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形式语言与自动机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期末复习版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4"/>
        </w:rPr>
        <w:t>基于课程课件、历年期末卷与高频考点整理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C00000"/>
          <w:sz w:val="22"/>
        </w:rPr>
        <w:t>适用：考前系统复习 / 真题专项训练 / 闭卷答题模板背诵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2"/>
              </w:rPr>
              <w:t>本资料的核心目标：把定义、构造算法、证明模板和往年题型放到一份可直接复习的 Word 文档中。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22"/>
              </w:rPr>
              <w:t>复习顺序建议：先背模板，再刷转换题，最后用泵浦引理与 PDA/TM 构造题查漏补缺。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目录与使用方式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这份复习版按“考什么 - 背什么 - 怎么做题”的顺序组织。建议至少刷三遍：第一遍按章通读，第二遍只看高频题型与模板，第三遍按真题清单做专项限时。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对应章节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期末权重判断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复习目标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基础语言与文法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第2章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每年第一题或问答题常见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会写文法、会判定文法类型、会写最左/最右推导与语言描述。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有限自动机与正则语言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第3章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高频、分值稳定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会构造DFA/NFA/ε-NFA，会做ε消除、子集构造、右线性文法互换、正则式求解、泵浦引理证明。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上下文无关文法与PDA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第4章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高频且容易拉分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会简化CFG、化CNF/GNF、推导树与二义性、PDA构造、CFG与PDA互换、CFL性质与泵浦证明。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图灵机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后续/期末补充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几乎年年压轴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会给七元组定义，会写“划消/配对/比较数量”的构造思路。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考前优先级</w:t>
            </w:r>
          </w:p>
        </w:tc>
      </w:tr>
      <w:tr>
        <w:tc>
          <w:tcPr>
            <w:tcW w:type="dxa" w:w="10037"/>
            <w:shd w:fill="EAF2F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1. 必会：DFA/NFA/ε-NFA 转换、右线性文法与FA互换、泵浦引理、CFG简化/CNF、PDA构造、CFG→PDA。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2. 次重点：DFA最小化、FA→正则式、Moore/Mealy机、CFL泵浦引理。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3. 压轴保底：TM形式定义与划消式构造。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一、往年题型地图：从真题反推复习重点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从已给出的2019-2020、2021-2022、2022-2023补考试卷看，题目风格非常稳定：先考文法/推导，再考有限自动机与正则语言，随后考PDA/CFG，最后常以图灵机收尾。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年份/试卷</w:t>
            </w:r>
          </w:p>
        </w:tc>
        <w:tc>
          <w:tcPr>
            <w:tcW w:type="dxa" w:w="57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出现的题型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复习提示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2019-2020 试题3/4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语言文法设计；不含00/11的DFA；ε-NFA→NFA→DFA；正则性判断与泵浦证明；FA→右线性文法→正则式；Moore/Mealy机；部分卷含CFG简化、PDA、CFG→PDA、TM。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第三章转换题必须熟练；正则泵浦证明要能套模板；第4章PDA与TM不要只背定义。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2021-2022 试题1/2/4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标识符文法；右线性文法→DFA并写格局；右线性文法→正则式；泵浦引理；ε-NFA→DFA；Moore/Mealy；CNF；PDA；CFG→PDA；TM。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CNF与CFG→PDA几乎是固定考点；PDA语言多为计数关系，如a、b、c数量联动。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2022-2023 补考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构造xwx^T类文法；十进制非负实数DFA；判断RL；RE→ε-NFA；DFA→RE；规范派生和推导树；PDA；CFL空性判定；TM定义。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出现英文题干但考点不变；要能把“算法叙述”写完整，不仅给结果。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16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高频考点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典型问法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答题关键词</w:t>
            </w:r>
          </w:p>
        </w:tc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建议熟练度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文法构造与类型判定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给出语言的文法，说明几型；给指定句子的最左推导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G=(N,T,P,S)、终结符串、最左替换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闭眼能写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DFA/NFA/ε-NFA转换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矩阵表示ε-NFA，先化无ε NFA，再化DFA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ε-closure、move、子集状态、终态判断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闭眼能算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正则性证明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判断L是否为正则语言，并证明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假设正则、取泵长p、选串、任意分解、取i导致矛盾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必须会写完整证明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右线性文法/FA/正则式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FA转文法，文法求正则式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终态加ε；Arden引理X=αX+β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熟练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CFG简化与CNF/GNF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消ε、单产生式、无用符号；转CNF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nullable、unit pair、generating/reachable、二叉化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高频必会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PDA构造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识别计数语言、回文语言、CFG等价PDA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栈记忆、压栈/弹栈、终态/空栈接受、格局序列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必须会画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CFL性质与泵浦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证明某语言不是CFL；判断封闭性/空性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 v w x y分解、|vwx|≤p、vx≠ε、分情况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重点理解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图灵机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构造TM接受数量比较语言；给TM定义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标记配对、来回扫描、接受/拒绝状态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会写思路即可拿分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答题总原则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构造题不要只写一句“显然可构造”。期末卷多写“形式定义/转换函数/状态含义/格局过程”，能显著提高得分。自动机题若允许画图，建议仍在旁边标明每个状态的含义。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二、基础：语言、字符串、文法与Chomsky体系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2.1 字母表、字符串、语言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字母表Σ或T是有限符号集合；字符串是字母表上有限长度的符号序列；空串记为ε，长度为0。语言L是Σ*的任意子集。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记号/定义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易考点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字符串长度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|w|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|ε|=0，|xy|=|x|+|y|。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连接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一般不可交换；εx=xε=x。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前缀/后缀/子串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x是xy的前缀，y是xy的后缀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ε是任何串的前缀、后缀、子串。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幂与闭包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Σ0={ε}, Σ*=Σ0∪Σ1∪..., Σ+=Σ*-{ε}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注意Σ*含ε，Σ+不含ε。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语言积与幂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L1L2={xy|x∈L1,y∈L2}; L0={ε}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语言积通常不可交换。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2.2 文法形式定义与推导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文法G=(N,T,P,S)。N为非终结符集合，T为终结符集合，N∩T=∅，P为产生式集合，S∈N为开始符。</w:t>
      </w:r>
    </w:p>
    <w:p>
      <w:pPr>
        <w:spacing w:before="40" w:after="80"/>
        <w:ind w:left="317"/>
      </w:pPr>
      <w:r>
        <w:rPr>
          <w:rFonts w:ascii="Noto Sans CJK SC" w:hAnsi="Noto Sans CJK SC" w:eastAsia="Noto Sans CJK SC"/>
          <w:sz w:val="19"/>
        </w:rPr>
        <w:t>直接推导：若 A→β ∈P，则 αAγ =&gt; αβγ。</w:t>
        <w:br/>
        <w:t>句型：S =&gt;* α 且 α∈(N∪T)*。</w:t>
        <w:br/>
        <w:t>句子：S =&gt;* w 且 w∈T*。</w:t>
        <w:br/>
        <w:t>语言：L(G)={ w | w∈T* 且 S=&gt;*w }。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最左推导怎么写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每一步总是替换当前句型中最左边的非终结符。真题常要求“根据你设计的文法写指定句子的最左推导”，不要跳步。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2.3 Chomsky文法体系：类型与机器模型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c>
          <w:tcPr>
            <w:tcW w:type="dxa" w:w="10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产生式限制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对应机器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常考判断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0型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无限制文法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α→β，α至少含一个非终结符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图灵机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限制最少，表达能力最强。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1型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上下文有关文法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α→β 且 |α|≤|β|，通常不允许变短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线性有界自动机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除S→ε特殊情形外，产生式长度不减。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2型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上下文无关文法CFG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A→α，左部单个非终结符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下推自动机PDA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程序语言语法、嵌套结构。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3型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正则/线性文法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右线性：A→wB或w；左线性：A→Bw或w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有限自动机FA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不能左右线性混用成一般3型。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高频陷阱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“2型但不是3型”可以故意写一个CFG形式但不满足线性文法限制，例如S→SS | 0。若题目要求产生{0^n|n≥1}且不是3型，可写S→SS | 0；它产生0+，左部单非终结符所以是2型，但S→SS不符合3型。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三、有限自动机与正则语言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3.1 DFA：定义、格局与设计</w:t>
      </w:r>
    </w:p>
    <w:p>
      <w:pPr>
        <w:spacing w:before="40" w:after="80"/>
        <w:ind w:left="317"/>
      </w:pPr>
      <w:r>
        <w:rPr>
          <w:rFonts w:ascii="Noto Sans CJK SC" w:hAnsi="Noto Sans CJK SC" w:eastAsia="Noto Sans CJK SC"/>
          <w:sz w:val="19"/>
        </w:rPr>
        <w:t>DFA M=(Q,Σ,δ,q0,F)，其中 δ:Q×Σ→Q。</w:t>
        <w:br/>
        <w:t>扩展转移：δ*(q,ε)=q；δ*(q,wa)=δ(δ*(q,w),a)。</w:t>
        <w:br/>
        <w:t>接受语言：L(M)={w | δ*(q0,w)∈F}。</w:t>
        <w:br/>
        <w:t>格局：(q,w)，若δ(q,a)=p，则(q,aw)⊢(p,w)。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常见DFA设计任务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状态含义怎么取</w:t>
            </w:r>
          </w:p>
        </w:tc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例子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计数奇偶/模k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状态表示“已读前缀的计数余数/奇偶性”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奇数个0；二进制或十进制数能否整除3。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包含某子串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状态表示“已匹配目标子串的最长前缀长度”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包含000；包含aa和bb。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不含某子串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增加死状态；一旦出现禁串转入死状态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不含00、不含11。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以某后缀结尾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状态记忆最近1-2个字符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以aa/ab/ba/bb结尾输出。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数字/标识符词法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分成起始、合法前缀、错误、终态等状态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十进制非负实数、语言标识符。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格局序列模板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已知DFA转移函数，写识别w=a1a2...ak的过程：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(q0,a1...ak)⊢(q1,a2...ak)⊢...⊢(qk,ε)。若qk∈F，结论写“故w被接受”。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3.2 NFA与ε-NFA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144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机器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转移函数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ε输入处理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接受条件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DFA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δ:Q×Σ→Q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无ε转移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唯一运行结束在终态。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NFA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δ:Q×Σ→2^Q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无ε转移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可能状态集与F交非空。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ε-NFA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δ:Q×(Σ∪{ε})→2^Q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允许不读字符移动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δ*(q0,w)∩F≠∅。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ε-闭包ε-CLOSURE(q)：从q出发只经过ε边可达的所有状态，包括q自身。对状态集I，ε-CLOSURE(I)=∪_{q∈I}ε-CLOSURE(q)。</w:t>
      </w:r>
    </w:p>
    <w:p>
      <w:pPr>
        <w:spacing w:before="40" w:after="80"/>
        <w:ind w:left="317"/>
      </w:pPr>
      <w:r>
        <w:rPr>
          <w:rFonts w:ascii="Noto Sans CJK SC" w:hAnsi="Noto Sans CJK SC" w:eastAsia="Noto Sans CJK SC"/>
          <w:sz w:val="19"/>
        </w:rPr>
        <w:t>ε-NFA -&gt; 无ε NFA：</w:t>
        <w:br/>
        <w:t>1. 对每个状态q和字符a，δ1(q,a)=ε-CLOSURE( move( ε-CLOSURE(q), a ) )。</w:t>
        <w:br/>
        <w:t>2. 若ε-CLOSURE(q0)∩F≠∅，则新初态也应视为终态；一般可令F1={q | ε-CLOSURE(q)∩F≠∅}。</w:t>
        <w:br/>
        <w:br/>
        <w:t>NFA/ε-NFA -&gt; DFA（子集构造）：</w:t>
        <w:br/>
        <w:t>DFA的一个状态就是NFA状态子集I；起始状态为ε-CLOSURE(q0)；</w:t>
        <w:br/>
        <w:t>δD(I,a)=ε-CLOSURE(move(I,a))；若I∩F≠∅，则I为DFA终态。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计算步骤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写卷面时建议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先列所有ε-闭包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不要直接跳到DFA，否则容易漏状态。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写无ε转移表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每格都是集合；空集也可作为DFA死状态。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做子集构造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从起始子集出发，只展开可达子集。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标终态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任何包含原NFA终态的子集都是DFA终态。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3.3 正则表达式、右线性文法与有限自动机互换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正则式由∅、ε、a经并(+)、连接、闭包(*)构造；优先级：* 高于连接，高于 +。有限自动机、正则表达式、右/左线性文法定义同一类语言：正则语言。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转换方向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核心规则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考试写法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右线性文法 -&gt; NFA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Q=N∪{H}；A→aB给δ(A,a)含B；A→a给δ(A,a)含H；A→ε则A为终态。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H为新终态；起始状态为S。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 -&gt; 右线性文法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每个状态qi对应非终结符Qi；δ(qi,a)=qj则Qi→aQj；若qi∈F则Qi→ε。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若有多个终态都加ε。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右线性文法 -&gt; 正则式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列方程组，形如S=aA+b；用Arden引理X=αX+β =&gt; X=α*β。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注意右部变量在最右侧。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 -&gt; ε-NFA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对ε、∅、a给基本自动机；对R+S、RS、R*用ε边拼接。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画结构图即可，注意唯一初态/终态。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DFA -&gt; RE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状态消去法：消去中间状态，将路径标签改为Rij+Ris(Rss)*Rsj。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先加新初态/新终态可降低出错。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Arden引理使用姿势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若方程是 X = αX + β，且ε∉L(α)，则唯一解 X = α*β。若变量在右边不整齐，先代换和整理。真题经常给右线性文法，要求“求正则式”。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3.4 DFA最小化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1.  删除从初态不可达的状态。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2.  初始划分为终态集F与非终态集Q-F。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3.  不断细分：同一块中的状态若在某输入下转到不同块，则分开。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4.  稳定后每个等价类合并成一个状态，得到最小DFA。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填表法等价：先标记“一个终态一个非终态”的状态对；若某状态对在某输入下转到已标记状态对，则也标记；未标记的状态对等价。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3.5 正则语言泵浦引理：证明非正则的万能模板</w:t>
      </w:r>
    </w:p>
    <w:p>
      <w:pPr>
        <w:spacing w:before="40" w:after="80"/>
        <w:ind w:left="317"/>
      </w:pPr>
      <w:r>
        <w:rPr>
          <w:rFonts w:ascii="Noto Sans CJK SC" w:hAnsi="Noto Sans CJK SC" w:eastAsia="Noto Sans CJK SC"/>
          <w:sz w:val="19"/>
        </w:rPr>
        <w:t>正则泵浦引理：若L为正则语言，则存在泵长p，使任意w∈L且|w|≥p，</w:t>
        <w:br/>
        <w:t>可分解为w=xyz，满足|xy|≤p，|y|&gt;0，并且对所有i≥0，xy^i z∈L。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证明非正则模板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假设L正则，取泵长p。选择一个“结构卡死”的串w∈L且|w|≥p。由于|xy|≤p，y只能落在某个单一块中，且|y|&gt;0。令i=0或i=2泵掉/泵长，得到的新串不满足语言定义，矛盾。因此L非正则。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02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语言类型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推荐选串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矛盾点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{a^n b^n | n≥1}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a^p b^p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y只含a，泵后a、b数量不等。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{0^k1^k | k≥1}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0^p1^p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y只含0，泵后0、1数量不等。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{a^{k^2} | k≥1}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a^{p^2}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泵后长度落在p^2与(p+1)^2之间，不是平方数。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{ww | w∈{0,1}*}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可用闭包/同态或更强论证；泵浦选串需小心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普通泵浦对该语言证明较绕，建议背真题证明思路。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{0^m10^m | m为素数}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若按题意先判断：m素数导致集合不是正则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泵浦后左右0块长度或素数性质被破坏。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四、上下文无关文法 CFG：推导树、二义性与变换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4.1 推导树与二义性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推导树的根是开始符号，内部结点为非终结符，叶结点为终结符或ε；从左到右读叶子得到边缘。一个句子存在两棵不同推导树，或存在两个不同最左/最右推导，则文法二义。</w:t>
      </w:r>
    </w:p>
    <w:p>
      <w:pPr>
        <w:spacing w:before="40" w:after="80"/>
        <w:ind w:left="317"/>
      </w:pPr>
      <w:r>
        <w:rPr>
          <w:rFonts w:ascii="Noto Sans CJK SC" w:hAnsi="Noto Sans CJK SC" w:eastAsia="Noto Sans CJK SC"/>
          <w:sz w:val="19"/>
        </w:rPr>
        <w:t>典型二义文法：E→E+E | E*E | (E) | id。</w:t>
        <w:br/>
        <w:t>改造为体现优先级和结合性的文法：</w:t>
        <w:br/>
        <w:t>E→E+T | T</w:t>
        <w:br/>
        <w:t>T→T*F | F</w:t>
        <w:br/>
        <w:t>F→(E) |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二义性题答题套路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要证明某文法二义：给出同一句子的两棵不同推导树，或写出两个不同最左推导。要消除表达式文法二义：用E/T/F分层，乘法比加法优先，括号最高。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4.2 CFG简化：消ε、消单产生式、消无用符号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关键集合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算法要点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易错点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消ε产生式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Nullable={A|A=&gt;*ε}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对含可空符号的产生式加入所有“保留/删除”组合；若S可空，引入S0→S|ε。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不要把非开始符的A→ε保留；不要漏组合。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消单产生式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Unit(A)={B|A=&gt;*B且只用单产生式}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对每个B∈Unit(A)，把B的所有非单产生式复制为A的产生式。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A→B、B→C传递闭包要算全。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消无用符号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生成符号、可达符号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先删非生成符号，再删不可达符号。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顺序不能颠倒；终结符也要看是否可达。</w:t>
            </w:r>
          </w:p>
        </w:tc>
      </w:tr>
    </w:tbl>
    <w:p>
      <w:pPr>
        <w:spacing w:after="40"/>
      </w:pPr>
    </w:p>
    <w:p>
      <w:pPr>
        <w:spacing w:before="40" w:after="80"/>
        <w:ind w:left="317"/>
      </w:pPr>
      <w:r>
        <w:rPr>
          <w:rFonts w:ascii="Noto Sans CJK SC" w:hAnsi="Noto Sans CJK SC" w:eastAsia="Noto Sans CJK SC"/>
          <w:sz w:val="19"/>
        </w:rPr>
        <w:t>生成符号：X=&gt;*w，w∈T*。先把能直接推出终结符串的非终结符加入，再迭代。</w:t>
        <w:br/>
        <w:t>可达符号：S=&gt;*αXβ。从S开始沿产生式右部不断扩展。</w:t>
        <w:br/>
        <w:t>有用符号：既生成又可达。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真题型：把文法变换为无ε、无单、无无用符号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标准顺序建议写成：1. 求Nullable并消ε；2. 求Unit(A)并消单；3. 求生成符号再求可达符号，删除无用符号。每一步写中间文法，卷面最稳。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4.3 左递归与LL(k)直觉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递归下降语法分析要求能从左到右查看k个符号决定使用哪个产生式，即LL(k)。左递归会让递归下降过程在未消耗输入时调用自身，产生死循环。</w:t>
      </w:r>
    </w:p>
    <w:p>
      <w:pPr>
        <w:spacing w:before="40" w:after="80"/>
        <w:ind w:left="317"/>
      </w:pPr>
      <w:r>
        <w:rPr>
          <w:rFonts w:ascii="Noto Sans CJK SC" w:hAnsi="Noto Sans CJK SC" w:eastAsia="Noto Sans CJK SC"/>
          <w:sz w:val="19"/>
        </w:rPr>
        <w:t>直接左递归消除：</w:t>
        <w:br/>
        <w:t>A→Aα1 | Aα2 | ... | β1 | β2 | ...</w:t>
        <w:br/>
        <w:t>变为：A→β1A' | β2A' | ...</w:t>
        <w:br/>
        <w:t>A'→α1A' | α2A' | ... | ε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例：E→E+F | F 可改为 E→FG，G→+FG | ε。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4.4 Chomsky范式 CNF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CNF要求产生式形如A→BC或A→a。若ε∈L(G)，允许S→ε，但S不能出现在任何产生式右边。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1.  先把CFG简化：消ε、消单产生式、消无用符号。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2.  对右部长度≥2且含终结符的产生式，引入新非终结符Ca→a，把终结符替换掉。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3.  对右部长度&gt;2的产生式进行二叉化：A→B1C1，C1→B2C2，...。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4.  保留A→a与A→BC形式。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原形式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CNF处理方式</w:t>
            </w:r>
          </w:p>
        </w:tc>
        <w:tc>
          <w:tcPr>
            <w:tcW w:type="dxa" w:w="33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例子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A→aB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引入Ca→a，改A→CaB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S→bA 改为 S→CbA, Cb→b。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A→BCD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拆成A→BC1, C1→CD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A→BBB 改为 A→BC2, C2→BB。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A→a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已是CNF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无需处理。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A→B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单产生式，CNF前必须消除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不能保留。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4.5 Greibach范式 GNF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GNF要求每个产生式右部以终结符开头：A→aβ，其中a∈T，β∈N*，通常不含ε产生式。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1.  先将CFG化为CNF。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2.  给非终结符排序，对Ai→Ajβ且j&lt;i的产生式进行代换，使右部首非终结符序号更高。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3.  消除直接左递归。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4.  从高位到低位回代，使所有右部首符号变为终结符。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5.  对消左递归引入的新非终结符继续代换，直到符合A→aβ。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GNF考法判断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若让“化为GNF”，卷面重点是步骤和代换过程；若只是问定义，写“A→aβ，a为终结符，β为非终结符串”。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五、下推自动机 PDA 与上下文无关语言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5.1 PDA定义、格局与接受方式</w:t>
      </w:r>
    </w:p>
    <w:p>
      <w:pPr>
        <w:spacing w:before="40" w:after="80"/>
        <w:ind w:left="317"/>
      </w:pPr>
      <w:r>
        <w:rPr>
          <w:rFonts w:ascii="Noto Sans CJK SC" w:hAnsi="Noto Sans CJK SC" w:eastAsia="Noto Sans CJK SC"/>
          <w:sz w:val="19"/>
        </w:rPr>
        <w:t>NPDA M=(Q,Σ,Γ,δ,q0,z0,F)</w:t>
        <w:br/>
        <w:t>δ: Q×(Σ∪{ε})×Γ → 有限子集(Q×Γ*)</w:t>
        <w:br/>
        <w:t>δ(q,a,Z)含(p,α)：在q读a且栈顶Z时，转到p，把Z替换成α；α最左符号为新栈顶；α=ε表示弹栈。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PDA格局为(q,w,α)，其中q是当前状态，w是待输入串，α是栈内容。若δ(q,a,Z)含(p,γ)，则(q,aw,Zα)⊢(p,w,γα)。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8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接受方式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定义</w:t>
            </w:r>
          </w:p>
        </w:tc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注意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终态接受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L(M)={w | (q0,w,z0)⊢*(q,ε,α), q∈F}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输入读完且到终态，栈可不空。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空栈接受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Lφ(M)={w | (q0,w,z0)⊢*(q,ε,ε)}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输入读完且栈空，状态任意；常取F=∅。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等价性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终态接受与空栈接受等价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证明构造要会理解；考试多用结论。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5.2 PDA构造常用套路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30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语言结构</w:t>
            </w:r>
          </w:p>
        </w:tc>
        <w:tc>
          <w:tcPr>
            <w:tcW w:type="dxa" w:w="288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栈的作用</w:t>
            </w:r>
          </w:p>
        </w:tc>
        <w:tc>
          <w:tcPr>
            <w:tcW w:type="dxa" w:w="54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构造思路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a^n b^n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记住a的个数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读a压栈；读b弹栈；输入结束且栈回到底/空则接受。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a^n b^{2n}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每个a对应两个b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读a压两个标记，读每个b弹一个；或读两个b弹一个但需加中间状态。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a^i b^j c^k 且 i=j 或 i=k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非确定选择比较对象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分支1用a匹配b；分支2用a匹配c。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 c w^R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保存左半部分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读c前压入a/b；c后逐字符与栈顶匹配并弹出。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 w^R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猜中心点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无中心标志，用ε转移非确定地从压栈阶段切换到匹配阶段。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0和1个数相等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抵消不同字符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栈顶与输入不同则弹，相同则压；或分两类栈符号记未抵消数量。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a^n b^m c^{n+m+1}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a、b都变成待匹配c的标记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读a/b压标记，再额外压一个标记；读c逐个弹。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1^n0^m, n≥m≥1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1作余额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读1压栈，读0弹；若0读完时仍可有1余额；不能弹空后继续读0。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画PDA的得分点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每条边标成“输入符, 栈顶/替换串”。例如 a,z0/az0 表示读a，把z0替换为az0；b,a/ε表示读b并弹出a。若是ε转移，输入符写ε。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5.3 从CFG构造等价PDA（高频模板）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这是历年卷的固定题型之一。构造一个“按最左推导工作的空栈PDA”。</w:t>
      </w:r>
    </w:p>
    <w:p>
      <w:pPr>
        <w:spacing w:before="40" w:after="80"/>
        <w:ind w:left="317"/>
      </w:pPr>
      <w:r>
        <w:rPr>
          <w:rFonts w:ascii="Noto Sans CJK SC" w:hAnsi="Noto Sans CJK SC" w:eastAsia="Noto Sans CJK SC"/>
          <w:sz w:val="19"/>
        </w:rPr>
        <w:t>给定CFG G=(N,T,P,S)，构造PDA M=({q}, T, N∪T, δ, q, S, ∅)，空栈接受。</w:t>
        <w:br/>
        <w:t>1. 对每个产生式A→β，加入 δ(q,ε,A) 包含 (q,β)。</w:t>
        <w:br/>
        <w:t>2. 对每个终结符a∈T，加入 δ(q,a,a)={(q,ε)}。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理解：若栈顶是非终结符，就用某个产生式展开；若栈顶是终结符，就必须与当前输入匹配并弹出。展开产生式时，右部按栈约定整体替换，实际画图时可写ε,A/β。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说明“为何如此构造”的标准话术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该PDA用栈保存当前最左推导尚未匹配的符号串。栈顶为非终结符时模拟文法产生式；栈顶为终结符时与输入符号匹配并弹栈。输入读完且栈空，当且仅当存在从S到该输入串的最左推导，所以Lφ(M)=L(G)。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5.4 从PDA构造CFG（了解但可考难题）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对空栈接受的PDA M=(Q,T,Γ,δ,q0,z0,∅)，构造CFG时使用非终结符[q,Z,p]。它表示：从状态q、栈顶Z开始，读入某串后到状态p，并把Z及其上方相关内容弹空。</w:t>
      </w:r>
    </w:p>
    <w:p>
      <w:pPr>
        <w:spacing w:before="40" w:after="80"/>
        <w:ind w:left="317"/>
      </w:pPr>
      <w:r>
        <w:rPr>
          <w:rFonts w:ascii="Noto Sans CJK SC" w:hAnsi="Noto Sans CJK SC" w:eastAsia="Noto Sans CJK SC"/>
          <w:sz w:val="19"/>
        </w:rPr>
        <w:t>构造骨架：</w:t>
        <w:br/>
        <w:t>S→[q0,z0,q]，对每个q∈Q加入。</w:t>
        <w:br/>
        <w:t>若 δ(q,a,Z) 含 (p,ε)，加入 [q,Z,p]→a。</w:t>
        <w:br/>
        <w:t>若 δ(q,a,Z) 含 (p,B1B2...Bk)，对任意状态序列 r1...rk 加入：</w:t>
        <w:br/>
        <w:t>[q,Z,rk]→a[p,B1,r1][r1,B2,r2]...[r_{k-1},Bk,rk]。</w:t>
        <w:br/>
        <w:t>a可以是输入符号，也可以是ε。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六、上下文无关语言 CFL 的性质与判定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6.1 CFL泵浦引理</w:t>
      </w:r>
    </w:p>
    <w:p>
      <w:pPr>
        <w:spacing w:before="40" w:after="80"/>
        <w:ind w:left="317"/>
      </w:pPr>
      <w:r>
        <w:rPr>
          <w:rFonts w:ascii="Noto Sans CJK SC" w:hAnsi="Noto Sans CJK SC" w:eastAsia="Noto Sans CJK SC"/>
          <w:sz w:val="19"/>
        </w:rPr>
        <w:t>若L为CFL，则存在p，使任意w∈L且|w|≥p，都可分为 w=uvwxy，满足：</w:t>
        <w:br/>
        <w:t>1. |vwx|≤p；2. |vx|&gt;0；3. 对所有i≥0，u v^i w x^i y∈L。</w:t>
        <w:br/>
        <w:t>课件中也记作ω=ω1ω2ω0ω3ω4。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物理意义：在足够长的CFL串中，有两个相距不远的子串v和x可以同步泵。证明非CFL时，要利用|vwx|≤p说明vwx最多跨越有限相邻区段，然后分情况泵坏结构。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非CFL语言</w:t>
            </w:r>
          </w:p>
        </w:tc>
        <w:tc>
          <w:tcPr>
            <w:tcW w:type="dxa" w:w="259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选串</w:t>
            </w:r>
          </w:p>
        </w:tc>
        <w:tc>
          <w:tcPr>
            <w:tcW w:type="dxa" w:w="4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证明方向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{a^n b^n c^n | n≥1}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a^p b^p c^p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vwx长度≤p，不可能同时覆盖a段与c段；泵后至少一个数量关系破坏。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{a^n b^m c^n d^m | n,m≥1}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a^p b^p c^p d^p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a需与c同步，b需与d同步；v/x局部泵无法同时维护两组远距离关系。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{a^{k^2}|k≥1}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a^{p^2}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泵后长度介于p^2和(p+1)^2之间。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复杂复制类{ww}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选择0^p1^p0^p1^p等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局部泵破坏前后复制关系。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CFL泵浦证明卷面结构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假设L是CFL，取泵长p，取w。任意分解w=uvwxy满足|vwx|≤p且|vx|&gt;0。根据vwx落在一段内/跨两段/跨边界分类讨论。对每类取i=0或2，得到的新串不属于L，矛盾。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6.2 CFL封闭性与判定问题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性质</w:t>
            </w:r>
          </w:p>
        </w:tc>
        <w:tc>
          <w:tcPr>
            <w:tcW w:type="dxa" w:w="20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CFL是否封闭</w:t>
            </w:r>
          </w:p>
        </w:tc>
        <w:tc>
          <w:tcPr>
            <w:tcW w:type="dxa" w:w="63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备注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并 ∪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封闭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构造新开始符S→S1|S2。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连接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封闭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新开始符S→S1S2。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Kleene闭包 *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封闭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S→S1S|ε。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交 ∩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不封闭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反例L1={a^n b^n c^m}, L2={a^m b^n c^n}，交为a^n b^n c^n。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补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不封闭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若补封闭，则由De Morgan可推出交封闭，矛盾。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与正则语言求交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封闭</w:t>
            </w:r>
          </w:p>
        </w:tc>
        <w:tc>
          <w:tcPr>
            <w:tcW w:type="dxa" w:w="633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常用于证明与构造；考试可能作为扩展。</w:t>
            </w:r>
          </w:p>
        </w:tc>
      </w:tr>
    </w:tbl>
    <w:p>
      <w:pPr>
        <w:spacing w:after="40"/>
      </w:pPr>
    </w:p>
    <w:p>
      <w:pPr>
        <w:spacing w:after="80" w:line="259" w:lineRule="auto"/>
      </w:pPr>
      <w:r>
        <w:rPr>
          <w:rFonts w:ascii="Noto Sans CJK SC" w:hAnsi="Noto Sans CJK SC" w:eastAsia="Noto Sans CJK SC"/>
          <w:sz w:val="21"/>
        </w:rPr>
        <w:t>CFL空性判定：判断开始符S是否为生成符号。算法：先把能推出终结符串的非终结符加入集合；若某产生式右部符号都已生成，则左部加入；迭代到不变。若S在集合中，则L(G)非空，否则为空。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七、图灵机 TM：定义与构造题保底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7.1 形式定义与接受语言</w:t>
      </w:r>
    </w:p>
    <w:p>
      <w:pPr>
        <w:spacing w:before="40" w:after="80"/>
        <w:ind w:left="317"/>
      </w:pPr>
      <w:r>
        <w:rPr>
          <w:rFonts w:ascii="Noto Sans CJK SC" w:hAnsi="Noto Sans CJK SC" w:eastAsia="Noto Sans CJK SC"/>
          <w:sz w:val="19"/>
        </w:rPr>
        <w:t>常用定义：TM M=(Q,Σ,Γ,δ,q0,B,F)。</w:t>
        <w:br/>
        <w:t>Q：有限状态集；Σ：输入字母表；Γ：带字母表且Σ⊆Γ；B：空白符；q0：初态；F：终态集。</w:t>
        <w:br/>
        <w:t>δ: Q×Γ → Q×Γ×{L,R}（有的教材允许S表示不动）。</w:t>
        <w:br/>
        <w:t>L(M)={w∈Σ* | M从初始格局q0w出发，经过有限步进入某个接受终态}。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7.2 构造TM的通用策略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1.  识别数量相等/不等：每轮从左侧找一个未标记符号，标记为X，再到右侧找一个对应符号标记为Y；反复直到一侧耗尽。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2.  识别(ab)^n、(01)^n、(12)^m等块结构：先检查局部格式，再按块整体标记。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3.  识别n&lt;m或n≤m：配对后检查右侧是否还有未匹配块；若要求严格小于，则必须剩余至少一个。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4.  识别(ab)^n c^n：每轮标记一个ab块，再标记一个c；最后检查没有未标记ab和c。</w:t>
      </w:r>
    </w:p>
    <w:p>
      <w:pPr>
        <w:spacing w:after="40"/>
        <w:ind w:left="317" w:hanging="259"/>
      </w:pPr>
      <w:r>
        <w:rPr>
          <w:rFonts w:ascii="Noto Sans CJK SC" w:hAnsi="Noto Sans CJK SC" w:eastAsia="Noto Sans CJK SC"/>
          <w:sz w:val="20"/>
        </w:rPr>
        <w:t>5.  写答案时可给状态含义和算法流程；若要求形式化，可列关键转移。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真题语言</w:t>
            </w:r>
          </w:p>
        </w:tc>
        <w:tc>
          <w:tcPr>
            <w:tcW w:type="dxa" w:w="67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构造思路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{(ab)^n c^n | n≥1}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检查输入为若干ab后接若干c；每轮把最左未标记a,b标记，再找一个未标记c标记；最后两边同时用尽。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{(01)^n 2^m | 0≤n&lt;m}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每轮标记一个01块和一个2；若01用尽后至少剩一个2则接受；若2先用尽或同时用尽则拒绝。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{0^n(12)^m | 0≤n&lt;m}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每轮标记一个0和一个12块；0用尽后检查是否还有未标记12块。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{(ab)^n c^m | 0&lt;n≤m}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至少先确认有一个ab；每轮用一个ab配一个c；ab用尽时若c可剩余则接受，若c先用尽则拒绝。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37"/>
      </w:tblGrid>
      <w:tr>
        <w:tc>
          <w:tcPr>
            <w:tcW w:type="dxa" w:w="1003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TM题拿分关键</w:t>
            </w:r>
          </w:p>
        </w:tc>
      </w:tr>
      <w:tr>
        <w:tc>
          <w:tcPr>
            <w:tcW w:type="dxa" w:w="10037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不用把所有转移函数写到极细，也要写清：扫描方向、标记符号、何时返回左端、接受/拒绝条件。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八、真题专项模板与可直接套用例题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8.1 文法构造例题库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1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语言</w:t>
            </w:r>
          </w:p>
        </w:tc>
        <w:tc>
          <w:tcPr>
            <w:tcW w:type="dxa" w:w="47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可用文法</w:t>
            </w:r>
          </w:p>
        </w:tc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说明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L={a^{2m}b^{3n}|m,n≥0}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S→AB; A→aaA|ε; B→bbbB|ε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a成对、b成三元组。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奇数长度且正中间为0的{0,1}+串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S→0 | 0S0 | 0S1 | 1S0 | 1S1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每次在左右各加一个符号，中间固定0。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以1开头、以0结尾的{0,1}串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S→1A0; A→0A|1A|ε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若允许长度2，A可为空。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含有3个连续0的串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S→A000A; A→0A|1A|ε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任意前后缀。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标识符：字母开头的字母数字串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I→LR; R→LR|DR|ε; L→a|...|z|A|...|Z; D→0|...|9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这是3型/右线性可写法。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L={xwx^T|x∈Σ+,w∈Σ*}, Σ={a,b,c}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S→aTa|bTb|cTc|aSa|bSb|cSc; T→aT|bT|cT|ε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至少一层对称包裹，内部w任意。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8.2 自动机构造例题思路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45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题目</w:t>
            </w:r>
          </w:p>
        </w:tc>
        <w:tc>
          <w:tcPr>
            <w:tcW w:type="dxa" w:w="69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状态设计/栈设计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DFA识别“不含00”的{0,1}+串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q0：尚未以0结尾；q1：刚读入0；qd：已出现00。q0,q1为终态，qd非终态死状态。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DFA识别“不含11”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同理记“刚读入1”；出现11进死状态。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DFA识别{a^n b | n&gt;0}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q0初态；q1读到至少一个a；q2读到最后b并接受；死状态处理b后继续输入或开头b。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Moore机输出最后两位aa/ab/ba/bb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状态记忆最近两位；输出附在状态上。输入不足两位可输出默认值或N，按题意说明。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Mealy机输出奇偶1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状态记忆1的奇偶；读1切换并输出对应，读0不切换。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PDA识别0和1个数相等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用栈存“当前未抵消的多数符号”。读入符号与栈顶不同则弹出；相同或栈底则压入；读完栈回到底接受。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365F91"/>
          <w:sz w:val="26"/>
        </w:rPr>
        <w:t>8.3 证明题模板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44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证明对象</w:t>
            </w:r>
          </w:p>
        </w:tc>
        <w:tc>
          <w:tcPr>
            <w:tcW w:type="dxa" w:w="777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模板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证明不是正则语言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假设正则，取泵长p，选w；由|xy|≤p定位y；泵i=0/2破坏语言性质；矛盾。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证明不是CFL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假设CFL，取泵长p，选w；任意分解uvwxy，利用|vwx|≤p分情况；泵i=0/2破坏多段数量关系/顺序；矛盾。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证明构造等价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先证L(构造物)⊆目标语言，再证目标语言⊆L(构造物)；或说明模拟关系“每一步推导对应一次/若干次迁移”。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证明文法二义</w:t>
            </w:r>
          </w:p>
        </w:tc>
        <w:tc>
          <w:tcPr>
            <w:tcW w:type="dxa" w:w="777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给出同一句子的两棵不同推导树或两个不同最左推导。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九、考前冲刺清单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7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任务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自检问题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考前3-5天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完整过一遍第2-4章定义和算法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能否不看书写出DFA/NFA/PDA/CFG/TM定义？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考前2天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限时做真题题型：ε-NFA转换、RLG求RE、CNF、PDA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每道转换题是否能写完整中间步骤？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考前1天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背证明模板与构造模板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泵浦引理是否能在10分钟内写出一份严谨证明？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考前1小时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只看本资料的高频题型表、CFG→PDA模板、CNF步骤、泵浦模板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是否知道每类题第一行该写什么？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文法题：先写N、T、P、S，再给推导；不要只给产生式。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自动机题：状态含义写在图旁；若画图不清晰，用转移表兜底。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泵浦题：必须写“任意分解”，不能只讨论一种分解。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CFG简化题：中间集合Nullable、Unit、Generating、Reachable写出来，哪怕最终文法稍有差错也能拿步骤分。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PDA题：边标签必须写成“输入,栈顶/替换”；格局中栈顶方向要前后一致。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TM题：写清标记符号和接受/拒绝条件，别只写“比较个数”。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附录A：本资料覆盖的课程文件与试卷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11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3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518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主要吸收内容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课件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ch2-语言及文法.pptx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语言、字符串、文法定义、Chomsky体系、推导与语言。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课件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ch3.1-3.3.pptx / ch3.4-3.5.pptx / ch3.6-3.8.pptx / ch3.9.pptx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DFA/NFA/ε-NFA、正则式、右线性文法、FA互换、DFA最小化、正则泵浦引理。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课件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ch4.1.ppt / ch4.2.ppt / ch4.3.ppt / ch4.4.pptx / ch4.5.pptx / ch4.6-4.7.pptx / ch4.8-4.9.pptx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推导树与二义性、CFG变换、CNF/GNF、PDA、CFG-PDA互换、CFL性质与应用。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试卷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2019-2020期末试卷多个版本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文法设计、FA/ε-NFA转换、泵浦证明、RLG/RE、Moore/Mealy、CFG简化、PDA、TM。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试卷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2021-2022期末试卷多个版本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标识符文法、RLG→DFA、RLG→RE、CNF、PDA、CFG→PDA、TM。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试卷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2022-2023第一学期期末补考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英文题干综合题、RE→ε-NFA、DFA→RE、CFL空性、TM定义。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9" w:h="16834"/>
      <w:pgMar w:top="893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7"/>
      </w:rPr>
      <w:t>形式语言与自动机 · 期末复习版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形式语言与自动机期末复习版</dc:title>
  <dc:subject>期末复习资料</dc:subject>
  <dc:creator>OpenAI</dc:creator>
  <cp:keywords>形式语言, 自动机, 期末复习, DFA, PDA, CFG, 正则语言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