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BUSSINESSGAMES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PLAN DE PROYECTO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5/09/18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EQUIPO DE TRABAJO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Crisnayler Gallego Ocampo – Analista, back-end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Edison Andrés Montoya Londoño – Tester, front-end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Francisco Gallego León –Arquitecto, Front-end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Carlos Andrés López Giraldo – Analista Back-end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Juan José Jiménez Núñez –Tester, Back-end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DEL PROYECTO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Diseñar e implementar un aplicativo web para facilitar el comercio de videojuegos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DETALLADA DEL PRODUCTO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aplicativo web consiste en una plataforma que busca que todas las personas interesadas en los videojuegos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puedan tener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 oportunidad de buscar videojuegos de diferentes consolas y adquirir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aplicativo web tendrá funcionalidades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siguientes funcionalidades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06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Tendrá búsquedas personalizadas (Filtros).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comentarios referentes a los videojuegos que son publicados por otros usuarios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Medios de comunicación como, por ejemplo: número del teléfono del vendedor, que permiten realizar el trueque, venta o compra del videojuego.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8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en la plataforma que permite realizar comentarios, venta, compra, trueque o la calificación a otros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PILA DEL PRODUCTO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400"/>
      </w:tblPr>
      <w:tblGrid>
        <w:gridCol w:w="525"/>
        <w:gridCol w:w="3225"/>
        <w:gridCol w:w="1605"/>
        <w:gridCol w:w="1065"/>
        <w:gridCol w:w="1185"/>
        <w:gridCol w:w="1425"/>
        <w:gridCol w:w="1365"/>
        <w:tblGridChange w:id="0">
          <w:tblGrid>
            <w:gridCol w:w="525"/>
            <w:gridCol w:w="3225"/>
            <w:gridCol w:w="1605"/>
            <w:gridCol w:w="1065"/>
            <w:gridCol w:w="1185"/>
            <w:gridCol w:w="1425"/>
            <w:gridCol w:w="136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ESFUERZO (Horas)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No. SPRINT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Pendiente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Realizar compra y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Sprint 1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Pendiente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Descripción detallada de los videojuegos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Pendiente 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hanging="300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Realizar 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Pendiente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Reputación del videojuego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 aplica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Generar Descuentos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Búsqueda Filtrada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Generación de Notificaciones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Pendiente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hanging="300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Calificación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hanging="300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Realizar Trueque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PROGRAMACIÓN DE SPRINTS </w:t>
      </w:r>
    </w:p>
    <w:p w:rsidR="00000000" w:rsidDel="00000000" w:rsidP="00000000" w:rsidRDefault="00000000" w:rsidRPr="00000000" w14:paraId="0000007E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center"/>
        <w:tblLayout w:type="fixed"/>
        <w:tblLook w:val="0400"/>
      </w:tblPr>
      <w:tblGrid>
        <w:gridCol w:w="1000"/>
        <w:gridCol w:w="1500"/>
        <w:gridCol w:w="3740"/>
        <w:tblGridChange w:id="0">
          <w:tblGrid>
            <w:gridCol w:w="1000"/>
            <w:gridCol w:w="1500"/>
            <w:gridCol w:w="374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No. SPRINT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DURACIÓN (Semanas)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INCREMENTO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Registro de usuario/Realizar compra y venta/Descripción detallada de los videojuegos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Realizar comentarios/Reputación del videojuego/Generar descuentos/Búsqueda filtrada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Generación de notificaciones/Calificación de usuario/Realizar trueque </w:t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ENTREGABLES POR ETAPAS DEL PROYECTO</w:t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12.0" w:type="dxa"/>
        <w:jc w:val="center"/>
        <w:tblLayout w:type="fixed"/>
        <w:tblLook w:val="0400"/>
      </w:tblPr>
      <w:tblGrid>
        <w:gridCol w:w="2880"/>
        <w:gridCol w:w="5332"/>
        <w:tblGridChange w:id="0">
          <w:tblGrid>
            <w:gridCol w:w="2880"/>
            <w:gridCol w:w="5332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ETAPA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ENTREGABLE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 del Proyecto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 del Sprint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Actas de reunión de Scrum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Documento de Revisión del Sprint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Documento de Retrospectiva del Sprint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ANÁLISIS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Documento de Especificación de Requisitos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Documento de Especificación de Casos de Uso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Casos de Uso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objetos, relaciones y jerarquía de contenidos (Modelo de Contenido)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Clases (Modelo de Contenido)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Estados (Modelo de Interacción)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Diseño de Interfaces - Mockups (Modelo de Interacción)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Actividad para las operaciones internas (Modelo Funcional)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Despliegue (Modelo de Configuración)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Clases de Diseño (Arquitectura MVC)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de Rutas de Navegación (Diseño de Navegación)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Diagrama Objeto Relacional (BD)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Descripción de la Base de Datos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Código fuente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 de Pruebas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Documentación de Pruebas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IMPLANTACIÓN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Manual de Usuario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Incremento corriendo de forma local o remota</w:t>
            </w:r>
          </w:p>
        </w:tc>
      </w:tr>
    </w:tbl>
    <w:p w:rsidR="00000000" w:rsidDel="00000000" w:rsidP="00000000" w:rsidRDefault="00000000" w:rsidRPr="00000000" w14:paraId="000000D1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CRONOGRAMA </w:t>
      </w:r>
    </w:p>
    <w:p w:rsidR="00000000" w:rsidDel="00000000" w:rsidP="00000000" w:rsidRDefault="00000000" w:rsidRPr="00000000" w14:paraId="000000D9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4.0" w:type="dxa"/>
        <w:jc w:val="center"/>
        <w:tblLayout w:type="fixed"/>
        <w:tblLook w:val="0400"/>
      </w:tblPr>
      <w:tblGrid>
        <w:gridCol w:w="1000"/>
        <w:gridCol w:w="1000"/>
        <w:gridCol w:w="1500"/>
        <w:gridCol w:w="3140"/>
        <w:gridCol w:w="2564"/>
        <w:tblGridChange w:id="0">
          <w:tblGrid>
            <w:gridCol w:w="1000"/>
            <w:gridCol w:w="1000"/>
            <w:gridCol w:w="1500"/>
            <w:gridCol w:w="3140"/>
            <w:gridCol w:w="2564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No. SPRINT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SEM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SCRUM MASTER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  <w:br w:type="textWrapping"/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Seguimiento al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Planificación del Sprint / SCRUM Semanal 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  <w:br w:type="textWrapping"/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 Crisnayler Gallego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Seguimiento al Curso 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</w:t>
              <w:br w:type="textWrapping"/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Francisco Gallego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Seguimiento al Curso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4</w:t>
              <w:br w:type="textWrapping"/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Juan José Jiménez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Revisión del Sprint/Retrospectiva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5</w:t>
              <w:br w:type="textWrapping"/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Planificación del Sprint / SCRUM Semanal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 Carlos Andrés López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Seguimiento al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6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Edison Andrés Montoya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Seguimiento al Curso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7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Crisnayler Gallego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Seguimiento al Curso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8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Francisco Gallego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Revisión del Sprint/Retrospectiva del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9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Planificación del Sprint / SCRUM Semanal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Juan José Jiménez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Seguimiento al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10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SCRUM Semanal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Carlos Andrés López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Seguimiento al Curso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11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 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Edison Andrés López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Seguimiento al Curso 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12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  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Crisnayler Gallego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Revisión del Sprint / Retrospectiva del Sprint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13</w:t>
              <w:br w:type="textWrapping"/>
              <w:t xml:space="preserve">(1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Presentación del Producto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Francisco Gallego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Presentación del Producto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Listado de posibles actividades:</w:t>
      </w:r>
    </w:p>
    <w:p w:rsidR="00000000" w:rsidDel="00000000" w:rsidP="00000000" w:rsidRDefault="00000000" w:rsidRPr="00000000" w14:paraId="0000016D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20.0" w:type="dxa"/>
        <w:jc w:val="center"/>
        <w:tblLayout w:type="fixed"/>
        <w:tblLook w:val="0400"/>
      </w:tblPr>
      <w:tblGrid>
        <w:gridCol w:w="3520"/>
        <w:tblGridChange w:id="0">
          <w:tblGrid>
            <w:gridCol w:w="3520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ACTIVIDADES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Planificación del Sprint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SCRUM Semanal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Revisión del Sprint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Retrospectiva del Sprint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Presentación del Producto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Seguimiento al Curso</w:t>
            </w:r>
          </w:p>
        </w:tc>
      </w:tr>
    </w:tbl>
    <w:p w:rsidR="00000000" w:rsidDel="00000000" w:rsidP="00000000" w:rsidRDefault="00000000" w:rsidRPr="00000000" w14:paraId="00000176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Verdana" w:cs="Verdana" w:eastAsia="Verdana" w:hAnsi="Verdan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17A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Herramientas de software.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pacing w:after="0" w:line="240" w:lineRule="auto"/>
        <w:ind w:left="144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Django.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pacing w:after="0" w:line="240" w:lineRule="auto"/>
        <w:ind w:left="144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Python.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0" w:line="240" w:lineRule="auto"/>
        <w:ind w:left="144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MySql.</w:t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0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after="0" w:line="240" w:lineRule="auto"/>
        <w:ind w:left="72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Herramientas de hardware.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spacing w:after="0" w:line="240" w:lineRule="auto"/>
        <w:ind w:left="1440" w:hanging="360"/>
        <w:contextualSpacing w:val="1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Computadores</w:t>
      </w:r>
    </w:p>
    <w:p w:rsidR="00000000" w:rsidDel="00000000" w:rsidP="00000000" w:rsidRDefault="00000000" w:rsidRPr="00000000" w14:paraId="00000182">
      <w:pPr>
        <w:spacing w:after="0"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Otros:</w:t>
      </w:r>
    </w:p>
    <w:p w:rsidR="00000000" w:rsidDel="00000000" w:rsidP="00000000" w:rsidRDefault="00000000" w:rsidRPr="00000000" w14:paraId="0000018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Tutoriales</w:t>
      </w:r>
    </w:p>
    <w:p w:rsidR="00000000" w:rsidDel="00000000" w:rsidP="00000000" w:rsidRDefault="00000000" w:rsidRPr="00000000" w14:paraId="00000185">
      <w:pPr>
        <w:numPr>
          <w:ilvl w:val="1"/>
          <w:numId w:val="3"/>
        </w:numPr>
        <w:spacing w:after="0" w:line="240" w:lineRule="auto"/>
        <w:ind w:left="1440" w:hanging="360"/>
        <w:contextualSpacing w:val="1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Udemy</w:t>
      </w:r>
    </w:p>
    <w:p w:rsidR="00000000" w:rsidDel="00000000" w:rsidP="00000000" w:rsidRDefault="00000000" w:rsidRPr="00000000" w14:paraId="0000018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Documentación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Platzi</w:t>
      </w:r>
    </w:p>
    <w:p w:rsidR="00000000" w:rsidDel="00000000" w:rsidP="00000000" w:rsidRDefault="00000000" w:rsidRPr="00000000" w14:paraId="00000188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Balthazar">
    <w:embedRegular w:fontKey="{00000000-0000-0000-0000-000000000000}" r:id="rId1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080"/>
        <w:tab w:val="left" w:pos="8789"/>
      </w:tabs>
      <w:spacing w:after="0" w:before="0" w:line="240" w:lineRule="auto"/>
      <w:ind w:left="0" w:right="0" w:firstLine="0"/>
      <w:contextualSpacing w:val="0"/>
      <w:jc w:val="center"/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  <w:rtl w:val="0"/>
      </w:rPr>
      <w:t xml:space="preserve">Plan del Proyecto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5172075</wp:posOffset>
              </wp:positionH>
              <wp:positionV relativeFrom="paragraph">
                <wp:posOffset>28575</wp:posOffset>
              </wp:positionV>
              <wp:extent cx="666750" cy="526732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27560" y="3421543"/>
                        <a:ext cx="666750" cy="526732"/>
                        <a:chOff x="5127560" y="3421543"/>
                        <a:chExt cx="436880" cy="716915"/>
                      </a:xfrm>
                    </wpg:grpSpPr>
                    <wpg:grpSp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C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00000"/>
                                  <w:sz w:val="1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5172075</wp:posOffset>
              </wp:positionH>
              <wp:positionV relativeFrom="paragraph">
                <wp:posOffset>28575</wp:posOffset>
              </wp:positionV>
              <wp:extent cx="666750" cy="526732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0" cy="5267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080"/>
        <w:tab w:val="left" w:pos="8789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  <w:rtl w:val="0"/>
      </w:rPr>
      <w:t xml:space="preserve">                    Ing. Ivonne Castaño Osorio</w:t>
    </w: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2"/>
        <w:szCs w:val="22"/>
        <w:u w:val="none"/>
        <w:shd w:fill="auto" w:val="clear"/>
        <w:vertAlign w:val="baseline"/>
        <w:rtl w:val="0"/>
      </w:rPr>
      <w:t xml:space="preserve">UNIVERSIDAD TECNOLÓGICA DE PEREIRA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-149542</wp:posOffset>
          </wp:positionV>
          <wp:extent cx="1228725" cy="614363"/>
          <wp:effectExtent b="0" l="0" r="0" t="0"/>
          <wp:wrapNone/>
          <wp:docPr descr="Escudo Universidad Tecnologica de Pereira" id="2" name="image4.png"/>
          <a:graphic>
            <a:graphicData uri="http://schemas.openxmlformats.org/drawingml/2006/picture">
              <pic:pic>
                <pic:nvPicPr>
                  <pic:cNvPr descr="Escudo Universidad Tecnologica de Pereir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8725" cy="614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0"/>
        <w:szCs w:val="20"/>
        <w:u w:val="none"/>
        <w:shd w:fill="auto" w:val="clear"/>
        <w:vertAlign w:val="baseline"/>
        <w:rtl w:val="0"/>
      </w:rPr>
      <w:t xml:space="preserve">FACULTAD DE INGENIERÍAS</w:t>
    </w:r>
  </w:p>
  <w:p w:rsidR="00000000" w:rsidDel="00000000" w:rsidP="00000000" w:rsidRDefault="00000000" w:rsidRPr="00000000" w14:paraId="000001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20"/>
        <w:szCs w:val="20"/>
        <w:u w:val="none"/>
        <w:shd w:fill="auto" w:val="clear"/>
        <w:vertAlign w:val="baseline"/>
        <w:rtl w:val="0"/>
      </w:rPr>
      <w:t xml:space="preserve">PROGRAMA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  <w:rtl w:val="0"/>
      </w:rPr>
      <w:t xml:space="preserve">LABORATORIO DE SOFTWARE</w:t>
    </w:r>
  </w:p>
  <w:p w:rsidR="00000000" w:rsidDel="00000000" w:rsidP="00000000" w:rsidRDefault="00000000" w:rsidRPr="00000000" w14:paraId="000001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Balthazar" w:cs="Balthazar" w:eastAsia="Balthazar" w:hAnsi="Balthazar"/>
        <w:b w:val="0"/>
        <w:i w:val="0"/>
        <w:smallCaps w:val="0"/>
        <w:strike w:val="0"/>
        <w:color w:val="c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