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0"/>
          <w:szCs w:val="40"/>
        </w:rPr>
        <w:t xml:space="preserve">Model Steering for Safety and Robustness</w:t>
      </w:r>
    </w:p>
    <w:p>
      <w:pPr>
        <w:spacing w:after="200"/>
        <w:jc w:val="center"/>
      </w:pPr>
      <w:r>
        <w:rPr>
          <w:sz w:val="28"/>
          <w:szCs w:val="28"/>
        </w:rPr>
        <w:t xml:space="preserve">Project Consolidation Document</w:t>
      </w:r>
    </w:p>
    <w:p>
      <w:pPr>
        <w:spacing w:after="600"/>
        <w:jc w:val="center"/>
      </w:pPr>
      <w:r>
        <w:rPr>
          <w:i/>
          <w:iCs/>
          <w:sz w:val="22"/>
          <w:szCs w:val="22"/>
        </w:rPr>
        <w:t xml:space="preserve">STAT 4830: Numerical Optimization for Data Science and Machine Learning</w:t>
      </w:r>
    </w:p>
    <w:p>
      <w:pPr>
        <w:pStyle w:val="Heading1"/>
      </w:pPr>
      <w:r>
        <w:t xml:space="preserve">Deliverable 1: Research Question and Narrative Arc</w:t>
      </w:r>
    </w:p>
    <w:p>
      <w:pPr>
        <w:pStyle w:val="Heading2"/>
      </w:pPr>
      <w:r>
        <w:t xml:space="preserve">Primary Research Question</w:t>
      </w:r>
    </w:p>
    <w:p>
      <w:pPr>
        <w:spacing w:after="200"/>
      </w:pPr>
      <w:r>
        <w:rPr>
          <w:i/>
          <w:iCs/>
        </w:rPr>
        <w:t xml:space="preserve">How do policy gradient algorithms (REINFORCE, RLOO) and evolutionary prompt optimization (GEPA) compare in their effectiveness at training adversarial prompt rewriters, and can co-evolutionary training improve the robustness of prompt-based LLM defenses?</w:t>
      </w:r>
    </w:p>
    <w:p>
      <w:pPr>
        <w:pStyle w:val="Heading2"/>
      </w:pPr>
      <w:r>
        <w:t xml:space="preserve">Alternative Formulations</w:t>
      </w:r>
    </w:p>
    <w:p>
      <w:pPr>
        <w:pStyle w:val="ListParagraph"/>
        <w:numPr>
          <w:ilvl w:val="0"/>
          <w:numId w:val="2"/>
        </w:numPr>
      </w:pPr>
      <w:r>
        <w:t xml:space="preserve">What is the relative sample efficiency of RLOO versus REINFORCE for training adversarial prompt rewriters against instruction-tuned LLMs?</w:t>
      </w:r>
    </w:p>
    <w:p>
      <w:pPr>
        <w:pStyle w:val="ListParagraph"/>
        <w:numPr>
          <w:ilvl w:val="0"/>
          <w:numId w:val="2"/>
        </w:numPr>
      </w:pPr>
      <w:r>
        <w:t xml:space="preserve">Does co-evolutionary optimization between adversary and defender produce more robust system prompts than static defense strategies?</w:t>
      </w:r>
    </w:p>
    <w:p>
      <w:pPr>
        <w:pStyle w:val="ListParagraph"/>
        <w:numPr>
          <w:ilvl w:val="0"/>
          <w:numId w:val="2"/>
        </w:numPr>
        <w:spacing w:after="200"/>
      </w:pPr>
      <w:r>
        <w:t xml:space="preserve">How do length penalties and diversity regularization affect mode collapse in adversarial policy gradient training?</w:t>
      </w:r>
    </w:p>
    <w:p>
      <w:pPr>
        <w:pStyle w:val="Heading2"/>
      </w:pPr>
      <w:r>
        <w:t xml:space="preserve">Justification</w:t>
      </w:r>
    </w:p>
    <w:p>
      <w:pPr>
        <w:spacing w:after="200"/>
      </w:pPr>
      <w:r>
        <w:t xml:space="preserve">This research question is strong for the following reasons:</w:t>
      </w:r>
    </w:p>
    <w:p>
      <w:pPr>
        <w:pStyle w:val="ListParagraph"/>
        <w:numPr>
          <w:ilvl w:val="0"/>
          <w:numId w:val="3"/>
        </w:numPr>
      </w:pPr>
      <w:r>
        <w:rPr>
          <w:b/>
          <w:bCs/>
        </w:rPr>
        <w:t xml:space="preserve">Clear optimization framing: </w:t>
      </w:r>
      <w:r>
        <w:t xml:space="preserve">The adversary training loop is a direct application of policy gradient optimization to maximize attack success rate (ASR). GEPA represents evolutionary optimization in discrete prompt space.</w:t>
      </w:r>
    </w:p>
    <w:p>
      <w:pPr>
        <w:pStyle w:val="ListParagraph"/>
        <w:numPr>
          <w:ilvl w:val="0"/>
          <w:numId w:val="3"/>
        </w:numPr>
      </w:pPr>
      <w:r>
        <w:rPr>
          <w:b/>
          <w:bCs/>
        </w:rPr>
        <w:t xml:space="preserve">Feasibility: </w:t>
      </w:r>
      <w:r>
        <w:t xml:space="preserve">Existing codebase already implements REINFORCE, RLOO, rejection sampling, and GEPA. Experiments are running on available compute (H100 via Prime Intellect).</w:t>
      </w:r>
    </w:p>
    <w:p>
      <w:pPr>
        <w:pStyle w:val="ListParagraph"/>
        <w:numPr>
          <w:ilvl w:val="0"/>
          <w:numId w:val="3"/>
        </w:numPr>
      </w:pPr>
      <w:r>
        <w:rPr>
          <w:b/>
          <w:bCs/>
        </w:rPr>
        <w:t xml:space="preserve">Meaningful experiments: </w:t>
      </w:r>
      <w:r>
        <w:t xml:space="preserve">Concrete ablations are available: policy algorithm comparison, prompt mode comparison, regularization effects, co-evolution versus isolated training.</w:t>
      </w:r>
    </w:p>
    <w:p>
      <w:pPr>
        <w:pStyle w:val="ListParagraph"/>
        <w:numPr>
          <w:ilvl w:val="0"/>
          <w:numId w:val="3"/>
        </w:numPr>
        <w:spacing w:after="200"/>
      </w:pPr>
      <w:r>
        <w:rPr>
          <w:b/>
          <w:bCs/>
        </w:rPr>
        <w:t xml:space="preserve">Clean narrative: </w:t>
      </w:r>
      <w:r>
        <w:t xml:space="preserve">The story moves from problem (LLM jailbreaks) to approach (optimization-based red-teaming) to empirical comparison to insights about training stability and co-evolution.</w:t>
      </w:r>
    </w:p>
    <w:p>
      <w:pPr>
        <w:pStyle w:val="Heading2"/>
      </w:pPr>
      <w:r>
        <w:t xml:space="preserve">Proposed Narrative Arc</w:t>
      </w:r>
    </w:p>
    <w:p>
      <w:pPr>
        <w:pStyle w:val="Heading3"/>
      </w:pPr>
      <w:r>
        <w:t xml:space="preserve">Motivation Framing</w:t>
      </w:r>
    </w:p>
    <w:p>
      <w:pPr>
        <w:spacing w:after="200"/>
      </w:pPr>
      <w:r>
        <w:t xml:space="preserve">Large language models remain vulnerable to adversarial prompt attacks despite alignment efforts. Standard weight-based defenses (RLHF, DPO) are computationally expensive and difficult to iterate. System-prompt-based steering offers a lightweight alternative, but its robustness under automated adversarial pressure is poorly understood. This work investigates optimization methods for both sides of the attack-defense dynamic: training stronger adversaries through policy gradients, and evolving more robust defenses through GEPA.</w:t>
      </w:r>
    </w:p>
    <w:p>
      <w:pPr>
        <w:pStyle w:val="Heading3"/>
      </w:pPr>
      <w:r>
        <w:t xml:space="preserve">Optimization Problem Framing</w:t>
      </w:r>
    </w:p>
    <w:p>
      <w:pPr>
        <w:spacing w:after="120"/>
      </w:pPr>
      <w:r>
        <w:t xml:space="preserve">The core optimization problem is a minimax game:</w:t>
      </w:r>
    </w:p>
    <w:p>
      <w:pPr>
        <w:spacing w:after="120"/>
        <w:jc w:val="center"/>
      </w:pPr>
      <w:r>
        <w:rPr>
          <w:rFonts w:ascii="Courier New" w:cs="Courier New" w:eastAsia="Courier New" w:hAnsi="Courier New"/>
          <w:sz w:val="22"/>
          <w:szCs w:val="22"/>
        </w:rPr>
        <w:t xml:space="preserve">min_s max_a ASR(s, a)</w:t>
      </w:r>
    </w:p>
    <w:p>
      <w:pPr>
        <w:spacing w:after="200"/>
      </w:pPr>
      <w:r>
        <w:t xml:space="preserve">where s is the defense system prompt, a is the adversary policy, and ASR is the attack success rate measured by a judge model. The adversary is trained via policy gradient methods (REINFORCE, RLOO) on a LoRA-adapted LLM, while the defense prompt is optimized via GEPA using natural-language reflection and Pareto selection.</w:t>
      </w:r>
    </w:p>
    <w:p>
      <w:pPr>
        <w:pStyle w:val="Heading3"/>
      </w:pPr>
      <w:r>
        <w:t xml:space="preserve">Expected Contribution Type</w:t>
      </w:r>
    </w:p>
    <w:p>
      <w:pPr>
        <w:pStyle w:val="ListParagraph"/>
        <w:numPr>
          <w:ilvl w:val="0"/>
          <w:numId w:val="3"/>
        </w:numPr>
      </w:pPr>
      <w:r>
        <w:rPr>
          <w:b/>
          <w:bCs/>
        </w:rPr>
        <w:t xml:space="preserve">Empirical comparison: </w:t>
      </w:r>
      <w:r>
        <w:t xml:space="preserve">Systematic comparison of REINFORCE, RLOO, and rejection sampling for adversary training, with controlled ablations on prompt modes, regularization, and batch size.</w:t>
      </w:r>
    </w:p>
    <w:p>
      <w:pPr>
        <w:pStyle w:val="ListParagraph"/>
        <w:numPr>
          <w:ilvl w:val="0"/>
          <w:numId w:val="3"/>
        </w:numPr>
      </w:pPr>
      <w:r>
        <w:rPr>
          <w:b/>
          <w:bCs/>
        </w:rPr>
        <w:t xml:space="preserve">Method improvement: </w:t>
      </w:r>
      <w:r>
        <w:t xml:space="preserve">Identification of length penalty and diversity regularization as critical for preventing mode collapse in adversarial RL.</w:t>
      </w:r>
    </w:p>
    <w:p>
      <w:pPr>
        <w:pStyle w:val="ListParagraph"/>
        <w:numPr>
          <w:ilvl w:val="0"/>
          <w:numId w:val="3"/>
        </w:numPr>
        <w:spacing w:after="200"/>
      </w:pPr>
      <w:r>
        <w:rPr>
          <w:b/>
          <w:bCs/>
        </w:rPr>
        <w:t xml:space="preserve">Benchmarking: </w:t>
      </w:r>
      <w:r>
        <w:t xml:space="preserve">Evaluation on HarmBench with both heuristic and judge-based metrics, plus XSTest for over-refusal analysis.</w:t>
      </w:r>
    </w:p>
    <w:p>
      <w:pPr>
        <w:pStyle w:val="Heading3"/>
      </w:pPr>
      <w:r>
        <w:t xml:space="preserve">What Makes the Result Interesting</w:t>
      </w:r>
    </w:p>
    <w:p>
      <w:pPr>
        <w:spacing w:after="200"/>
      </w:pPr>
      <w:r>
        <w:t xml:space="preserve">The key finding is that RLOO with length penalty is the first configuration to achieve monotonically increasing ASR during training (0.12 to 0.40 over 120 iterations), whereas all prior attempts showed decreasing ASR. This suggests that variance reduction (RLOO) combined with output diversity constraints are necessary for stable adversarial policy learning. The co-evolutionary framing further reveals the instability of prompt-based defenses under adaptive attack pressure.</w:t>
      </w:r>
    </w:p>
    <w:p>
      <w:r>
        <w:br w:type="page"/>
      </w:r>
    </w:p>
    <w:p>
      <w:pPr>
        <w:pStyle w:val="Heading1"/>
      </w:pPr>
      <w:r>
        <w:t xml:space="preserve">Deliverable 2: Experiment Tracker Template</w:t>
      </w:r>
    </w:p>
    <w:p>
      <w:pPr>
        <w:pStyle w:val="Heading2"/>
      </w:pPr>
      <w:r>
        <w:t xml:space="preserve">Experiment Tracking Table</w:t>
      </w:r>
    </w:p>
    <w:p>
      <w:pPr>
        <w:spacing w:after="200"/>
      </w:pPr>
      <w:r>
        <w:t xml:space="preserve">The following table structure captures the essential metadata for each experiment run. Column widths are optimized for Google Sheets or Notion.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1200"/>
        <w:gridCol w:w="1400"/>
        <w:gridCol w:w="700"/>
        <w:gridCol w:w="700"/>
        <w:gridCol w:w="700"/>
        <w:gridCol w:w="700"/>
        <w:gridCol w:w="700"/>
        <w:gridCol w:w="700"/>
        <w:gridCol w:w="1160"/>
      </w:tblGrid>
      <w:tr>
        <w:tc>
          <w:tcPr>
            <w:tcW w:type="dxa" w:w="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ID</w:t>
            </w:r>
          </w:p>
        </w:tc>
        <w:tc>
          <w:tcPr>
            <w:tcW w:type="dxa" w:w="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Date</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Method</w:t>
            </w:r>
          </w:p>
        </w:tc>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Target Model</w:t>
            </w:r>
          </w:p>
        </w:tc>
        <w:tc>
          <w:tcPr>
            <w:tcW w:type="dxa" w:w="7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Policy</w:t>
            </w:r>
          </w:p>
        </w:tc>
        <w:tc>
          <w:tcPr>
            <w:tcW w:type="dxa" w:w="7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Iters</w:t>
            </w:r>
          </w:p>
        </w:tc>
        <w:tc>
          <w:tcPr>
            <w:tcW w:type="dxa" w:w="7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ASR_0</w:t>
            </w:r>
          </w:p>
        </w:tc>
        <w:tc>
          <w:tcPr>
            <w:tcW w:type="dxa" w:w="7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ASR_f</w:t>
            </w:r>
          </w:p>
        </w:tc>
        <w:tc>
          <w:tcPr>
            <w:tcW w:type="dxa" w:w="7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Refusal</w:t>
            </w:r>
          </w:p>
        </w:tc>
        <w:tc>
          <w:tcPr>
            <w:tcW w:type="dxa" w:w="7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XS_Safe</w:t>
            </w:r>
          </w:p>
        </w:tc>
        <w:tc>
          <w:tcPr>
            <w:tcW w:type="dxa" w:w="1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R01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Baseline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Llama-2-7b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0.916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0.84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R04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CAA Steering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Llama-2-7b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RLOO+LenPen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Llama-3.1-8B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RLOO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0.40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0.60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TBD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R12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RLOO+KL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Llama-3.1-8B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RLOO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Planned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RLOO+Diversity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Llama-3.1-8B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RLOO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Planned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R14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CoEv Full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Llama-3.1-8B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RLOO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Planned</w:t>
            </w:r>
          </w:p>
        </w:tc>
      </w:tr>
    </w:tbl>
    <w:p>
      <w:pPr>
        <w:pStyle w:val="Heading2"/>
        <w:spacing w:before="400"/>
      </w:pPr>
      <w:r>
        <w:t xml:space="preserve">Results Aggregation Table (for Paper)</w:t>
      </w:r>
    </w:p>
    <w:p>
      <w:pPr>
        <w:spacing w:after="200"/>
      </w:pPr>
      <w:r>
        <w:t xml:space="preserve">This table summarizes final results suitable for inclusion in the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170"/>
        <w:gridCol w:w="117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Method</w:t>
            </w:r>
          </w:p>
        </w:tc>
        <w:tc>
          <w:tcPr>
            <w:tcW w:type="dxa" w:w="1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ASR (Baseline)</w:t>
            </w:r>
          </w:p>
        </w:tc>
        <w:tc>
          <w:tcPr>
            <w:tcW w:type="dxa" w:w="1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ASR (Final)</w:t>
            </w:r>
          </w:p>
        </w:tc>
        <w:tc>
          <w:tcPr>
            <w:tcW w:type="dxa" w:w="1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Delta</w:t>
            </w:r>
          </w:p>
        </w:tc>
        <w:tc>
          <w:tcPr>
            <w:tcW w:type="dxa" w:w="117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Refusal</w:t>
            </w:r>
          </w:p>
        </w:tc>
        <w:tc>
          <w:tcPr>
            <w:tcW w:type="dxa" w:w="117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b/>
                <w:bCs/>
                <w:sz w:val="20"/>
                <w:szCs w:val="20"/>
              </w:rPr>
              <w:t xml:space="preserve">XS_Safe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 defense (baseline)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0.916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0.84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CAA Steering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GEPA (100 calls)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0.96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0.928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GEPA (500 calls)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0.808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REINFORCE (15 iter)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0.28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-0.12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RLOO (15 iter)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0.38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0.36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RLOO + Length Pen. (120 iter)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+0.28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0.60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TBD</w:t>
            </w:r>
          </w:p>
        </w:tc>
      </w:tr>
    </w:tbl>
    <w:p>
      <w:r>
        <w:br w:type="page"/>
      </w:r>
    </w:p>
    <w:p>
      <w:pPr>
        <w:pStyle w:val="Heading1"/>
      </w:pPr>
      <w:r>
        <w:t xml:space="preserve">Deliverable 3: Paper Skeleton with Integrated Placeholders</w:t>
      </w:r>
    </w:p>
    <w:p>
      <w:pPr>
        <w:pStyle w:val="Heading2"/>
      </w:pPr>
      <w:r>
        <w:t xml:space="preserve">Abstract</w:t>
      </w:r>
    </w:p>
    <w:p>
      <w:pPr>
        <w:spacing w:after="200"/>
      </w:pPr>
      <w:r>
        <w:t xml:space="preserve">Large language models remain vulnerable to adversarial prompt attacks despite extensive alignment efforts. We investigate optimization-based approaches to both attack and defense in the prompt space. On the attack side, we compare policy gradient methods (REINFORCE, RLOO, rejection sampling) for training adversarial prompt rewriters, identifying RLOO with length penalty as the first configuration to achieve monotonically increasing attack success rate during training. On the defense side, we evaluate GEPA (Generative Evolutionary Prompt Adaptation) for optimizing system prompts. We further explore co-evolutionary training where adversary and defender adapt against each other. Experiments on HarmBench demonstrate [INSERT FINAL ASR COMPARISON] and reveal that [INSERT KEY INSIGHT ABOUT TRAINING STABILITY]. Our results suggest that [INSERT MAIN TAKEAWAY ABOUT PROMPT-BASED SAFETY].</w:t>
      </w:r>
    </w:p>
    <w:p>
      <w:pPr>
        <w:pStyle w:val="Heading2"/>
      </w:pPr>
      <w:r>
        <w:t xml:space="preserve">1. Introduction</w:t>
      </w:r>
    </w:p>
    <w:p>
      <w:pPr>
        <w:spacing w:after="120"/>
      </w:pPr>
      <w:r>
        <w:t xml:space="preserve">The deployment of large language models in production systems has intensified concerns about their susceptibility to adversarial manipulation. While alignment techniques such as RLHF and DPO have improved average-case behavior, models remain vulnerable to carefully crafted jailbreak prompts that elicit harmful outputs.</w:t>
      </w:r>
    </w:p>
    <w:p>
      <w:pPr>
        <w:spacing w:after="120"/>
      </w:pPr>
      <w:r>
        <w:t xml:space="preserve">Weight-based alignment is computationally expensive and inflexible to rapid iteration. An alternative approach is prompt-based steering, where a system prompt constrains model behavior without modifying weights. However, the robustness of prompt-based defenses under automated adversarial pressure remains poorly understood.</w:t>
      </w:r>
    </w:p>
    <w:p>
      <w:pPr>
        <w:spacing w:after="120"/>
      </w:pPr>
      <w:r>
        <w:t xml:space="preserve">This work addresses two complementary questions: (1) How can we train effective adversarial prompt rewriters using policy gradient optimization? (2) Can co-evolutionary training between adversary and defender improve the robustness of prompt-based defenses?</w:t>
      </w:r>
    </w:p>
    <w:p>
      <w:pPr>
        <w:spacing w:after="200"/>
      </w:pPr>
      <w:r>
        <w:t xml:space="preserve">Our contributions are: [INSERT CONTRIBUTION LIST AFTER FINAL EXPERIMENTS]</w:t>
      </w:r>
    </w:p>
    <w:p>
      <w:pPr>
        <w:pStyle w:val="Heading2"/>
      </w:pPr>
      <w:r>
        <w:t xml:space="preserve">2. Related Work</w:t>
      </w:r>
    </w:p>
    <w:p>
      <w:pPr>
        <w:pStyle w:val="Heading3"/>
      </w:pPr>
      <w:r>
        <w:t xml:space="preserve">2.1 LLM Safety and Alignment</w:t>
      </w:r>
    </w:p>
    <w:p>
      <w:pPr>
        <w:spacing w:after="200"/>
      </w:pPr>
      <w:r>
        <w:t xml:space="preserve">[INSERT 2-3 PARAGRAPHS: RLHF, DPO, Constitutional AI, system prompt steering. Cite HarmBench, JailbreakBench, XSTest.]</w:t>
      </w:r>
    </w:p>
    <w:p>
      <w:pPr>
        <w:pStyle w:val="Heading3"/>
      </w:pPr>
      <w:r>
        <w:t xml:space="preserve">2.2 Adversarial Attacks on LLMs</w:t>
      </w:r>
    </w:p>
    <w:p>
      <w:pPr>
        <w:spacing w:after="200"/>
      </w:pPr>
      <w:r>
        <w:t xml:space="preserve">[INSERT 2-3 PARAGRAPHS: GCG, AutoDAN, PAIR, universal adversarial suffixes. Contrast token-level vs. semantic-level attacks.]</w:t>
      </w:r>
    </w:p>
    <w:p>
      <w:pPr>
        <w:pStyle w:val="Heading3"/>
      </w:pPr>
      <w:r>
        <w:t xml:space="preserve">2.3 Policy Gradient Methods</w:t>
      </w:r>
    </w:p>
    <w:p>
      <w:pPr>
        <w:spacing w:after="200"/>
      </w:pPr>
      <w:r>
        <w:t xml:space="preserve">[INSERT 1-2 PARAGRAPHS: REINFORCE, variance reduction baselines, RLOO. Application to language model fine-tuning.]</w:t>
      </w:r>
    </w:p>
    <w:p>
      <w:pPr>
        <w:pStyle w:val="Heading3"/>
      </w:pPr>
      <w:r>
        <w:t xml:space="preserve">2.4 Prompt Optimization</w:t>
      </w:r>
    </w:p>
    <w:p>
      <w:pPr>
        <w:spacing w:after="200"/>
      </w:pPr>
      <w:r>
        <w:t xml:space="preserve">[INSERT 1-2 PARAGRAPHS: GEPA framework, evolutionary prompt search, reflection-based mutation.]</w:t>
      </w:r>
    </w:p>
    <w:p>
      <w:pPr>
        <w:pStyle w:val="Heading2"/>
      </w:pPr>
      <w:r>
        <w:t xml:space="preserve">3. Problem Setup</w:t>
      </w:r>
    </w:p>
    <w:p>
      <w:pPr>
        <w:pStyle w:val="Heading3"/>
      </w:pPr>
      <w:r>
        <w:t xml:space="preserve">3.1 Threat Model</w:t>
      </w:r>
    </w:p>
    <w:p>
      <w:pPr>
        <w:spacing w:after="200"/>
      </w:pPr>
      <w:r>
        <w:t xml:space="preserve">We consider a scenario where an adversary attempts to elicit harmful responses from a target LLM through prompt manipulation. The target model is equipped with a system prompt s that instructs safe behavior. The adversary has black-box query access to the target and trains a rewriter model to transform harmful requests into forms that bypass the defense.</w:t>
      </w:r>
    </w:p>
    <w:p>
      <w:pPr>
        <w:pStyle w:val="Heading3"/>
      </w:pPr>
      <w:r>
        <w:t xml:space="preserve">3.2 Optimization Formulation</w:t>
      </w:r>
    </w:p>
    <w:p>
      <w:pPr>
        <w:spacing w:after="120"/>
      </w:pPr>
      <w:r>
        <w:t xml:space="preserve">Let x denote a harmful request from dataset D (HarmBench). The adversary a rewrites x into a(x). The target model f_s generates a response f_s(a(x)) under system prompt s. A judge model J evaluates whether the response complies with the harmful request:</w:t>
      </w:r>
    </w:p>
    <w:p>
      <w:pPr>
        <w:spacing w:after="120"/>
        <w:jc w:val="center"/>
      </w:pPr>
      <w:r>
        <w:rPr>
          <w:rFonts w:ascii="Courier New" w:cs="Courier New" w:eastAsia="Courier New" w:hAnsi="Courier New"/>
          <w:sz w:val="20"/>
          <w:szCs w:val="20"/>
        </w:rPr>
        <w:t xml:space="preserve">ASR(s, a) = (1/N) * sum_{i=1}^{N} J(f_s(a(x_i)))</w:t>
      </w:r>
    </w:p>
    <w:p>
      <w:pPr>
        <w:spacing w:after="200"/>
      </w:pPr>
      <w:r>
        <w:t xml:space="preserve">The adversary seeks to maximize ASR; the defender seeks to minimize it. This defines a minimax optimization problem over the discrete spaces of adversary policies and system prompts.</w:t>
      </w:r>
    </w:p>
    <w:p>
      <w:pPr>
        <w:pStyle w:val="Heading3"/>
      </w:pPr>
      <w:r>
        <w:t xml:space="preserve">3.3 Evaluation Metrics</w:t>
      </w:r>
    </w:p>
    <w:p>
      <w:pPr>
        <w:pStyle w:val="ListParagraph"/>
        <w:numPr>
          <w:ilvl w:val="0"/>
          <w:numId w:val="3"/>
        </w:numPr>
      </w:pPr>
      <w:r>
        <w:rPr>
          <w:b/>
          <w:bCs/>
        </w:rPr>
        <w:t xml:space="preserve">Attack Success Rate (ASR): </w:t>
      </w:r>
      <w:r>
        <w:t xml:space="preserve">Fraction of prompts where the judge classifies the target response as harmful compliance.</w:t>
      </w:r>
    </w:p>
    <w:p>
      <w:pPr>
        <w:pStyle w:val="ListParagraph"/>
        <w:numPr>
          <w:ilvl w:val="0"/>
          <w:numId w:val="3"/>
        </w:numPr>
      </w:pPr>
      <w:r>
        <w:rPr>
          <w:b/>
          <w:bCs/>
        </w:rPr>
        <w:t xml:space="preserve">Refusal Rate: </w:t>
      </w:r>
      <w:r>
        <w:t xml:space="preserve">Fraction of prompts where the target refuses to comply.</w:t>
      </w:r>
    </w:p>
    <w:p>
      <w:pPr>
        <w:pStyle w:val="ListParagraph"/>
        <w:numPr>
          <w:ilvl w:val="0"/>
          <w:numId w:val="3"/>
        </w:numPr>
      </w:pPr>
      <w:r>
        <w:rPr>
          <w:b/>
          <w:bCs/>
        </w:rPr>
        <w:t xml:space="preserve">XSTest Safe Compliance: </w:t>
      </w:r>
      <w:r>
        <w:t xml:space="preserve">Fraction of safe prompts correctly answered (measures over-refusal).</w:t>
      </w:r>
    </w:p>
    <w:p>
      <w:pPr>
        <w:pStyle w:val="ListParagraph"/>
        <w:numPr>
          <w:ilvl w:val="0"/>
          <w:numId w:val="3"/>
        </w:numPr>
        <w:spacing w:after="200"/>
      </w:pPr>
      <w:r>
        <w:rPr>
          <w:b/>
          <w:bCs/>
        </w:rPr>
        <w:t xml:space="preserve">Aggregate Score: </w:t>
      </w:r>
      <w:r>
        <w:t xml:space="preserve">Combined metric balancing safety and utility.</w:t>
      </w:r>
    </w:p>
    <w:p>
      <w:pPr>
        <w:pStyle w:val="Heading2"/>
      </w:pPr>
      <w:r>
        <w:t xml:space="preserve">4. Methodology</w:t>
      </w:r>
    </w:p>
    <w:p>
      <w:pPr>
        <w:pStyle w:val="Heading3"/>
      </w:pPr>
      <w:r>
        <w:t xml:space="preserve">4.1 Adversary Training via Policy Gradients</w:t>
      </w:r>
    </w:p>
    <w:p>
      <w:pPr>
        <w:spacing w:after="120"/>
      </w:pPr>
      <w:r>
        <w:t xml:space="preserve">The adversary is a LoRA-adapted LLM (Qwen2.5-7B-Instruct, 4-bit quantized) that rewrites harmful prompts. We compare three policy gradient methods:</w:t>
      </w:r>
    </w:p>
    <w:p>
      <w:pPr>
        <w:pStyle w:val="ListParagraph"/>
        <w:numPr>
          <w:ilvl w:val="0"/>
          <w:numId w:val="3"/>
        </w:numPr>
      </w:pPr>
      <w:r>
        <w:rPr>
          <w:b/>
          <w:bCs/>
        </w:rPr>
        <w:t xml:space="preserve">REINFORCE: </w:t>
      </w:r>
      <w:r>
        <w:t xml:space="preserve">Standard policy gradient with reward-weighted log-probabilities.</w:t>
      </w:r>
    </w:p>
    <w:p>
      <w:pPr>
        <w:pStyle w:val="ListParagraph"/>
        <w:numPr>
          <w:ilvl w:val="0"/>
          <w:numId w:val="3"/>
        </w:numPr>
      </w:pPr>
      <w:r>
        <w:rPr>
          <w:b/>
          <w:bCs/>
        </w:rPr>
        <w:t xml:space="preserve">RLOO (Leave-One-Out): </w:t>
      </w:r>
      <w:r>
        <w:t xml:space="preserve">Variance-reduced baseline using batch mean as control variate.</w:t>
      </w:r>
    </w:p>
    <w:p>
      <w:pPr>
        <w:pStyle w:val="ListParagraph"/>
        <w:numPr>
          <w:ilvl w:val="0"/>
          <w:numId w:val="3"/>
        </w:numPr>
        <w:spacing w:after="120"/>
      </w:pPr>
      <w:r>
        <w:rPr>
          <w:b/>
          <w:bCs/>
        </w:rPr>
        <w:t xml:space="preserve">Rejection Sampling: </w:t>
      </w:r>
      <w:r>
        <w:t xml:space="preserve">Gradient updates only on successful attacks.</w:t>
      </w:r>
    </w:p>
    <w:p>
      <w:pPr>
        <w:spacing w:after="200"/>
      </w:pPr>
      <w:r>
        <w:t xml:space="preserve">We additionally investigate regularization techniques: (1) KL divergence penalty to prevent drift from the reference model, (2) length penalty to avoid mode collapse to short outputs, (3) semantic diversity bonus to encourage varied attack strategies.</w:t>
      </w:r>
    </w:p>
    <w:p>
      <w:pPr>
        <w:pStyle w:val="Heading3"/>
      </w:pPr>
      <w:r>
        <w:t xml:space="preserve">4.2 Defense via GEPA</w:t>
      </w:r>
    </w:p>
    <w:p>
      <w:pPr>
        <w:spacing w:after="200"/>
      </w:pPr>
      <w:r>
        <w:t xml:space="preserve">GEPA (Generative Evolutionary Prompt Adaptation) optimizes the defender system prompt through an evolutionary loop. A reflection model analyzes failure cases where the target complied with harmful requests, proposes prompt mutations, and maintains a Pareto frontier of candidates across safety and utility metrics. [INSERT GEPA ALGORITHM PSEUDOCODE]</w:t>
      </w:r>
    </w:p>
    <w:p>
      <w:pPr>
        <w:pStyle w:val="Heading3"/>
      </w:pPr>
      <w:r>
        <w:t xml:space="preserve">4.3 Co-Evolutionary Training</w:t>
      </w:r>
    </w:p>
    <w:p>
      <w:pPr>
        <w:spacing w:after="200"/>
      </w:pPr>
      <w:r>
        <w:t xml:space="preserve">The co-evolution pipeline alternates between adversary and defender updates. For each stage: (1) Train adversary via policy gradient for k iterations with defense fixed, (2) Run GEPA to evolve defense prompts against the updated adversary. This approximates the minimax objective through alternating optimization.</w:t>
      </w:r>
    </w:p>
    <w:p>
      <w:pPr>
        <w:pStyle w:val="Heading2"/>
      </w:pPr>
      <w:r>
        <w:t xml:space="preserve">5. Experimental Design</w:t>
      </w:r>
    </w:p>
    <w:p>
      <w:pPr>
        <w:pStyle w:val="Heading3"/>
      </w:pPr>
      <w:r>
        <w:t xml:space="preserve">5.1 Models and Infrastructure</w:t>
      </w:r>
    </w:p>
    <w:p>
      <w:pPr>
        <w:spacing w:after="200"/>
      </w:pPr>
      <w:r>
        <w:t xml:space="preserve">Adversary: Qwen2.5-7B-Instruct with LoRA (r=16, alpha=16), 4-bit quantization. Target: Llama-3.1-8B-Instruct served via vLLM. Judge: HarmBench-Mistral-7b-val-cls. Reflection model for GEPA: gpt-4o-mini. Compute: H100 pod via Prime Intellect.</w:t>
      </w:r>
    </w:p>
    <w:p>
      <w:pPr>
        <w:pStyle w:val="Heading3"/>
      </w:pPr>
      <w:r>
        <w:t xml:space="preserve">5.2 Dataset</w:t>
      </w:r>
    </w:p>
    <w:p>
      <w:pPr>
        <w:spacing w:after="200"/>
      </w:pPr>
      <w:r>
        <w:t xml:space="preserve">HarmBench dataset: 100 training prompts, 50 evaluation prompts (disjoint). XSTest for over-refusal evaluation. Fixed seed (42) for reproducibility.</w:t>
      </w:r>
    </w:p>
    <w:p>
      <w:pPr>
        <w:pStyle w:val="Heading3"/>
      </w:pPr>
      <w:r>
        <w:t xml:space="preserve">5.3 Experimental Conditions</w:t>
      </w:r>
    </w:p>
    <w:p>
      <w:pPr>
        <w:spacing w:after="200"/>
      </w:pPr>
      <w:r>
        <w:t xml:space="preserve">[INSERT TABLE OF EXPERIMENTAL CONDITIONS FROM TRACKER]</w:t>
      </w:r>
    </w:p>
    <w:p>
      <w:pPr>
        <w:pStyle w:val="Heading2"/>
      </w:pPr>
      <w:r>
        <w:t xml:space="preserve">6. Results</w:t>
      </w:r>
    </w:p>
    <w:p>
      <w:pPr>
        <w:pStyle w:val="Heading3"/>
      </w:pPr>
      <w:r>
        <w:t xml:space="preserve">6.1 Policy Gradient Comparison</w:t>
      </w:r>
    </w:p>
    <w:p>
      <w:pPr>
        <w:spacing w:after="200"/>
      </w:pPr>
      <w:r>
        <w:t xml:space="preserve">[INSERT TABLE: REINFORCE vs RLOO vs Rejection Sampling. Key finding: RLOO with length penalty is the only configuration that achieved increasing ASR during training (0.12 to 0.40 over 120 iterations). REINFORCE and rejection sampling showed decreasing ASR, indicating mode collapse.]</w:t>
      </w:r>
    </w:p>
    <w:p>
      <w:pPr>
        <w:pStyle w:val="Heading3"/>
      </w:pPr>
      <w:r>
        <w:t xml:space="preserve">6.2 Adversary Prompt Mode Comparison</w:t>
      </w:r>
    </w:p>
    <w:p>
      <w:pPr>
        <w:spacing w:after="200"/>
      </w:pPr>
      <w:r>
        <w:t xml:space="preserve">[INSERT TABLE: default, persona, academic, fictional, decompose, multi-technique. Key finding: fictional prompt mode achieved highest single-mode ASR (0.30). Decompose was worst (0.08). Multi-technique combining all modes achieved 0.40 with RLOO training.]</w:t>
      </w:r>
    </w:p>
    <w:p>
      <w:pPr>
        <w:pStyle w:val="Heading3"/>
      </w:pPr>
      <w:r>
        <w:t xml:space="preserve">6.3 GEPA Defense Results</w:t>
      </w:r>
    </w:p>
    <w:p>
      <w:pPr>
        <w:spacing w:after="200"/>
      </w:pPr>
      <w:r>
        <w:t xml:space="preserve">[INSERT TABLE: Baseline vs GEPA-optimized defense. Judge version: ASR decreased from 0.10 to 0.00 with 500 GEPA calls. However, XSTest safe compliance degraded from 0.976 to 0.808, indicating over-refusal.]</w:t>
      </w:r>
    </w:p>
    <w:p>
      <w:pPr>
        <w:pStyle w:val="Heading3"/>
      </w:pPr>
      <w:r>
        <w:t xml:space="preserve">6.4 Co-Evolution Results</w:t>
      </w:r>
    </w:p>
    <w:p>
      <w:pPr>
        <w:spacing w:after="200"/>
      </w:pPr>
      <w:r>
        <w:t xml:space="preserve">[INSERT TABLE OR FIGURE: ASR over co-evolution stages. Include convergence behavior and any oscillation patterns.]</w:t>
      </w:r>
    </w:p>
    <w:p>
      <w:pPr>
        <w:pStyle w:val="Heading3"/>
      </w:pPr>
      <w:r>
        <w:t xml:space="preserve">6.5 Regularization Ablations</w:t>
      </w:r>
    </w:p>
    <w:p>
      <w:pPr>
        <w:spacing w:after="200"/>
      </w:pPr>
      <w:r>
        <w:t xml:space="preserve">[INSERT RESULTS FOR KL PENALTY AND DIVERSITY BONUS EXPERIMENTS WHEN COMPLETE]</w:t>
      </w:r>
    </w:p>
    <w:p>
      <w:pPr>
        <w:pStyle w:val="Heading2"/>
      </w:pPr>
      <w:r>
        <w:t xml:space="preserve">7. Discussion</w:t>
      </w:r>
    </w:p>
    <w:p>
      <w:pPr>
        <w:pStyle w:val="Heading3"/>
      </w:pPr>
      <w:r>
        <w:t xml:space="preserve">7.1 Training Stability</w:t>
      </w:r>
    </w:p>
    <w:p>
      <w:pPr>
        <w:spacing w:after="200"/>
      </w:pPr>
      <w:r>
        <w:t xml:space="preserve">The most striking finding is the divergence between policy methods: RLOO with length penalty achieved monotonically increasing ASR while REINFORCE consistently degraded. We hypothesize that the leave-one-out baseline provides crucial variance reduction, and the length penalty prevents collapse to minimal outputs that game the reward without learning meaningful attack strategies.</w:t>
      </w:r>
    </w:p>
    <w:p>
      <w:pPr>
        <w:pStyle w:val="Heading3"/>
      </w:pPr>
      <w:r>
        <w:t xml:space="preserve">7.2 Defense-Utility Tradeoff</w:t>
      </w:r>
    </w:p>
    <w:p>
      <w:pPr>
        <w:spacing w:after="200"/>
      </w:pPr>
      <w:r>
        <w:t xml:space="preserve">GEPA effectively reduces ASR but at the cost of increased over-refusal. The XSTest safe compliance dropped from 0.976 to 0.808 with extended optimization. This highlights a fundamental tension in prompt-based defenses: stricter prompts improve safety but harm utility.</w:t>
      </w:r>
    </w:p>
    <w:p>
      <w:pPr>
        <w:pStyle w:val="Heading3"/>
      </w:pPr>
      <w:r>
        <w:t xml:space="preserve">7.3 Limitations</w:t>
      </w:r>
    </w:p>
    <w:p>
      <w:pPr>
        <w:spacing w:after="200"/>
      </w:pPr>
      <w:r>
        <w:t xml:space="preserve">[INSERT LIMITATIONS: Single target model, limited compute budget, potential judge model biases, HarmBench dataset scope.]</w:t>
      </w:r>
    </w:p>
    <w:p>
      <w:pPr>
        <w:pStyle w:val="Heading2"/>
      </w:pPr>
      <w:r>
        <w:t xml:space="preserve">8. Conclusion</w:t>
      </w:r>
    </w:p>
    <w:p>
      <w:pPr>
        <w:spacing w:after="200"/>
      </w:pPr>
      <w:r>
        <w:t xml:space="preserve">[INSERT CONCLUSION: Summarize key findings about RLOO superiority, importance of regularization, defense-utility tradeoff. Future work: larger models, more diverse benchmarks, longer co-evolution runs.]</w:t>
      </w:r>
    </w:p>
    <w:p>
      <w:pPr>
        <w:pStyle w:val="Heading2"/>
      </w:pPr>
      <w:r>
        <w:t xml:space="preserve">Supplementary Materials</w:t>
      </w:r>
    </w:p>
    <w:p>
      <w:pPr>
        <w:pStyle w:val="ListParagraph"/>
        <w:numPr>
          <w:ilvl w:val="0"/>
          <w:numId w:val="3"/>
        </w:numPr>
      </w:pPr>
      <w:r>
        <w:t xml:space="preserve">Full hyperparameter tables</w:t>
      </w:r>
    </w:p>
    <w:p>
      <w:pPr>
        <w:pStyle w:val="ListParagraph"/>
        <w:numPr>
          <w:ilvl w:val="0"/>
          <w:numId w:val="3"/>
        </w:numPr>
      </w:pPr>
      <w:r>
        <w:t xml:space="preserve">Example adversary rewrites (successful and failed)</w:t>
      </w:r>
    </w:p>
    <w:p>
      <w:pPr>
        <w:pStyle w:val="ListParagraph"/>
        <w:numPr>
          <w:ilvl w:val="0"/>
          <w:numId w:val="3"/>
        </w:numPr>
      </w:pPr>
      <w:r>
        <w:t xml:space="preserve">GEPA-evolved system prompts</w:t>
      </w:r>
    </w:p>
    <w:p>
      <w:pPr>
        <w:pStyle w:val="ListParagraph"/>
        <w:numPr>
          <w:ilvl w:val="0"/>
          <w:numId w:val="3"/>
        </w:numPr>
      </w:pPr>
      <w:r>
        <w:t xml:space="preserve">Training curves for all runs</w:t>
      </w:r>
    </w:p>
    <w:p>
      <w:pPr>
        <w:pStyle w:val="ListParagraph"/>
        <w:numPr>
          <w:ilvl w:val="0"/>
          <w:numId w:val="3"/>
        </w:numPr>
        <w:spacing w:after="200"/>
      </w:pPr>
      <w:r>
        <w:t xml:space="preserve">Codebase architecture diagram</w:t>
      </w:r>
    </w:p>
    <w:p>
      <w:r>
        <w:br w:type="page"/>
      </w:r>
    </w:p>
    <w:p>
      <w:pPr>
        <w:pStyle w:val="Heading1"/>
      </w:pPr>
      <w:r>
        <w:t xml:space="preserve">Experiment Summary</w:t>
      </w:r>
    </w:p>
    <w:p>
      <w:pPr>
        <w:spacing w:after="200"/>
      </w:pPr>
      <w:r>
        <w:t xml:space="preserve">This section consolidates all experiments conducted to date, organized by experimental category.</w:t>
      </w:r>
    </w:p>
    <w:p>
      <w:pPr>
        <w:pStyle w:val="Heading2"/>
      </w:pPr>
      <w:r>
        <w:t xml:space="preserve">Baseline and Steering Comparisons</w:t>
      </w:r>
    </w:p>
    <w:p>
      <w:pPr>
        <w:pStyle w:val="ListParagraph"/>
        <w:numPr>
          <w:ilvl w:val="0"/>
          <w:numId w:val="3"/>
        </w:numPr>
      </w:pPr>
      <w:r>
        <w:rPr>
          <w:b/>
          <w:bCs/>
        </w:rPr>
        <w:t xml:space="preserve">No system prompt baseline (Llama-2-7b): </w:t>
      </w:r>
      <w:r>
        <w:t xml:space="preserve">ASR = 0.01, Refusal Rate = 0.916, XSTest Safe = 0.84. Cleanest baseline with full XSTest evaluation.</w:t>
      </w:r>
    </w:p>
    <w:p>
      <w:pPr>
        <w:pStyle w:val="ListParagraph"/>
        <w:numPr>
          <w:ilvl w:val="0"/>
          <w:numId w:val="3"/>
        </w:numPr>
      </w:pPr>
      <w:r>
        <w:rPr>
          <w:b/>
          <w:bCs/>
        </w:rPr>
        <w:t xml:space="preserve">Contrastive Activation Addition (CAA): </w:t>
      </w:r>
      <w:r>
        <w:t xml:space="preserve">ASR = 0.01 (Llama-2-7b). Steers model to always refuse via activation vectors trained on refusal dataset. Effective but causes over-refusal on safe prompts.</w:t>
      </w:r>
    </w:p>
    <w:p>
      <w:pPr>
        <w:pStyle w:val="ListParagraph"/>
        <w:numPr>
          <w:ilvl w:val="0"/>
          <w:numId w:val="3"/>
        </w:numPr>
      </w:pPr>
      <w:r>
        <w:rPr>
          <w:b/>
          <w:bCs/>
        </w:rPr>
        <w:t xml:space="preserve">Sparse Autoencoder (SAE) steering: </w:t>
      </w:r>
      <w:r>
        <w:t xml:space="preserve">In progress. Maps activations to sparse representations for safety steering.</w:t>
      </w:r>
    </w:p>
    <w:p>
      <w:pPr>
        <w:pStyle w:val="Heading2"/>
      </w:pPr>
      <w:r>
        <w:t xml:space="preserve">GEPA Prompt Optimization</w:t>
      </w:r>
    </w:p>
    <w:p>
      <w:pPr>
        <w:pStyle w:val="ListParagraph"/>
        <w:numPr>
          <w:ilvl w:val="0"/>
          <w:numId w:val="3"/>
        </w:numPr>
      </w:pPr>
      <w:r>
        <w:rPr>
          <w:b/>
          <w:bCs/>
        </w:rPr>
        <w:t xml:space="preserve">GEPA without adversary (Exp 1a): </w:t>
      </w:r>
      <w:r>
        <w:t xml:space="preserve">Refusal rate 0.79 to 0.90 (+0.11), ASR 0.37 to 0.29 (-0.08). Aggregate score improved from 0.742 to 0.843. Latency decreased 16%.</w:t>
      </w:r>
    </w:p>
    <w:p>
      <w:pPr>
        <w:pStyle w:val="ListParagraph"/>
        <w:numPr>
          <w:ilvl w:val="0"/>
          <w:numId w:val="3"/>
        </w:numPr>
      </w:pPr>
      <w:r>
        <w:rPr>
          <w:b/>
          <w:bCs/>
        </w:rPr>
        <w:t xml:space="preserve">GEPA with adversary pressure (Exp 1b): </w:t>
      </w:r>
      <w:r>
        <w:t xml:space="preserve">Refusal rate 0.72 to 0.81 (+0.09), ASR 0.44 to 0.34 (-0.10). Demonstrates robustness under attack.</w:t>
      </w:r>
    </w:p>
    <w:p>
      <w:pPr>
        <w:pStyle w:val="ListParagraph"/>
        <w:numPr>
          <w:ilvl w:val="0"/>
          <w:numId w:val="3"/>
        </w:numPr>
      </w:pPr>
      <w:r>
        <w:rPr>
          <w:b/>
          <w:bCs/>
        </w:rPr>
        <w:t xml:space="preserve">GEPA long run (500 calls, Judge version): </w:t>
      </w:r>
      <w:r>
        <w:t xml:space="preserve">ASR reduced to 0.00, but XSTest safe compliance dropped to 0.808 (over-refusal).</w:t>
      </w:r>
    </w:p>
    <w:p>
      <w:pPr>
        <w:pStyle w:val="Heading2"/>
      </w:pPr>
      <w:r>
        <w:t xml:space="preserve">Adversary Prompt Mode Comparison</w:t>
      </w:r>
    </w:p>
    <w:p>
      <w:pPr>
        <w:spacing w:after="120"/>
      </w:pPr>
      <w:r>
        <w:t xml:space="preserve">Single-shot rewriting experiments comparing 5 prompt strategies (no fine-tuning):</w:t>
      </w:r>
    </w:p>
    <w:p>
      <w:pPr>
        <w:pStyle w:val="ListParagraph"/>
        <w:numPr>
          <w:ilvl w:val="0"/>
          <w:numId w:val="3"/>
        </w:numPr>
      </w:pPr>
      <w:r>
        <w:rPr>
          <w:b/>
          <w:bCs/>
        </w:rPr>
        <w:t xml:space="preserve">Default: </w:t>
      </w:r>
      <w:r>
        <w:t xml:space="preserve">ASR = 0.24 (baseline obfuscation)</w:t>
      </w:r>
    </w:p>
    <w:p>
      <w:pPr>
        <w:pStyle w:val="ListParagraph"/>
        <w:numPr>
          <w:ilvl w:val="0"/>
          <w:numId w:val="3"/>
        </w:numPr>
      </w:pPr>
      <w:r>
        <w:rPr>
          <w:b/>
          <w:bCs/>
        </w:rPr>
        <w:t xml:space="preserve">Persona: </w:t>
      </w:r>
      <w:r>
        <w:t xml:space="preserve">ASR = 0.24 (trusted role framing)</w:t>
      </w:r>
    </w:p>
    <w:p>
      <w:pPr>
        <w:pStyle w:val="ListParagraph"/>
        <w:numPr>
          <w:ilvl w:val="0"/>
          <w:numId w:val="3"/>
        </w:numPr>
      </w:pPr>
      <w:r>
        <w:rPr>
          <w:b/>
          <w:bCs/>
        </w:rPr>
        <w:t xml:space="preserve">Academic: </w:t>
      </w:r>
      <w:r>
        <w:t xml:space="preserve">ASR = 0.24 (theoretical research framing)</w:t>
      </w:r>
    </w:p>
    <w:p>
      <w:pPr>
        <w:pStyle w:val="ListParagraph"/>
        <w:numPr>
          <w:ilvl w:val="0"/>
          <w:numId w:val="3"/>
        </w:numPr>
      </w:pPr>
      <w:r>
        <w:rPr>
          <w:b/>
          <w:bCs/>
        </w:rPr>
        <w:t xml:space="preserve">Fictional: </w:t>
      </w:r>
      <w:r>
        <w:t xml:space="preserve">ASR = 0.30 (creative writing/roleplay) - BEST SINGLE MODE</w:t>
      </w:r>
    </w:p>
    <w:p>
      <w:pPr>
        <w:pStyle w:val="ListParagraph"/>
        <w:numPr>
          <w:ilvl w:val="0"/>
          <w:numId w:val="3"/>
        </w:numPr>
      </w:pPr>
      <w:r>
        <w:rPr>
          <w:b/>
          <w:bCs/>
        </w:rPr>
        <w:t xml:space="preserve">Decompose: </w:t>
      </w:r>
      <w:r>
        <w:t xml:space="preserve">ASR = 0.08 (step-by-step) - WORST</w:t>
      </w:r>
    </w:p>
    <w:p>
      <w:pPr>
        <w:pStyle w:val="Heading2"/>
      </w:pPr>
      <w:r>
        <w:t xml:space="preserve">Policy Gradient Training</w:t>
      </w:r>
    </w:p>
    <w:p>
      <w:pPr>
        <w:pStyle w:val="ListParagraph"/>
        <w:numPr>
          <w:ilvl w:val="0"/>
          <w:numId w:val="3"/>
        </w:numPr>
      </w:pPr>
      <w:r>
        <w:rPr>
          <w:b/>
          <w:bCs/>
        </w:rPr>
        <w:t xml:space="preserve">REINFORCE (15 iter): </w:t>
      </w:r>
      <w:r>
        <w:t xml:space="preserve">ASR 0.40 to 0.28 (-0.12). Mode collapse observed.</w:t>
      </w:r>
    </w:p>
    <w:p>
      <w:pPr>
        <w:pStyle w:val="ListParagraph"/>
        <w:numPr>
          <w:ilvl w:val="0"/>
          <w:numId w:val="3"/>
        </w:numPr>
      </w:pPr>
      <w:r>
        <w:rPr>
          <w:b/>
          <w:bCs/>
        </w:rPr>
        <w:t xml:space="preserve">RLOO (15 iter): </w:t>
      </w:r>
      <w:r>
        <w:t xml:space="preserve">ASR 0.38 to 0.36 (-0.02). Smallest decrease.</w:t>
      </w:r>
    </w:p>
    <w:p>
      <w:pPr>
        <w:pStyle w:val="ListParagraph"/>
        <w:numPr>
          <w:ilvl w:val="0"/>
          <w:numId w:val="3"/>
        </w:numPr>
      </w:pPr>
      <w:r>
        <w:rPr>
          <w:b/>
          <w:bCs/>
        </w:rPr>
        <w:t xml:space="preserve">Rejection Sampling (15 iter): </w:t>
      </w:r>
      <w:r>
        <w:t xml:space="preserve">ASR 0.46 to 0.28 (-0.18). High variance.</w:t>
      </w:r>
    </w:p>
    <w:p>
      <w:pPr>
        <w:pStyle w:val="ListParagraph"/>
        <w:numPr>
          <w:ilvl w:val="0"/>
          <w:numId w:val="3"/>
        </w:numPr>
      </w:pPr>
      <w:r>
        <w:rPr>
          <w:b/>
          <w:bCs/>
        </w:rPr>
        <w:t xml:space="preserve">RLOO + Length Penalty (120 iter, R11): </w:t>
      </w:r>
      <w:r>
        <w:t xml:space="preserve">ASR 0.12 to 0.40 (+0.28). FIRST CONSISTENTLY IMPROVING RUN. Multi-technique prompt, length_penalty_weight=0.2, batch=4.</w:t>
      </w:r>
    </w:p>
    <w:p>
      <w:pPr>
        <w:pStyle w:val="ListParagraph"/>
        <w:numPr>
          <w:ilvl w:val="0"/>
          <w:numId w:val="3"/>
        </w:numPr>
      </w:pPr>
      <w:r>
        <w:rPr>
          <w:b/>
          <w:bCs/>
        </w:rPr>
        <w:t xml:space="preserve">REINFORCE long runs (600 iter, SGD): </w:t>
      </w:r>
      <w:r>
        <w:t xml:space="preserve">Final ASR ~0.10 regardless of learning rate (1e-3 or 1e-4). Step size had no material effect.</w:t>
      </w:r>
    </w:p>
    <w:p>
      <w:pPr>
        <w:pStyle w:val="Heading2"/>
      </w:pPr>
      <w:r>
        <w:t xml:space="preserve">Co-Evolution Experiments</w:t>
      </w:r>
    </w:p>
    <w:p>
      <w:pPr>
        <w:pStyle w:val="ListParagraph"/>
        <w:numPr>
          <w:ilvl w:val="0"/>
          <w:numId w:val="3"/>
        </w:numPr>
      </w:pPr>
      <w:r>
        <w:rPr>
          <w:b/>
          <w:bCs/>
        </w:rPr>
        <w:t xml:space="preserve">GEPA/RL Coevolution (SmolLM2-1.7B): </w:t>
      </w:r>
      <w:r>
        <w:t xml:space="preserve">50 GEPA steps, 10 RL iterations. Final ASR ~0.13. Implementation bug with code-like tokens in GEPA prompts detected and fixed.</w:t>
      </w:r>
    </w:p>
    <w:p>
      <w:pPr>
        <w:pStyle w:val="ListParagraph"/>
        <w:numPr>
          <w:ilvl w:val="0"/>
          <w:numId w:val="3"/>
        </w:numPr>
      </w:pPr>
      <w:r>
        <w:rPr>
          <w:b/>
          <w:bCs/>
        </w:rPr>
        <w:t xml:space="preserve">Qwen baseline to post-GEPA: </w:t>
      </w:r>
      <w:r>
        <w:t xml:space="preserve">ASR 0.200 to 0.210 (marginal regression). Indicates GEPA may not generalize across adversary updates.</w:t>
      </w:r>
    </w:p>
    <w:p>
      <w:pPr>
        <w:pStyle w:val="Heading2"/>
      </w:pPr>
      <w:r>
        <w:t xml:space="preserve">Regularization Experiments (Planned)</w:t>
      </w:r>
    </w:p>
    <w:p>
      <w:pPr>
        <w:pStyle w:val="ListParagraph"/>
        <w:numPr>
          <w:ilvl w:val="0"/>
          <w:numId w:val="3"/>
        </w:numPr>
      </w:pPr>
      <w:r>
        <w:rPr>
          <w:b/>
          <w:bCs/>
        </w:rPr>
        <w:t xml:space="preserve">KL divergence penalty: </w:t>
      </w:r>
      <w:r>
        <w:t xml:space="preserve">Implemented (kl_coeff=0.05) but not yet tested in full run.</w:t>
      </w:r>
    </w:p>
    <w:p>
      <w:pPr>
        <w:pStyle w:val="ListParagraph"/>
        <w:numPr>
          <w:ilvl w:val="0"/>
          <w:numId w:val="3"/>
        </w:numPr>
      </w:pPr>
      <w:r>
        <w:rPr>
          <w:b/>
          <w:bCs/>
        </w:rPr>
        <w:t xml:space="preserve">Semantic diversity bonus: </w:t>
      </w:r>
      <w:r>
        <w:t xml:space="preserve">Implemented via sentence-transformer embeddings. Penalizes redundant attacks within batch.</w:t>
      </w:r>
    </w:p>
    <w:p>
      <w:pPr>
        <w:pStyle w:val="ListParagraph"/>
        <w:numPr>
          <w:ilvl w:val="0"/>
          <w:numId w:val="3"/>
        </w:numPr>
      </w:pPr>
      <w:r>
        <w:rPr>
          <w:b/>
          <w:bCs/>
        </w:rPr>
        <w:t xml:space="preserve">Fiction framing system prompt: </w:t>
      </w:r>
      <w:r>
        <w:t xml:space="preserve">Implemented but not yet tested. Covers novel, screenplay, roleplay, debate, interview frames.</w:t>
      </w:r>
    </w:p>
    <w:p>
      <w:pPr>
        <w:pStyle w:val="Heading2"/>
      </w:pPr>
      <w:r>
        <w:t xml:space="preserve">Infrastructure Notes</w:t>
      </w:r>
    </w:p>
    <w:p>
      <w:pPr>
        <w:pStyle w:val="ListParagraph"/>
        <w:numPr>
          <w:ilvl w:val="0"/>
          <w:numId w:val="3"/>
        </w:numPr>
      </w:pPr>
      <w:r>
        <w:t xml:space="preserve">Batched encoding for LLMs with workers for target and reflection models.</w:t>
      </w:r>
    </w:p>
    <w:p>
      <w:pPr>
        <w:pStyle w:val="ListParagraph"/>
        <w:numPr>
          <w:ilvl w:val="0"/>
          <w:numId w:val="3"/>
        </w:numPr>
      </w:pPr>
      <w:r>
        <w:t xml:space="preserve">Target and reflection models merged via GEPA to share VRAM.</w:t>
      </w:r>
    </w:p>
    <w:p>
      <w:pPr>
        <w:pStyle w:val="ListParagraph"/>
        <w:numPr>
          <w:ilvl w:val="0"/>
          <w:numId w:val="3"/>
        </w:numPr>
      </w:pPr>
      <w:r>
        <w:t xml:space="preserve">Pipeline design question: sequential adversary-target-judge creates bottleneck. Parallel execution opportunities being explored.</w:t>
      </w:r>
    </w:p>
    <w:p>
      <w:pPr>
        <w:pStyle w:val="ListParagraph"/>
        <w:numPr>
          <w:ilvl w:val="0"/>
          <w:numId w:val="3"/>
        </w:numPr>
      </w:pPr>
      <w:r>
        <w:t xml:space="preserve">H100 pod via Prime Intellect. vLLM for target model serving.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2026-04-10T21:25:39.063Z</dcterms:created>
  <dcterms:modified xsi:type="dcterms:W3CDTF">2026-04-10T21:25:39.064Z</dcterms:modified>
</cp:coreProperties>
</file>

<file path=docProps/custom.xml><?xml version="1.0" encoding="utf-8"?>
<Properties xmlns="http://schemas.openxmlformats.org/officeDocument/2006/custom-properties" xmlns:vt="http://schemas.openxmlformats.org/officeDocument/2006/docPropsVTypes"/>
</file>