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95DA6" w14:textId="77777777" w:rsidR="000F1161" w:rsidRDefault="000F1161"/>
    <w:tbl>
      <w:tblPr>
        <w:tblStyle w:val="Mriekatabuky"/>
        <w:tblW w:w="14312" w:type="dxa"/>
        <w:jc w:val="center"/>
        <w:tblLook w:val="04A0" w:firstRow="1" w:lastRow="0" w:firstColumn="1" w:lastColumn="0" w:noHBand="0" w:noVBand="1"/>
      </w:tblPr>
      <w:tblGrid>
        <w:gridCol w:w="4531"/>
        <w:gridCol w:w="5387"/>
        <w:gridCol w:w="4394"/>
      </w:tblGrid>
      <w:tr w:rsidR="006A57ED" w14:paraId="085E7352" w14:textId="77777777" w:rsidTr="000F1161">
        <w:trPr>
          <w:jc w:val="center"/>
        </w:trPr>
        <w:tc>
          <w:tcPr>
            <w:tcW w:w="14312" w:type="dxa"/>
            <w:gridSpan w:val="3"/>
          </w:tcPr>
          <w:p w14:paraId="074D7CCC" w14:textId="5C4A8457" w:rsidR="006A57ED" w:rsidRDefault="000F1161" w:rsidP="000F1161">
            <w:pPr>
              <w:jc w:val="center"/>
              <w:rPr>
                <w:b/>
                <w:bCs/>
                <w:sz w:val="48"/>
                <w:szCs w:val="48"/>
              </w:rPr>
            </w:pPr>
            <w:r>
              <w:rPr>
                <w:b/>
                <w:bCs/>
                <w:sz w:val="48"/>
                <w:szCs w:val="48"/>
              </w:rPr>
              <w:br/>
            </w:r>
            <w:r w:rsidR="006A57ED" w:rsidRPr="006A57ED">
              <w:rPr>
                <w:b/>
                <w:bCs/>
                <w:sz w:val="48"/>
                <w:szCs w:val="48"/>
              </w:rPr>
              <w:t>2024_PRJ_03-ST38-ST42-&lt;B-</w:t>
            </w:r>
            <w:proofErr w:type="spellStart"/>
            <w:r w:rsidR="006A57ED" w:rsidRPr="006A57ED">
              <w:rPr>
                <w:b/>
                <w:bCs/>
                <w:sz w:val="48"/>
                <w:szCs w:val="48"/>
              </w:rPr>
              <w:t>Light</w:t>
            </w:r>
            <w:proofErr w:type="spellEnd"/>
            <w:r w:rsidR="006A57ED" w:rsidRPr="006A57ED">
              <w:rPr>
                <w:b/>
                <w:bCs/>
                <w:sz w:val="48"/>
                <w:szCs w:val="48"/>
              </w:rPr>
              <w:t>&gt;</w:t>
            </w:r>
          </w:p>
          <w:p w14:paraId="369B8C34" w14:textId="62CEBF92" w:rsidR="000F1161" w:rsidRPr="000F1161" w:rsidRDefault="000F1161" w:rsidP="000F1161">
            <w:pPr>
              <w:jc w:val="center"/>
              <w:rPr>
                <w:b/>
                <w:bCs/>
                <w:sz w:val="48"/>
                <w:szCs w:val="48"/>
              </w:rPr>
            </w:pPr>
          </w:p>
        </w:tc>
      </w:tr>
      <w:tr w:rsidR="006A57ED" w14:paraId="645CC2F5" w14:textId="77777777" w:rsidTr="000F1161">
        <w:trPr>
          <w:jc w:val="center"/>
        </w:trPr>
        <w:tc>
          <w:tcPr>
            <w:tcW w:w="4531" w:type="dxa"/>
            <w:vMerge w:val="restart"/>
            <w:vAlign w:val="center"/>
          </w:tcPr>
          <w:p w14:paraId="2A7ACEC2" w14:textId="337E6E7F" w:rsidR="006A57ED" w:rsidRPr="000F1161" w:rsidRDefault="006A57ED" w:rsidP="000F1161">
            <w:pPr>
              <w:jc w:val="center"/>
              <w:rPr>
                <w:b/>
                <w:bCs/>
                <w:sz w:val="32"/>
                <w:szCs w:val="32"/>
              </w:rPr>
            </w:pPr>
            <w:r w:rsidRPr="000F1161">
              <w:rPr>
                <w:b/>
                <w:bCs/>
                <w:sz w:val="32"/>
                <w:szCs w:val="32"/>
              </w:rPr>
              <w:t>Členovia tímu</w:t>
            </w:r>
          </w:p>
        </w:tc>
        <w:tc>
          <w:tcPr>
            <w:tcW w:w="5387" w:type="dxa"/>
          </w:tcPr>
          <w:p w14:paraId="6452339D" w14:textId="50C2FE59" w:rsidR="006A57ED" w:rsidRPr="000F1161" w:rsidRDefault="006A57ED">
            <w:pPr>
              <w:rPr>
                <w:sz w:val="24"/>
                <w:szCs w:val="24"/>
              </w:rPr>
            </w:pPr>
            <w:r w:rsidRPr="000F1161">
              <w:rPr>
                <w:sz w:val="24"/>
                <w:szCs w:val="24"/>
              </w:rPr>
              <w:t>2024_ST42</w:t>
            </w:r>
            <w:r w:rsidRPr="000F1161">
              <w:rPr>
                <w:sz w:val="24"/>
                <w:szCs w:val="24"/>
              </w:rPr>
              <w:t xml:space="preserve"> – Adam </w:t>
            </w:r>
            <w:proofErr w:type="spellStart"/>
            <w:r w:rsidRPr="000F1161">
              <w:rPr>
                <w:sz w:val="24"/>
                <w:szCs w:val="24"/>
              </w:rPr>
              <w:t>Tomčala</w:t>
            </w:r>
            <w:proofErr w:type="spellEnd"/>
          </w:p>
        </w:tc>
        <w:tc>
          <w:tcPr>
            <w:tcW w:w="4394" w:type="dxa"/>
          </w:tcPr>
          <w:p w14:paraId="445AA445" w14:textId="6A16796D" w:rsidR="006A57ED" w:rsidRPr="000F1161" w:rsidRDefault="006A57ED">
            <w:pPr>
              <w:rPr>
                <w:sz w:val="24"/>
                <w:szCs w:val="24"/>
              </w:rPr>
            </w:pPr>
            <w:r w:rsidRPr="000F1161">
              <w:rPr>
                <w:sz w:val="24"/>
                <w:szCs w:val="24"/>
              </w:rPr>
              <w:t>Autor</w:t>
            </w:r>
          </w:p>
        </w:tc>
      </w:tr>
      <w:tr w:rsidR="006A57ED" w14:paraId="1B4A2EDD" w14:textId="77777777" w:rsidTr="000F1161">
        <w:trPr>
          <w:jc w:val="center"/>
        </w:trPr>
        <w:tc>
          <w:tcPr>
            <w:tcW w:w="4531" w:type="dxa"/>
            <w:vMerge/>
            <w:vAlign w:val="center"/>
          </w:tcPr>
          <w:p w14:paraId="55B00D51" w14:textId="77777777" w:rsidR="006A57ED" w:rsidRPr="000F1161" w:rsidRDefault="006A57ED" w:rsidP="000F1161">
            <w:pPr>
              <w:jc w:val="center"/>
              <w:rPr>
                <w:b/>
                <w:bCs/>
                <w:sz w:val="32"/>
                <w:szCs w:val="32"/>
              </w:rPr>
            </w:pPr>
          </w:p>
        </w:tc>
        <w:tc>
          <w:tcPr>
            <w:tcW w:w="5387" w:type="dxa"/>
          </w:tcPr>
          <w:p w14:paraId="14876B37" w14:textId="681BF410" w:rsidR="006A57ED" w:rsidRPr="000F1161" w:rsidRDefault="006A57ED">
            <w:pPr>
              <w:rPr>
                <w:sz w:val="24"/>
                <w:szCs w:val="24"/>
              </w:rPr>
            </w:pPr>
            <w:r w:rsidRPr="000F1161">
              <w:rPr>
                <w:sz w:val="24"/>
                <w:szCs w:val="24"/>
              </w:rPr>
              <w:t>2024_ST38</w:t>
            </w:r>
            <w:r w:rsidRPr="000F1161">
              <w:rPr>
                <w:sz w:val="24"/>
                <w:szCs w:val="24"/>
              </w:rPr>
              <w:t xml:space="preserve"> – Lukáš Rucek</w:t>
            </w:r>
          </w:p>
        </w:tc>
        <w:tc>
          <w:tcPr>
            <w:tcW w:w="4394" w:type="dxa"/>
          </w:tcPr>
          <w:p w14:paraId="5DFBADDF" w14:textId="3123513A" w:rsidR="006A57ED" w:rsidRPr="000F1161" w:rsidRDefault="006A57ED">
            <w:pPr>
              <w:rPr>
                <w:sz w:val="24"/>
                <w:szCs w:val="24"/>
              </w:rPr>
            </w:pPr>
            <w:r w:rsidRPr="000F1161">
              <w:rPr>
                <w:sz w:val="24"/>
                <w:szCs w:val="24"/>
              </w:rPr>
              <w:t>Autor</w:t>
            </w:r>
          </w:p>
        </w:tc>
      </w:tr>
      <w:tr w:rsidR="006A57ED" w14:paraId="054B3EE4" w14:textId="77777777" w:rsidTr="000F1161">
        <w:trPr>
          <w:jc w:val="center"/>
        </w:trPr>
        <w:tc>
          <w:tcPr>
            <w:tcW w:w="4531" w:type="dxa"/>
            <w:vAlign w:val="center"/>
          </w:tcPr>
          <w:p w14:paraId="07F48884" w14:textId="678D5979" w:rsidR="006A57ED" w:rsidRPr="000F1161" w:rsidRDefault="006A57ED" w:rsidP="000F1161">
            <w:pPr>
              <w:jc w:val="center"/>
              <w:rPr>
                <w:b/>
                <w:bCs/>
                <w:sz w:val="32"/>
                <w:szCs w:val="32"/>
              </w:rPr>
            </w:pPr>
            <w:r w:rsidRPr="000F1161">
              <w:rPr>
                <w:b/>
                <w:bCs/>
                <w:sz w:val="32"/>
                <w:szCs w:val="32"/>
              </w:rPr>
              <w:t>Účel</w:t>
            </w:r>
          </w:p>
        </w:tc>
        <w:tc>
          <w:tcPr>
            <w:tcW w:w="9781" w:type="dxa"/>
            <w:gridSpan w:val="2"/>
            <w:vAlign w:val="center"/>
          </w:tcPr>
          <w:p w14:paraId="4B25D438" w14:textId="396A3C64" w:rsidR="006A57ED" w:rsidRPr="000F1161" w:rsidRDefault="006A57ED" w:rsidP="000F1161">
            <w:pPr>
              <w:jc w:val="both"/>
              <w:rPr>
                <w:rFonts w:ascii="Calibri" w:hAnsi="Calibri" w:cs="Calibri"/>
                <w:color w:val="000000"/>
                <w:sz w:val="24"/>
                <w:szCs w:val="24"/>
              </w:rPr>
            </w:pPr>
            <w:r w:rsidRPr="000F1161">
              <w:rPr>
                <w:rFonts w:ascii="Calibri" w:hAnsi="Calibri" w:cs="Calibri"/>
                <w:color w:val="000000"/>
                <w:sz w:val="24"/>
                <w:szCs w:val="24"/>
              </w:rPr>
              <w:t>Zlepšenie viditeľnosti cyklistov pomocou inteligentných svetiel, ktoré obsahujú dynamické osvetlenie a hlasové ovládanie.</w:t>
            </w:r>
          </w:p>
        </w:tc>
      </w:tr>
      <w:tr w:rsidR="006A57ED" w14:paraId="6BF97598" w14:textId="77777777" w:rsidTr="000F1161">
        <w:trPr>
          <w:jc w:val="center"/>
        </w:trPr>
        <w:tc>
          <w:tcPr>
            <w:tcW w:w="4531" w:type="dxa"/>
            <w:vAlign w:val="center"/>
          </w:tcPr>
          <w:p w14:paraId="32B85C70" w14:textId="4F7B4ED9" w:rsidR="006A57ED" w:rsidRPr="000F1161" w:rsidRDefault="006A57ED" w:rsidP="000F1161">
            <w:pPr>
              <w:jc w:val="center"/>
              <w:rPr>
                <w:rFonts w:ascii="Calibri" w:hAnsi="Calibri" w:cs="Calibri"/>
                <w:b/>
                <w:bCs/>
                <w:color w:val="000000"/>
                <w:sz w:val="32"/>
                <w:szCs w:val="32"/>
              </w:rPr>
            </w:pPr>
            <w:r w:rsidRPr="000F1161">
              <w:rPr>
                <w:rFonts w:ascii="Calibri" w:hAnsi="Calibri" w:cs="Calibri"/>
                <w:b/>
                <w:bCs/>
                <w:color w:val="000000"/>
                <w:sz w:val="32"/>
                <w:szCs w:val="32"/>
              </w:rPr>
              <w:t>Individuálne vízie</w:t>
            </w:r>
          </w:p>
        </w:tc>
        <w:tc>
          <w:tcPr>
            <w:tcW w:w="9781" w:type="dxa"/>
            <w:gridSpan w:val="2"/>
            <w:vAlign w:val="center"/>
          </w:tcPr>
          <w:p w14:paraId="65BF0396" w14:textId="33626541" w:rsidR="006A57ED" w:rsidRPr="000F1161" w:rsidRDefault="006A57ED" w:rsidP="000F1161">
            <w:pPr>
              <w:jc w:val="both"/>
              <w:rPr>
                <w:rFonts w:ascii="Calibri" w:hAnsi="Calibri" w:cs="Calibri"/>
                <w:color w:val="000000"/>
                <w:sz w:val="24"/>
                <w:szCs w:val="24"/>
              </w:rPr>
            </w:pPr>
            <w:r w:rsidRPr="000F1161">
              <w:rPr>
                <w:rFonts w:ascii="Calibri" w:hAnsi="Calibri" w:cs="Calibri"/>
                <w:color w:val="000000"/>
                <w:sz w:val="24"/>
                <w:szCs w:val="24"/>
              </w:rPr>
              <w:t>Každý člen tímu chce prispieť k zvýšeniu bezpečnosti na cestách prostredníctvom moderných technológií.</w:t>
            </w:r>
          </w:p>
        </w:tc>
      </w:tr>
      <w:tr w:rsidR="006A57ED" w14:paraId="04CF87EA" w14:textId="77777777" w:rsidTr="000F1161">
        <w:trPr>
          <w:jc w:val="center"/>
        </w:trPr>
        <w:tc>
          <w:tcPr>
            <w:tcW w:w="4531" w:type="dxa"/>
            <w:vAlign w:val="center"/>
          </w:tcPr>
          <w:p w14:paraId="5C213BD5" w14:textId="59A6BFF3" w:rsidR="006A57ED" w:rsidRPr="000F1161" w:rsidRDefault="006A57ED" w:rsidP="000F1161">
            <w:pPr>
              <w:jc w:val="center"/>
              <w:rPr>
                <w:rFonts w:ascii="Calibri" w:hAnsi="Calibri" w:cs="Calibri"/>
                <w:b/>
                <w:bCs/>
                <w:color w:val="000000"/>
                <w:sz w:val="32"/>
                <w:szCs w:val="32"/>
              </w:rPr>
            </w:pPr>
            <w:r w:rsidRPr="000F1161">
              <w:rPr>
                <w:rFonts w:ascii="Calibri" w:hAnsi="Calibri" w:cs="Calibri"/>
                <w:b/>
                <w:bCs/>
                <w:color w:val="000000"/>
                <w:sz w:val="32"/>
                <w:szCs w:val="32"/>
              </w:rPr>
              <w:t>Vízia tímu</w:t>
            </w:r>
          </w:p>
        </w:tc>
        <w:tc>
          <w:tcPr>
            <w:tcW w:w="9781" w:type="dxa"/>
            <w:gridSpan w:val="2"/>
            <w:vAlign w:val="center"/>
          </w:tcPr>
          <w:p w14:paraId="02013EB6" w14:textId="4C2E0315" w:rsidR="006A57ED" w:rsidRPr="000F1161" w:rsidRDefault="006A57ED" w:rsidP="000F1161">
            <w:pPr>
              <w:jc w:val="both"/>
              <w:rPr>
                <w:sz w:val="24"/>
                <w:szCs w:val="24"/>
              </w:rPr>
            </w:pPr>
            <w:r w:rsidRPr="000F1161">
              <w:rPr>
                <w:sz w:val="24"/>
                <w:szCs w:val="24"/>
              </w:rPr>
              <w:t>Našou víziou je vytvoriť inteligentné riešenia, ktoré zabezpečia vyššiu bezpečnosť na cestách</w:t>
            </w:r>
            <w:r w:rsidRPr="000F1161">
              <w:rPr>
                <w:sz w:val="24"/>
                <w:szCs w:val="24"/>
              </w:rPr>
              <w:t>.</w:t>
            </w:r>
          </w:p>
        </w:tc>
      </w:tr>
      <w:tr w:rsidR="006A57ED" w14:paraId="45BA5C66" w14:textId="77777777" w:rsidTr="000F1161">
        <w:trPr>
          <w:jc w:val="center"/>
        </w:trPr>
        <w:tc>
          <w:tcPr>
            <w:tcW w:w="4531" w:type="dxa"/>
            <w:vAlign w:val="center"/>
          </w:tcPr>
          <w:p w14:paraId="289DCD8A" w14:textId="37DFA348" w:rsidR="006A57ED" w:rsidRPr="000F1161" w:rsidRDefault="006A57ED" w:rsidP="000F1161">
            <w:pPr>
              <w:jc w:val="center"/>
              <w:rPr>
                <w:rFonts w:ascii="Calibri" w:hAnsi="Calibri" w:cs="Calibri"/>
                <w:b/>
                <w:bCs/>
                <w:color w:val="000000"/>
                <w:sz w:val="32"/>
                <w:szCs w:val="32"/>
              </w:rPr>
            </w:pPr>
            <w:r w:rsidRPr="000F1161">
              <w:rPr>
                <w:rFonts w:ascii="Calibri" w:hAnsi="Calibri" w:cs="Calibri"/>
                <w:b/>
                <w:bCs/>
                <w:color w:val="000000"/>
                <w:sz w:val="32"/>
                <w:szCs w:val="32"/>
              </w:rPr>
              <w:t>Misia tímu</w:t>
            </w:r>
          </w:p>
        </w:tc>
        <w:tc>
          <w:tcPr>
            <w:tcW w:w="9781" w:type="dxa"/>
            <w:gridSpan w:val="2"/>
            <w:vAlign w:val="center"/>
          </w:tcPr>
          <w:p w14:paraId="48E2F413" w14:textId="60066D60" w:rsidR="006A57ED" w:rsidRPr="000F1161" w:rsidRDefault="006A57ED" w:rsidP="000F1161">
            <w:pPr>
              <w:jc w:val="both"/>
              <w:rPr>
                <w:rFonts w:ascii="Calibri" w:hAnsi="Calibri" w:cs="Calibri"/>
                <w:color w:val="000000"/>
                <w:sz w:val="24"/>
                <w:szCs w:val="24"/>
              </w:rPr>
            </w:pPr>
            <w:r w:rsidRPr="000F1161">
              <w:rPr>
                <w:rFonts w:ascii="Calibri" w:hAnsi="Calibri" w:cs="Calibri"/>
                <w:color w:val="000000"/>
                <w:sz w:val="24"/>
                <w:szCs w:val="24"/>
              </w:rPr>
              <w:t>Poslaním je minimalizovať nehody spôsobené zlou viditeľnosťou cyklistov.</w:t>
            </w:r>
          </w:p>
        </w:tc>
      </w:tr>
      <w:tr w:rsidR="006A57ED" w14:paraId="1D543991" w14:textId="77777777" w:rsidTr="000F1161">
        <w:trPr>
          <w:jc w:val="center"/>
        </w:trPr>
        <w:tc>
          <w:tcPr>
            <w:tcW w:w="4531" w:type="dxa"/>
            <w:vAlign w:val="center"/>
          </w:tcPr>
          <w:p w14:paraId="19778EF9" w14:textId="3B9B8E16" w:rsidR="006A57ED"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Stratégia</w:t>
            </w:r>
          </w:p>
        </w:tc>
        <w:tc>
          <w:tcPr>
            <w:tcW w:w="9781" w:type="dxa"/>
            <w:gridSpan w:val="2"/>
            <w:vAlign w:val="center"/>
          </w:tcPr>
          <w:p w14:paraId="1AB498BD" w14:textId="6D1EC4EF" w:rsidR="006A57ED" w:rsidRPr="000F1161" w:rsidRDefault="009B5A6F" w:rsidP="000F1161">
            <w:pPr>
              <w:jc w:val="both"/>
              <w:rPr>
                <w:sz w:val="24"/>
                <w:szCs w:val="24"/>
              </w:rPr>
            </w:pPr>
            <w:r w:rsidRPr="009B5A6F">
              <w:rPr>
                <w:sz w:val="24"/>
                <w:szCs w:val="24"/>
              </w:rPr>
              <w:t>Naším cieľom je spojiť moderné technológie s praktickými riešeniami, ktoré zlepšia bezpečnosť na cestách. Naša stratégia zahŕňa postupné kroky od hĺbkovej analýzy požiadaviek používateľov a testovanie v reálnych podmienkach.</w:t>
            </w:r>
          </w:p>
        </w:tc>
      </w:tr>
      <w:tr w:rsidR="009B5A6F" w14:paraId="443EFD45" w14:textId="77777777" w:rsidTr="000F1161">
        <w:trPr>
          <w:jc w:val="center"/>
        </w:trPr>
        <w:tc>
          <w:tcPr>
            <w:tcW w:w="4531" w:type="dxa"/>
            <w:vAlign w:val="center"/>
          </w:tcPr>
          <w:p w14:paraId="50832CB4" w14:textId="4ADFE0E8"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Koncový zákazník</w:t>
            </w:r>
          </w:p>
        </w:tc>
        <w:tc>
          <w:tcPr>
            <w:tcW w:w="9781" w:type="dxa"/>
            <w:gridSpan w:val="2"/>
            <w:vAlign w:val="center"/>
          </w:tcPr>
          <w:p w14:paraId="5356CE8E" w14:textId="1E480B1D" w:rsidR="009B5A6F" w:rsidRPr="000F1161" w:rsidRDefault="009B5A6F" w:rsidP="000F1161">
            <w:pPr>
              <w:jc w:val="both"/>
              <w:rPr>
                <w:sz w:val="24"/>
                <w:szCs w:val="24"/>
              </w:rPr>
            </w:pPr>
            <w:r w:rsidRPr="000F1161">
              <w:rPr>
                <w:sz w:val="24"/>
                <w:szCs w:val="24"/>
              </w:rPr>
              <w:t>Našimi zákazníkmi sú ľudia vo veku 18-50 rokov, ktorí pravidelne používajú bicykel ako dopravný prostriedok alebo pre rekreačné účely. Zameriavame sa na aktívnych cyklistov, ktorí dochádzajú na bicykli do práce, školy alebo jazdia na kratšie výlety. Našimi ideálnymi zákazníkmi sú cyklisti, ktorí chcú zvýšiť svoju bezpečnosť, najmä pri jazde za zníženej viditeľnosti alebo v oblastiach so zvýšenou premávkou.</w:t>
            </w:r>
          </w:p>
        </w:tc>
      </w:tr>
      <w:tr w:rsidR="009B5A6F" w14:paraId="6084F81F" w14:textId="77777777" w:rsidTr="000F1161">
        <w:trPr>
          <w:jc w:val="center"/>
        </w:trPr>
        <w:tc>
          <w:tcPr>
            <w:tcW w:w="4531" w:type="dxa"/>
            <w:vAlign w:val="center"/>
          </w:tcPr>
          <w:p w14:paraId="1CECB971" w14:textId="5B2189E9"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Očakávané úsilie</w:t>
            </w:r>
          </w:p>
        </w:tc>
        <w:tc>
          <w:tcPr>
            <w:tcW w:w="9781" w:type="dxa"/>
            <w:gridSpan w:val="2"/>
            <w:vAlign w:val="center"/>
          </w:tcPr>
          <w:p w14:paraId="4092F31A" w14:textId="50760819" w:rsidR="009B5A6F" w:rsidRPr="000F1161" w:rsidRDefault="009B5A6F" w:rsidP="000F1161">
            <w:pPr>
              <w:jc w:val="both"/>
              <w:rPr>
                <w:rFonts w:ascii="Calibri" w:hAnsi="Calibri" w:cs="Calibri"/>
                <w:color w:val="000000"/>
                <w:sz w:val="24"/>
                <w:szCs w:val="24"/>
              </w:rPr>
            </w:pPr>
            <w:r w:rsidRPr="000F1161">
              <w:rPr>
                <w:rFonts w:ascii="Calibri" w:hAnsi="Calibri" w:cs="Calibri"/>
                <w:color w:val="000000"/>
                <w:sz w:val="24"/>
                <w:szCs w:val="24"/>
              </w:rPr>
              <w:t>Odhadované úsilie: 6 mesiacov vývoja vrátane testovania a nasadenia.</w:t>
            </w:r>
          </w:p>
        </w:tc>
      </w:tr>
      <w:tr w:rsidR="009B5A6F" w14:paraId="7D0B1725" w14:textId="77777777" w:rsidTr="000F1161">
        <w:trPr>
          <w:jc w:val="center"/>
        </w:trPr>
        <w:tc>
          <w:tcPr>
            <w:tcW w:w="4531" w:type="dxa"/>
            <w:vAlign w:val="center"/>
          </w:tcPr>
          <w:p w14:paraId="074E13E4" w14:textId="30B49FE3"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Ciele a očakávania</w:t>
            </w:r>
          </w:p>
        </w:tc>
        <w:tc>
          <w:tcPr>
            <w:tcW w:w="9781" w:type="dxa"/>
            <w:gridSpan w:val="2"/>
            <w:vAlign w:val="center"/>
          </w:tcPr>
          <w:p w14:paraId="595DC2E8" w14:textId="507277A6" w:rsidR="009B5A6F" w:rsidRPr="000F1161" w:rsidRDefault="009B5A6F" w:rsidP="000F1161">
            <w:pPr>
              <w:jc w:val="both"/>
              <w:rPr>
                <w:rFonts w:ascii="Calibri" w:hAnsi="Calibri" w:cs="Calibri"/>
                <w:color w:val="000000"/>
                <w:sz w:val="24"/>
                <w:szCs w:val="24"/>
              </w:rPr>
            </w:pPr>
            <w:r w:rsidRPr="000F1161">
              <w:rPr>
                <w:rFonts w:ascii="Calibri" w:hAnsi="Calibri" w:cs="Calibri"/>
                <w:color w:val="000000"/>
                <w:sz w:val="24"/>
                <w:szCs w:val="24"/>
              </w:rPr>
              <w:t xml:space="preserve">Cieľom je dosiahnuť </w:t>
            </w:r>
            <w:r w:rsidRPr="000F1161">
              <w:rPr>
                <w:rFonts w:ascii="Calibri" w:hAnsi="Calibri" w:cs="Calibri"/>
                <w:color w:val="000000"/>
                <w:sz w:val="24"/>
                <w:szCs w:val="24"/>
              </w:rPr>
              <w:t>percentuálne</w:t>
            </w:r>
            <w:r w:rsidRPr="000F1161">
              <w:rPr>
                <w:rFonts w:ascii="Calibri" w:hAnsi="Calibri" w:cs="Calibri"/>
                <w:color w:val="000000"/>
                <w:sz w:val="24"/>
                <w:szCs w:val="24"/>
              </w:rPr>
              <w:t xml:space="preserve"> zvýšenie viditeľnosti cyklistov v reálnych podmienkach.</w:t>
            </w:r>
          </w:p>
        </w:tc>
      </w:tr>
      <w:tr w:rsidR="009B5A6F" w14:paraId="608A206B" w14:textId="77777777" w:rsidTr="000F1161">
        <w:trPr>
          <w:jc w:val="center"/>
        </w:trPr>
        <w:tc>
          <w:tcPr>
            <w:tcW w:w="4531" w:type="dxa"/>
            <w:vAlign w:val="center"/>
          </w:tcPr>
          <w:p w14:paraId="5A9EB4F1" w14:textId="1C66A50E"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Popis riešenia</w:t>
            </w:r>
          </w:p>
        </w:tc>
        <w:tc>
          <w:tcPr>
            <w:tcW w:w="9781" w:type="dxa"/>
            <w:gridSpan w:val="2"/>
            <w:vAlign w:val="center"/>
          </w:tcPr>
          <w:p w14:paraId="15906BF4" w14:textId="28D6B88B" w:rsidR="009B5A6F" w:rsidRPr="000F1161" w:rsidRDefault="009B5A6F" w:rsidP="000F1161">
            <w:pPr>
              <w:jc w:val="both"/>
              <w:rPr>
                <w:rFonts w:ascii="Calibri" w:hAnsi="Calibri" w:cs="Calibri"/>
                <w:color w:val="000000"/>
                <w:sz w:val="24"/>
                <w:szCs w:val="24"/>
              </w:rPr>
            </w:pPr>
            <w:r w:rsidRPr="000F1161">
              <w:rPr>
                <w:rFonts w:ascii="Calibri" w:hAnsi="Calibri" w:cs="Calibri"/>
                <w:color w:val="000000"/>
                <w:sz w:val="24"/>
                <w:szCs w:val="24"/>
              </w:rPr>
              <w:t xml:space="preserve">Systém pozostáva z </w:t>
            </w:r>
            <w:proofErr w:type="spellStart"/>
            <w:r w:rsidRPr="000F1161">
              <w:rPr>
                <w:rFonts w:ascii="Calibri" w:hAnsi="Calibri" w:cs="Calibri"/>
                <w:color w:val="000000"/>
                <w:sz w:val="24"/>
                <w:szCs w:val="24"/>
              </w:rPr>
              <w:t>IoT</w:t>
            </w:r>
            <w:proofErr w:type="spellEnd"/>
            <w:r w:rsidRPr="000F1161">
              <w:rPr>
                <w:rFonts w:ascii="Calibri" w:hAnsi="Calibri" w:cs="Calibri"/>
                <w:color w:val="000000"/>
                <w:sz w:val="24"/>
                <w:szCs w:val="24"/>
              </w:rPr>
              <w:t xml:space="preserve"> zariadenia so senzormi a aplikácie na ovládanie osvetlenia.</w:t>
            </w:r>
          </w:p>
        </w:tc>
      </w:tr>
      <w:tr w:rsidR="009B5A6F" w14:paraId="344E5061" w14:textId="77777777" w:rsidTr="000F1161">
        <w:trPr>
          <w:jc w:val="center"/>
        </w:trPr>
        <w:tc>
          <w:tcPr>
            <w:tcW w:w="4531" w:type="dxa"/>
            <w:vAlign w:val="center"/>
          </w:tcPr>
          <w:p w14:paraId="33F0C769" w14:textId="072E71D5"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Cestovné mapy projektu</w:t>
            </w:r>
          </w:p>
        </w:tc>
        <w:tc>
          <w:tcPr>
            <w:tcW w:w="9781" w:type="dxa"/>
            <w:gridSpan w:val="2"/>
            <w:vAlign w:val="center"/>
          </w:tcPr>
          <w:p w14:paraId="371ED140" w14:textId="5264FC43" w:rsidR="009B5A6F" w:rsidRPr="000F1161" w:rsidRDefault="009B5A6F" w:rsidP="000F1161">
            <w:pPr>
              <w:jc w:val="both"/>
              <w:rPr>
                <w:rFonts w:ascii="Calibri" w:hAnsi="Calibri" w:cs="Calibri"/>
                <w:color w:val="000000"/>
                <w:sz w:val="24"/>
                <w:szCs w:val="24"/>
              </w:rPr>
            </w:pPr>
            <w:r w:rsidRPr="000F1161">
              <w:rPr>
                <w:rFonts w:ascii="Calibri" w:hAnsi="Calibri" w:cs="Calibri"/>
                <w:color w:val="000000"/>
                <w:sz w:val="24"/>
                <w:szCs w:val="24"/>
              </w:rPr>
              <w:t>Fázy projektu zahŕňajú analýzu, návrh, vývoj</w:t>
            </w:r>
            <w:r w:rsidRPr="000F1161">
              <w:rPr>
                <w:rFonts w:ascii="Calibri" w:hAnsi="Calibri" w:cs="Calibri"/>
                <w:color w:val="000000"/>
                <w:sz w:val="24"/>
                <w:szCs w:val="24"/>
              </w:rPr>
              <w:t xml:space="preserve"> a </w:t>
            </w:r>
            <w:r w:rsidRPr="000F1161">
              <w:rPr>
                <w:rFonts w:ascii="Calibri" w:hAnsi="Calibri" w:cs="Calibri"/>
                <w:color w:val="000000"/>
                <w:sz w:val="24"/>
                <w:szCs w:val="24"/>
              </w:rPr>
              <w:t>testovanie.</w:t>
            </w:r>
          </w:p>
        </w:tc>
      </w:tr>
      <w:tr w:rsidR="009B5A6F" w14:paraId="7CA89C3E" w14:textId="77777777" w:rsidTr="000F1161">
        <w:trPr>
          <w:jc w:val="center"/>
        </w:trPr>
        <w:tc>
          <w:tcPr>
            <w:tcW w:w="4531" w:type="dxa"/>
            <w:vAlign w:val="center"/>
          </w:tcPr>
          <w:p w14:paraId="2E37B709" w14:textId="6F78AA3A"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lastRenderedPageBreak/>
              <w:t>Dosiahnuté výsledky</w:t>
            </w:r>
          </w:p>
        </w:tc>
        <w:tc>
          <w:tcPr>
            <w:tcW w:w="9781" w:type="dxa"/>
            <w:gridSpan w:val="2"/>
            <w:vAlign w:val="center"/>
          </w:tcPr>
          <w:p w14:paraId="2A759A2E" w14:textId="1BD1A38A" w:rsidR="009B5A6F" w:rsidRPr="000F1161" w:rsidRDefault="009B5A6F" w:rsidP="000F1161">
            <w:pPr>
              <w:jc w:val="both"/>
              <w:rPr>
                <w:rFonts w:ascii="Calibri" w:hAnsi="Calibri" w:cs="Calibri"/>
                <w:color w:val="000000"/>
                <w:sz w:val="24"/>
                <w:szCs w:val="24"/>
              </w:rPr>
            </w:pPr>
            <w:r w:rsidRPr="000F1161">
              <w:rPr>
                <w:rFonts w:ascii="Calibri" w:hAnsi="Calibri" w:cs="Calibri"/>
                <w:color w:val="000000"/>
                <w:sz w:val="24"/>
                <w:szCs w:val="24"/>
              </w:rPr>
              <w:t>Testovanie prototypu na reálnych cyklistoch a úprava na základe spätnej väzby.</w:t>
            </w:r>
          </w:p>
        </w:tc>
      </w:tr>
      <w:tr w:rsidR="009B5A6F" w14:paraId="6386CEE7" w14:textId="77777777" w:rsidTr="000F1161">
        <w:trPr>
          <w:jc w:val="center"/>
        </w:trPr>
        <w:tc>
          <w:tcPr>
            <w:tcW w:w="4531" w:type="dxa"/>
            <w:vAlign w:val="center"/>
          </w:tcPr>
          <w:p w14:paraId="5EF0CC86" w14:textId="547BB096"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Skúsenosti</w:t>
            </w:r>
          </w:p>
        </w:tc>
        <w:tc>
          <w:tcPr>
            <w:tcW w:w="9781" w:type="dxa"/>
            <w:gridSpan w:val="2"/>
            <w:vAlign w:val="center"/>
          </w:tcPr>
          <w:p w14:paraId="56E3281D" w14:textId="2DB66F7D" w:rsidR="009B5A6F" w:rsidRPr="000F1161" w:rsidRDefault="009B5A6F" w:rsidP="000F1161">
            <w:pPr>
              <w:tabs>
                <w:tab w:val="left" w:pos="1380"/>
              </w:tabs>
              <w:jc w:val="both"/>
              <w:rPr>
                <w:rFonts w:ascii="Calibri" w:hAnsi="Calibri" w:cs="Calibri"/>
                <w:color w:val="000000"/>
                <w:sz w:val="24"/>
                <w:szCs w:val="24"/>
              </w:rPr>
            </w:pPr>
            <w:r w:rsidRPr="000F1161">
              <w:rPr>
                <w:rFonts w:ascii="Calibri" w:hAnsi="Calibri" w:cs="Calibri"/>
                <w:color w:val="000000"/>
                <w:sz w:val="24"/>
                <w:szCs w:val="24"/>
              </w:rPr>
              <w:t xml:space="preserve">Získané skúsenosti pri vývoji </w:t>
            </w:r>
            <w:proofErr w:type="spellStart"/>
            <w:r w:rsidRPr="000F1161">
              <w:rPr>
                <w:rFonts w:ascii="Calibri" w:hAnsi="Calibri" w:cs="Calibri"/>
                <w:color w:val="000000"/>
                <w:sz w:val="24"/>
                <w:szCs w:val="24"/>
              </w:rPr>
              <w:t>IoT</w:t>
            </w:r>
            <w:proofErr w:type="spellEnd"/>
            <w:r w:rsidRPr="000F1161">
              <w:rPr>
                <w:rFonts w:ascii="Calibri" w:hAnsi="Calibri" w:cs="Calibri"/>
                <w:color w:val="000000"/>
                <w:sz w:val="24"/>
                <w:szCs w:val="24"/>
              </w:rPr>
              <w:t xml:space="preserve"> zariadení a integrácii s mobilnými aplikáciami.</w:t>
            </w:r>
          </w:p>
        </w:tc>
      </w:tr>
      <w:tr w:rsidR="009B5A6F" w14:paraId="24C8A094" w14:textId="77777777" w:rsidTr="000F1161">
        <w:trPr>
          <w:jc w:val="center"/>
        </w:trPr>
        <w:tc>
          <w:tcPr>
            <w:tcW w:w="4531" w:type="dxa"/>
            <w:vAlign w:val="center"/>
          </w:tcPr>
          <w:p w14:paraId="1F5E358A" w14:textId="283240F6" w:rsidR="009B5A6F" w:rsidRPr="000F1161" w:rsidRDefault="009B5A6F" w:rsidP="000F1161">
            <w:pPr>
              <w:jc w:val="center"/>
              <w:rPr>
                <w:rFonts w:ascii="Calibri" w:hAnsi="Calibri" w:cs="Calibri"/>
                <w:b/>
                <w:bCs/>
                <w:color w:val="000000"/>
                <w:sz w:val="32"/>
                <w:szCs w:val="32"/>
              </w:rPr>
            </w:pPr>
            <w:r w:rsidRPr="000F1161">
              <w:rPr>
                <w:rFonts w:ascii="Calibri" w:hAnsi="Calibri" w:cs="Calibri"/>
                <w:b/>
                <w:bCs/>
                <w:color w:val="000000"/>
                <w:sz w:val="32"/>
                <w:szCs w:val="32"/>
              </w:rPr>
              <w:t>Potenciál na zlepšenia</w:t>
            </w:r>
          </w:p>
        </w:tc>
        <w:tc>
          <w:tcPr>
            <w:tcW w:w="9781" w:type="dxa"/>
            <w:gridSpan w:val="2"/>
            <w:vAlign w:val="center"/>
          </w:tcPr>
          <w:p w14:paraId="7C38A96C" w14:textId="2AF2E85F" w:rsidR="009B5A6F" w:rsidRPr="000F1161" w:rsidRDefault="009B5A6F" w:rsidP="000F1161">
            <w:pPr>
              <w:jc w:val="both"/>
              <w:rPr>
                <w:rFonts w:ascii="Calibri" w:hAnsi="Calibri" w:cs="Calibri"/>
                <w:color w:val="000000"/>
                <w:sz w:val="24"/>
                <w:szCs w:val="24"/>
              </w:rPr>
            </w:pPr>
            <w:r w:rsidRPr="000F1161">
              <w:rPr>
                <w:rFonts w:ascii="Calibri" w:hAnsi="Calibri" w:cs="Calibri"/>
                <w:color w:val="000000"/>
                <w:sz w:val="24"/>
                <w:szCs w:val="24"/>
              </w:rPr>
              <w:t>Možnosť integrácie s ďalšími bezpečnostnými prvkami, ako sú GPS sledovanie a varovania.</w:t>
            </w:r>
          </w:p>
        </w:tc>
      </w:tr>
    </w:tbl>
    <w:p w14:paraId="40072401" w14:textId="77777777" w:rsidR="00CF4BE7" w:rsidRDefault="00CF4BE7"/>
    <w:sectPr w:rsidR="00CF4BE7" w:rsidSect="000F116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ED"/>
    <w:rsid w:val="000F1161"/>
    <w:rsid w:val="003601F5"/>
    <w:rsid w:val="006A57ED"/>
    <w:rsid w:val="006D3F5C"/>
    <w:rsid w:val="009B5A6F"/>
    <w:rsid w:val="00CF4BE7"/>
    <w:rsid w:val="00D57F4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7A0B"/>
  <w15:chartTrackingRefBased/>
  <w15:docId w15:val="{C64D7ADD-9BE9-42B9-9C62-21541837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A5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6A5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6A57E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6A57E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6A57ED"/>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6A57E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6A57ED"/>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6A57ED"/>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6A57ED"/>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A57E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6A57E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6A57ED"/>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6A57ED"/>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6A57ED"/>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6A57ED"/>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6A57ED"/>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6A57ED"/>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6A57ED"/>
    <w:rPr>
      <w:rFonts w:eastAsiaTheme="majorEastAsia" w:cstheme="majorBidi"/>
      <w:color w:val="272727" w:themeColor="text1" w:themeTint="D8"/>
    </w:rPr>
  </w:style>
  <w:style w:type="paragraph" w:styleId="Nzov">
    <w:name w:val="Title"/>
    <w:basedOn w:val="Normlny"/>
    <w:next w:val="Normlny"/>
    <w:link w:val="NzovChar"/>
    <w:uiPriority w:val="10"/>
    <w:qFormat/>
    <w:rsid w:val="006A5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6A57ED"/>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6A57ED"/>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6A57ED"/>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6A57ED"/>
    <w:pPr>
      <w:spacing w:before="160"/>
      <w:jc w:val="center"/>
    </w:pPr>
    <w:rPr>
      <w:i/>
      <w:iCs/>
      <w:color w:val="404040" w:themeColor="text1" w:themeTint="BF"/>
    </w:rPr>
  </w:style>
  <w:style w:type="character" w:customStyle="1" w:styleId="CitciaChar">
    <w:name w:val="Citácia Char"/>
    <w:basedOn w:val="Predvolenpsmoodseku"/>
    <w:link w:val="Citcia"/>
    <w:uiPriority w:val="29"/>
    <w:rsid w:val="006A57ED"/>
    <w:rPr>
      <w:i/>
      <w:iCs/>
      <w:color w:val="404040" w:themeColor="text1" w:themeTint="BF"/>
    </w:rPr>
  </w:style>
  <w:style w:type="paragraph" w:styleId="Odsekzoznamu">
    <w:name w:val="List Paragraph"/>
    <w:basedOn w:val="Normlny"/>
    <w:uiPriority w:val="34"/>
    <w:qFormat/>
    <w:rsid w:val="006A57ED"/>
    <w:pPr>
      <w:ind w:left="720"/>
      <w:contextualSpacing/>
    </w:pPr>
  </w:style>
  <w:style w:type="character" w:styleId="Intenzvnezvraznenie">
    <w:name w:val="Intense Emphasis"/>
    <w:basedOn w:val="Predvolenpsmoodseku"/>
    <w:uiPriority w:val="21"/>
    <w:qFormat/>
    <w:rsid w:val="006A57ED"/>
    <w:rPr>
      <w:i/>
      <w:iCs/>
      <w:color w:val="0F4761" w:themeColor="accent1" w:themeShade="BF"/>
    </w:rPr>
  </w:style>
  <w:style w:type="paragraph" w:styleId="Zvraznencitcia">
    <w:name w:val="Intense Quote"/>
    <w:basedOn w:val="Normlny"/>
    <w:next w:val="Normlny"/>
    <w:link w:val="ZvraznencitciaChar"/>
    <w:uiPriority w:val="30"/>
    <w:qFormat/>
    <w:rsid w:val="006A5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6A57ED"/>
    <w:rPr>
      <w:i/>
      <w:iCs/>
      <w:color w:val="0F4761" w:themeColor="accent1" w:themeShade="BF"/>
    </w:rPr>
  </w:style>
  <w:style w:type="character" w:styleId="Zvraznenodkaz">
    <w:name w:val="Intense Reference"/>
    <w:basedOn w:val="Predvolenpsmoodseku"/>
    <w:uiPriority w:val="32"/>
    <w:qFormat/>
    <w:rsid w:val="006A57ED"/>
    <w:rPr>
      <w:b/>
      <w:bCs/>
      <w:smallCaps/>
      <w:color w:val="0F4761" w:themeColor="accent1" w:themeShade="BF"/>
      <w:spacing w:val="5"/>
    </w:rPr>
  </w:style>
  <w:style w:type="table" w:styleId="Mriekatabuky">
    <w:name w:val="Table Grid"/>
    <w:basedOn w:val="Normlnatabuka"/>
    <w:uiPriority w:val="39"/>
    <w:rsid w:val="006A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160">
      <w:bodyDiv w:val="1"/>
      <w:marLeft w:val="0"/>
      <w:marRight w:val="0"/>
      <w:marTop w:val="0"/>
      <w:marBottom w:val="0"/>
      <w:divBdr>
        <w:top w:val="none" w:sz="0" w:space="0" w:color="auto"/>
        <w:left w:val="none" w:sz="0" w:space="0" w:color="auto"/>
        <w:bottom w:val="none" w:sz="0" w:space="0" w:color="auto"/>
        <w:right w:val="none" w:sz="0" w:space="0" w:color="auto"/>
      </w:divBdr>
    </w:div>
    <w:div w:id="215774795">
      <w:bodyDiv w:val="1"/>
      <w:marLeft w:val="0"/>
      <w:marRight w:val="0"/>
      <w:marTop w:val="0"/>
      <w:marBottom w:val="0"/>
      <w:divBdr>
        <w:top w:val="none" w:sz="0" w:space="0" w:color="auto"/>
        <w:left w:val="none" w:sz="0" w:space="0" w:color="auto"/>
        <w:bottom w:val="none" w:sz="0" w:space="0" w:color="auto"/>
        <w:right w:val="none" w:sz="0" w:space="0" w:color="auto"/>
      </w:divBdr>
    </w:div>
    <w:div w:id="349649585">
      <w:bodyDiv w:val="1"/>
      <w:marLeft w:val="0"/>
      <w:marRight w:val="0"/>
      <w:marTop w:val="0"/>
      <w:marBottom w:val="0"/>
      <w:divBdr>
        <w:top w:val="none" w:sz="0" w:space="0" w:color="auto"/>
        <w:left w:val="none" w:sz="0" w:space="0" w:color="auto"/>
        <w:bottom w:val="none" w:sz="0" w:space="0" w:color="auto"/>
        <w:right w:val="none" w:sz="0" w:space="0" w:color="auto"/>
      </w:divBdr>
    </w:div>
    <w:div w:id="494616898">
      <w:bodyDiv w:val="1"/>
      <w:marLeft w:val="0"/>
      <w:marRight w:val="0"/>
      <w:marTop w:val="0"/>
      <w:marBottom w:val="0"/>
      <w:divBdr>
        <w:top w:val="none" w:sz="0" w:space="0" w:color="auto"/>
        <w:left w:val="none" w:sz="0" w:space="0" w:color="auto"/>
        <w:bottom w:val="none" w:sz="0" w:space="0" w:color="auto"/>
        <w:right w:val="none" w:sz="0" w:space="0" w:color="auto"/>
      </w:divBdr>
    </w:div>
    <w:div w:id="520633386">
      <w:bodyDiv w:val="1"/>
      <w:marLeft w:val="0"/>
      <w:marRight w:val="0"/>
      <w:marTop w:val="0"/>
      <w:marBottom w:val="0"/>
      <w:divBdr>
        <w:top w:val="none" w:sz="0" w:space="0" w:color="auto"/>
        <w:left w:val="none" w:sz="0" w:space="0" w:color="auto"/>
        <w:bottom w:val="none" w:sz="0" w:space="0" w:color="auto"/>
        <w:right w:val="none" w:sz="0" w:space="0" w:color="auto"/>
      </w:divBdr>
    </w:div>
    <w:div w:id="538670015">
      <w:bodyDiv w:val="1"/>
      <w:marLeft w:val="0"/>
      <w:marRight w:val="0"/>
      <w:marTop w:val="0"/>
      <w:marBottom w:val="0"/>
      <w:divBdr>
        <w:top w:val="none" w:sz="0" w:space="0" w:color="auto"/>
        <w:left w:val="none" w:sz="0" w:space="0" w:color="auto"/>
        <w:bottom w:val="none" w:sz="0" w:space="0" w:color="auto"/>
        <w:right w:val="none" w:sz="0" w:space="0" w:color="auto"/>
      </w:divBdr>
    </w:div>
    <w:div w:id="547181769">
      <w:bodyDiv w:val="1"/>
      <w:marLeft w:val="0"/>
      <w:marRight w:val="0"/>
      <w:marTop w:val="0"/>
      <w:marBottom w:val="0"/>
      <w:divBdr>
        <w:top w:val="none" w:sz="0" w:space="0" w:color="auto"/>
        <w:left w:val="none" w:sz="0" w:space="0" w:color="auto"/>
        <w:bottom w:val="none" w:sz="0" w:space="0" w:color="auto"/>
        <w:right w:val="none" w:sz="0" w:space="0" w:color="auto"/>
      </w:divBdr>
    </w:div>
    <w:div w:id="623773788">
      <w:bodyDiv w:val="1"/>
      <w:marLeft w:val="0"/>
      <w:marRight w:val="0"/>
      <w:marTop w:val="0"/>
      <w:marBottom w:val="0"/>
      <w:divBdr>
        <w:top w:val="none" w:sz="0" w:space="0" w:color="auto"/>
        <w:left w:val="none" w:sz="0" w:space="0" w:color="auto"/>
        <w:bottom w:val="none" w:sz="0" w:space="0" w:color="auto"/>
        <w:right w:val="none" w:sz="0" w:space="0" w:color="auto"/>
      </w:divBdr>
    </w:div>
    <w:div w:id="625282497">
      <w:bodyDiv w:val="1"/>
      <w:marLeft w:val="0"/>
      <w:marRight w:val="0"/>
      <w:marTop w:val="0"/>
      <w:marBottom w:val="0"/>
      <w:divBdr>
        <w:top w:val="none" w:sz="0" w:space="0" w:color="auto"/>
        <w:left w:val="none" w:sz="0" w:space="0" w:color="auto"/>
        <w:bottom w:val="none" w:sz="0" w:space="0" w:color="auto"/>
        <w:right w:val="none" w:sz="0" w:space="0" w:color="auto"/>
      </w:divBdr>
    </w:div>
    <w:div w:id="663322465">
      <w:bodyDiv w:val="1"/>
      <w:marLeft w:val="0"/>
      <w:marRight w:val="0"/>
      <w:marTop w:val="0"/>
      <w:marBottom w:val="0"/>
      <w:divBdr>
        <w:top w:val="none" w:sz="0" w:space="0" w:color="auto"/>
        <w:left w:val="none" w:sz="0" w:space="0" w:color="auto"/>
        <w:bottom w:val="none" w:sz="0" w:space="0" w:color="auto"/>
        <w:right w:val="none" w:sz="0" w:space="0" w:color="auto"/>
      </w:divBdr>
    </w:div>
    <w:div w:id="904680161">
      <w:bodyDiv w:val="1"/>
      <w:marLeft w:val="0"/>
      <w:marRight w:val="0"/>
      <w:marTop w:val="0"/>
      <w:marBottom w:val="0"/>
      <w:divBdr>
        <w:top w:val="none" w:sz="0" w:space="0" w:color="auto"/>
        <w:left w:val="none" w:sz="0" w:space="0" w:color="auto"/>
        <w:bottom w:val="none" w:sz="0" w:space="0" w:color="auto"/>
        <w:right w:val="none" w:sz="0" w:space="0" w:color="auto"/>
      </w:divBdr>
    </w:div>
    <w:div w:id="949245316">
      <w:bodyDiv w:val="1"/>
      <w:marLeft w:val="0"/>
      <w:marRight w:val="0"/>
      <w:marTop w:val="0"/>
      <w:marBottom w:val="0"/>
      <w:divBdr>
        <w:top w:val="none" w:sz="0" w:space="0" w:color="auto"/>
        <w:left w:val="none" w:sz="0" w:space="0" w:color="auto"/>
        <w:bottom w:val="none" w:sz="0" w:space="0" w:color="auto"/>
        <w:right w:val="none" w:sz="0" w:space="0" w:color="auto"/>
      </w:divBdr>
    </w:div>
    <w:div w:id="1060716890">
      <w:bodyDiv w:val="1"/>
      <w:marLeft w:val="0"/>
      <w:marRight w:val="0"/>
      <w:marTop w:val="0"/>
      <w:marBottom w:val="0"/>
      <w:divBdr>
        <w:top w:val="none" w:sz="0" w:space="0" w:color="auto"/>
        <w:left w:val="none" w:sz="0" w:space="0" w:color="auto"/>
        <w:bottom w:val="none" w:sz="0" w:space="0" w:color="auto"/>
        <w:right w:val="none" w:sz="0" w:space="0" w:color="auto"/>
      </w:divBdr>
    </w:div>
    <w:div w:id="1101221347">
      <w:bodyDiv w:val="1"/>
      <w:marLeft w:val="0"/>
      <w:marRight w:val="0"/>
      <w:marTop w:val="0"/>
      <w:marBottom w:val="0"/>
      <w:divBdr>
        <w:top w:val="none" w:sz="0" w:space="0" w:color="auto"/>
        <w:left w:val="none" w:sz="0" w:space="0" w:color="auto"/>
        <w:bottom w:val="none" w:sz="0" w:space="0" w:color="auto"/>
        <w:right w:val="none" w:sz="0" w:space="0" w:color="auto"/>
      </w:divBdr>
    </w:div>
    <w:div w:id="1148208222">
      <w:bodyDiv w:val="1"/>
      <w:marLeft w:val="0"/>
      <w:marRight w:val="0"/>
      <w:marTop w:val="0"/>
      <w:marBottom w:val="0"/>
      <w:divBdr>
        <w:top w:val="none" w:sz="0" w:space="0" w:color="auto"/>
        <w:left w:val="none" w:sz="0" w:space="0" w:color="auto"/>
        <w:bottom w:val="none" w:sz="0" w:space="0" w:color="auto"/>
        <w:right w:val="none" w:sz="0" w:space="0" w:color="auto"/>
      </w:divBdr>
    </w:div>
    <w:div w:id="1320958954">
      <w:bodyDiv w:val="1"/>
      <w:marLeft w:val="0"/>
      <w:marRight w:val="0"/>
      <w:marTop w:val="0"/>
      <w:marBottom w:val="0"/>
      <w:divBdr>
        <w:top w:val="none" w:sz="0" w:space="0" w:color="auto"/>
        <w:left w:val="none" w:sz="0" w:space="0" w:color="auto"/>
        <w:bottom w:val="none" w:sz="0" w:space="0" w:color="auto"/>
        <w:right w:val="none" w:sz="0" w:space="0" w:color="auto"/>
      </w:divBdr>
    </w:div>
    <w:div w:id="1454324389">
      <w:bodyDiv w:val="1"/>
      <w:marLeft w:val="0"/>
      <w:marRight w:val="0"/>
      <w:marTop w:val="0"/>
      <w:marBottom w:val="0"/>
      <w:divBdr>
        <w:top w:val="none" w:sz="0" w:space="0" w:color="auto"/>
        <w:left w:val="none" w:sz="0" w:space="0" w:color="auto"/>
        <w:bottom w:val="none" w:sz="0" w:space="0" w:color="auto"/>
        <w:right w:val="none" w:sz="0" w:space="0" w:color="auto"/>
      </w:divBdr>
    </w:div>
    <w:div w:id="1477841540">
      <w:bodyDiv w:val="1"/>
      <w:marLeft w:val="0"/>
      <w:marRight w:val="0"/>
      <w:marTop w:val="0"/>
      <w:marBottom w:val="0"/>
      <w:divBdr>
        <w:top w:val="none" w:sz="0" w:space="0" w:color="auto"/>
        <w:left w:val="none" w:sz="0" w:space="0" w:color="auto"/>
        <w:bottom w:val="none" w:sz="0" w:space="0" w:color="auto"/>
        <w:right w:val="none" w:sz="0" w:space="0" w:color="auto"/>
      </w:divBdr>
    </w:div>
    <w:div w:id="1505126283">
      <w:bodyDiv w:val="1"/>
      <w:marLeft w:val="0"/>
      <w:marRight w:val="0"/>
      <w:marTop w:val="0"/>
      <w:marBottom w:val="0"/>
      <w:divBdr>
        <w:top w:val="none" w:sz="0" w:space="0" w:color="auto"/>
        <w:left w:val="none" w:sz="0" w:space="0" w:color="auto"/>
        <w:bottom w:val="none" w:sz="0" w:space="0" w:color="auto"/>
        <w:right w:val="none" w:sz="0" w:space="0" w:color="auto"/>
      </w:divBdr>
    </w:div>
    <w:div w:id="1574270678">
      <w:bodyDiv w:val="1"/>
      <w:marLeft w:val="0"/>
      <w:marRight w:val="0"/>
      <w:marTop w:val="0"/>
      <w:marBottom w:val="0"/>
      <w:divBdr>
        <w:top w:val="none" w:sz="0" w:space="0" w:color="auto"/>
        <w:left w:val="none" w:sz="0" w:space="0" w:color="auto"/>
        <w:bottom w:val="none" w:sz="0" w:space="0" w:color="auto"/>
        <w:right w:val="none" w:sz="0" w:space="0" w:color="auto"/>
      </w:divBdr>
    </w:div>
    <w:div w:id="1690136436">
      <w:bodyDiv w:val="1"/>
      <w:marLeft w:val="0"/>
      <w:marRight w:val="0"/>
      <w:marTop w:val="0"/>
      <w:marBottom w:val="0"/>
      <w:divBdr>
        <w:top w:val="none" w:sz="0" w:space="0" w:color="auto"/>
        <w:left w:val="none" w:sz="0" w:space="0" w:color="auto"/>
        <w:bottom w:val="none" w:sz="0" w:space="0" w:color="auto"/>
        <w:right w:val="none" w:sz="0" w:space="0" w:color="auto"/>
      </w:divBdr>
    </w:div>
    <w:div w:id="1774979062">
      <w:bodyDiv w:val="1"/>
      <w:marLeft w:val="0"/>
      <w:marRight w:val="0"/>
      <w:marTop w:val="0"/>
      <w:marBottom w:val="0"/>
      <w:divBdr>
        <w:top w:val="none" w:sz="0" w:space="0" w:color="auto"/>
        <w:left w:val="none" w:sz="0" w:space="0" w:color="auto"/>
        <w:bottom w:val="none" w:sz="0" w:space="0" w:color="auto"/>
        <w:right w:val="none" w:sz="0" w:space="0" w:color="auto"/>
      </w:divBdr>
    </w:div>
    <w:div w:id="1781532354">
      <w:bodyDiv w:val="1"/>
      <w:marLeft w:val="0"/>
      <w:marRight w:val="0"/>
      <w:marTop w:val="0"/>
      <w:marBottom w:val="0"/>
      <w:divBdr>
        <w:top w:val="none" w:sz="0" w:space="0" w:color="auto"/>
        <w:left w:val="none" w:sz="0" w:space="0" w:color="auto"/>
        <w:bottom w:val="none" w:sz="0" w:space="0" w:color="auto"/>
        <w:right w:val="none" w:sz="0" w:space="0" w:color="auto"/>
      </w:divBdr>
    </w:div>
    <w:div w:id="1832872445">
      <w:bodyDiv w:val="1"/>
      <w:marLeft w:val="0"/>
      <w:marRight w:val="0"/>
      <w:marTop w:val="0"/>
      <w:marBottom w:val="0"/>
      <w:divBdr>
        <w:top w:val="none" w:sz="0" w:space="0" w:color="auto"/>
        <w:left w:val="none" w:sz="0" w:space="0" w:color="auto"/>
        <w:bottom w:val="none" w:sz="0" w:space="0" w:color="auto"/>
        <w:right w:val="none" w:sz="0" w:space="0" w:color="auto"/>
      </w:divBdr>
    </w:div>
    <w:div w:id="1845167065">
      <w:bodyDiv w:val="1"/>
      <w:marLeft w:val="0"/>
      <w:marRight w:val="0"/>
      <w:marTop w:val="0"/>
      <w:marBottom w:val="0"/>
      <w:divBdr>
        <w:top w:val="none" w:sz="0" w:space="0" w:color="auto"/>
        <w:left w:val="none" w:sz="0" w:space="0" w:color="auto"/>
        <w:bottom w:val="none" w:sz="0" w:space="0" w:color="auto"/>
        <w:right w:val="none" w:sz="0" w:space="0" w:color="auto"/>
      </w:divBdr>
    </w:div>
    <w:div w:id="21162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284</Words>
  <Characters>1622</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Rucek</dc:creator>
  <cp:keywords/>
  <dc:description/>
  <cp:lastModifiedBy>Lukáš Rucek</cp:lastModifiedBy>
  <cp:revision>1</cp:revision>
  <dcterms:created xsi:type="dcterms:W3CDTF">2024-11-18T19:35:00Z</dcterms:created>
  <dcterms:modified xsi:type="dcterms:W3CDTF">2024-11-18T20:01:00Z</dcterms:modified>
</cp:coreProperties>
</file>