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가상 간호학 강의: 활력징후</w:t>
      </w:r>
    </w:p>
    <w:tbl>
      <w:tr>
        <w:tc>
          <w:p>
            <w:r>
              <w:t>체온</w:t>
            </w:r>
          </w:p>
        </w:tc>
        <w:tc>
          <w:p>
            <w:r>
              <w:t>섭씨 36.5도</w:t>
            </w:r>
          </w:p>
        </w:tc>
      </w:tr>
    </w:tbl>
    <w:p>
      <w:r>
        <w:t>마지막 확인: 환자 관찰 내용을 기록한다.</w:t>
      </w:r>
    </w:p>
  </w:body>
</w:document>
</file>