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F8" w:rsidRPr="00255EFF" w:rsidRDefault="00255EFF">
      <w:pPr>
        <w:rPr>
          <w:b/>
          <w:sz w:val="32"/>
          <w:szCs w:val="32"/>
        </w:rPr>
      </w:pPr>
      <w:r w:rsidRPr="00255EFF">
        <w:rPr>
          <w:b/>
          <w:sz w:val="32"/>
          <w:szCs w:val="32"/>
        </w:rPr>
        <w:t>Kickstarter Campaign Conclusions</w:t>
      </w:r>
    </w:p>
    <w:p w:rsidR="00255EFF" w:rsidRDefault="00255EFF" w:rsidP="00255EFF">
      <w:pPr>
        <w:pStyle w:val="ListParagraph"/>
        <w:numPr>
          <w:ilvl w:val="0"/>
          <w:numId w:val="1"/>
        </w:numPr>
      </w:pPr>
      <w:r>
        <w:t>Kickstarter campaigns involving theatre were the most successful by a large margin.</w:t>
      </w:r>
    </w:p>
    <w:p w:rsidR="00255EFF" w:rsidRDefault="00255EFF" w:rsidP="00255EFF">
      <w:pPr>
        <w:pStyle w:val="ListParagraph"/>
        <w:numPr>
          <w:ilvl w:val="0"/>
          <w:numId w:val="1"/>
        </w:numPr>
      </w:pPr>
      <w:r>
        <w:t xml:space="preserve">The overall data is skewed in favor of </w:t>
      </w:r>
      <w:r w:rsidR="00547889">
        <w:t>theatre and television.</w:t>
      </w:r>
    </w:p>
    <w:p w:rsidR="00547889" w:rsidRDefault="00547889" w:rsidP="00255EFF">
      <w:pPr>
        <w:pStyle w:val="ListParagraph"/>
        <w:numPr>
          <w:ilvl w:val="0"/>
          <w:numId w:val="1"/>
        </w:numPr>
      </w:pPr>
      <w:r>
        <w:t>Over half of all campaigns were successful.</w:t>
      </w:r>
    </w:p>
    <w:p w:rsidR="00547889" w:rsidRDefault="00547889" w:rsidP="00547889">
      <w:pPr>
        <w:rPr>
          <w:b/>
          <w:sz w:val="32"/>
          <w:szCs w:val="32"/>
        </w:rPr>
      </w:pPr>
      <w:r w:rsidRPr="00547889">
        <w:rPr>
          <w:b/>
          <w:sz w:val="32"/>
          <w:szCs w:val="32"/>
        </w:rPr>
        <w:t>Dataset Limitations</w:t>
      </w:r>
    </w:p>
    <w:p w:rsidR="007B1259" w:rsidRDefault="00547889" w:rsidP="00547889">
      <w:pPr>
        <w:pStyle w:val="ListParagraph"/>
      </w:pPr>
      <w:r>
        <w:t>The dataset should be filtered by genre to give a better repre</w:t>
      </w:r>
      <w:r w:rsidR="007B1259">
        <w:t>sentation of the data. The scope of data is too wide. The data set can be condensed by decades to better reflect trends.</w:t>
      </w:r>
    </w:p>
    <w:p w:rsidR="007B1259" w:rsidRDefault="007B1259" w:rsidP="00547889">
      <w:pPr>
        <w:pStyle w:val="ListParagraph"/>
      </w:pPr>
    </w:p>
    <w:p w:rsidR="00547889" w:rsidRDefault="007B1259" w:rsidP="007B1259">
      <w:pPr>
        <w:rPr>
          <w:b/>
          <w:sz w:val="32"/>
          <w:szCs w:val="32"/>
        </w:rPr>
      </w:pPr>
      <w:r w:rsidRPr="007B1259">
        <w:rPr>
          <w:b/>
          <w:sz w:val="32"/>
          <w:szCs w:val="32"/>
        </w:rPr>
        <w:t xml:space="preserve">Possible Tables and Graphs </w:t>
      </w:r>
    </w:p>
    <w:p w:rsidR="007B1259" w:rsidRPr="007B1259" w:rsidRDefault="007B1259" w:rsidP="007B1259">
      <w:r>
        <w:t>Area charts would also offer a good representation of the per year and month data for the state of the kick starter campaigns.</w:t>
      </w:r>
      <w:bookmarkStart w:id="0" w:name="_GoBack"/>
      <w:bookmarkEnd w:id="0"/>
    </w:p>
    <w:sectPr w:rsidR="007B1259" w:rsidRPr="007B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67BE"/>
    <w:multiLevelType w:val="hybridMultilevel"/>
    <w:tmpl w:val="54E0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551B"/>
    <w:multiLevelType w:val="hybridMultilevel"/>
    <w:tmpl w:val="843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FF"/>
    <w:rsid w:val="001446BB"/>
    <w:rsid w:val="00255EFF"/>
    <w:rsid w:val="00547889"/>
    <w:rsid w:val="006012DF"/>
    <w:rsid w:val="006F0542"/>
    <w:rsid w:val="007B1259"/>
    <w:rsid w:val="00AB146E"/>
    <w:rsid w:val="00B0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09CE3-8466-43F6-BC6F-B90A8478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2020-03-21T02:22:00Z</dcterms:created>
  <dcterms:modified xsi:type="dcterms:W3CDTF">2020-03-21T03:26:00Z</dcterms:modified>
</cp:coreProperties>
</file>