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"/>
      </w:pPr>
      <w:r>
        <w:rPr>
          <w:rtl w:val="0"/>
          <w:lang w:val="en-US"/>
        </w:rPr>
        <w:t>brief contents</w:t>
      </w:r>
    </w:p>
    <w:p>
      <w:pPr>
        <w:pStyle w:val="Copyright"/>
        <w:tabs>
          <w:tab w:val="left" w:pos="7172"/>
          <w:tab w:val="clear" w:pos="7740"/>
        </w:tabs>
      </w:pP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1:</w:t>
      </w:r>
      <w:r>
        <w:rPr>
          <w:shd w:val="clear" w:color="auto" w:fill="ffff00"/>
          <w:rtl w:val="0"/>
          <w:lang w:val="en-US"/>
        </w:rPr>
        <w:t xml:space="preserve"> Hypermedia: The New/Old Way</w:t>
      </w:r>
    </w:p>
    <w:p>
      <w:pPr>
        <w:pStyle w:val="toc chapters"/>
      </w:pPr>
      <w:r>
        <w:rPr>
          <w:rtl w:val="0"/>
          <w:lang w:val="de-DE"/>
        </w:rPr>
        <w:t xml:space="preserve">1   Reintroducing Hypermedia </w:t>
      </w:r>
    </w:p>
    <w:p>
      <w:pPr>
        <w:pStyle w:val="toc chapters"/>
      </w:pPr>
      <w:r>
        <w:rPr>
          <w:rtl w:val="0"/>
          <w:lang w:val="de-DE"/>
        </w:rPr>
        <w:t xml:space="preserve">2   A Simple Web Application </w:t>
      </w:r>
    </w:p>
    <w:p>
      <w:pPr>
        <w:pStyle w:val="toc chapters"/>
      </w:pPr>
      <w:r>
        <w:rPr>
          <w:rtl w:val="0"/>
          <w:lang w:val="de-DE"/>
        </w:rPr>
        <w:t xml:space="preserve">3   Extending HTML As Hypermedia </w:t>
      </w: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2:</w:t>
      </w:r>
      <w:r>
        <w:rPr>
          <w:shd w:val="clear" w:color="auto" w:fill="ffff00"/>
          <w:rtl w:val="0"/>
          <w:lang w:val="en-US"/>
        </w:rPr>
        <w:t xml:space="preserve"> Modern Hypermedia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en-US"/>
        </w:rPr>
        <w:t xml:space="preserve">4   Putting Hypermedia into Action </w:t>
      </w:r>
    </w:p>
    <w:p>
      <w:pPr>
        <w:pStyle w:val="toc chapters"/>
      </w:pPr>
      <w:r>
        <w:rPr>
          <w:rtl w:val="0"/>
          <w:lang w:val="it-IT"/>
        </w:rPr>
        <w:t>5   Advanc</w:t>
      </w:r>
      <w:r>
        <w:rPr>
          <w:rtl w:val="0"/>
          <w:lang w:val="en-US"/>
        </w:rPr>
        <w:t>e</w:t>
      </w:r>
      <w:r>
        <w:rPr>
          <w:rtl w:val="0"/>
        </w:rPr>
        <w:t xml:space="preserve"> Hypermedia Patterns</w:t>
      </w:r>
    </w:p>
    <w:p>
      <w:pPr>
        <w:pStyle w:val="toc chapters"/>
      </w:pPr>
      <w:r>
        <w:rPr>
          <w:rtl w:val="0"/>
          <w:lang w:val="en-US"/>
        </w:rPr>
        <w:t xml:space="preserve">6   Hyperview: A Mobile Hypermedia </w:t>
      </w:r>
    </w:p>
    <w:p>
      <w:pPr>
        <w:pStyle w:val="toc chapters"/>
      </w:pPr>
      <w:r>
        <w:rPr>
          <w:rtl w:val="0"/>
          <w:lang w:val="en-US"/>
        </w:rPr>
        <w:t xml:space="preserve">7   Building a Contacts App with Hyperview </w:t>
      </w: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3:</w:t>
      </w:r>
      <w:r>
        <w:rPr>
          <w:shd w:val="clear" w:color="auto" w:fill="ffff00"/>
          <w:rtl w:val="0"/>
          <w:lang w:val="en-US"/>
        </w:rPr>
        <w:t xml:space="preserve"> Hypermedia &amp; Other Technologies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en-US"/>
        </w:rPr>
        <w:t xml:space="preserve">8   Client Side Scripting </w:t>
      </w:r>
    </w:p>
    <w:p>
      <w:pPr>
        <w:pStyle w:val="toc chapters"/>
      </w:pPr>
      <w:r>
        <w:rPr>
          <w:rtl w:val="0"/>
          <w:lang w:val="en-US"/>
        </w:rPr>
        <w:t>9   Data APIs &amp; Hypermedia Driven Applications</w:t>
      </w: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4:</w:t>
      </w:r>
      <w:r>
        <w:rPr>
          <w:shd w:val="clear" w:color="auto" w:fill="ffff00"/>
          <w:rtl w:val="0"/>
          <w:lang w:val="en-US"/>
        </w:rPr>
        <w:t xml:space="preserve"> Developing With </w:t>
      </w:r>
      <w:r>
        <w:rPr>
          <w:shd w:val="clear" w:color="auto" w:fill="ffff00"/>
          <w:rtl w:val="0"/>
          <w:lang w:val="en-US"/>
        </w:rPr>
        <w:t>Hypermedia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en-US"/>
        </w:rPr>
        <w:t xml:space="preserve">10 Creating A Dynamic Download UI </w:t>
      </w:r>
    </w:p>
    <w:p>
      <w:pPr>
        <w:pStyle w:val="toc chapters"/>
      </w:pPr>
      <w:r>
        <w:rPr>
          <w:rtl w:val="0"/>
          <w:lang w:val="en-US"/>
        </w:rPr>
        <w:t>11 Developing with htmx</w:t>
      </w:r>
    </w:p>
    <w:p>
      <w:pPr>
        <w:pStyle w:val="toc chapters"/>
      </w:pPr>
      <w:r>
        <w:rPr>
          <w:rtl w:val="0"/>
          <w:lang w:val="en-US"/>
        </w:rPr>
        <w:t xml:space="preserve">12 Other Hypermedia-Oriented Technologies </w:t>
      </w:r>
    </w:p>
    <w:p>
      <w:pPr>
        <w:pStyle w:val="toc chapters"/>
      </w:pPr>
      <w:r>
        <w:rPr>
          <w:rtl w:val="0"/>
          <w:lang w:val="it-IT"/>
        </w:rPr>
        <w:t>13 Hypermedia</w:t>
      </w:r>
      <w:r>
        <w:rPr>
          <w:rtl w:val="0"/>
          <w:lang w:val="en-US"/>
        </w:rPr>
        <w:t xml:space="preserve"> Reconsidered</w:t>
      </w:r>
    </w:p>
    <w:p>
      <w:pPr>
        <w:pStyle w:val="TOC parts"/>
      </w:pPr>
    </w:p>
    <w:p>
      <w:pPr>
        <w:pStyle w:val="TOC parts"/>
      </w:pPr>
      <w:r>
        <w:rPr>
          <w:rtl w:val="0"/>
          <w:lang w:val="en-US"/>
        </w:rPr>
        <w:t xml:space="preserve"> </w:t>
      </w:r>
      <w:r/>
    </w:p>
    <w:sectPr>
      <w:headerReference w:type="default" r:id="rId4"/>
      <w:footerReference w:type="default" r:id="rId5"/>
      <w:pgSz w:w="10620" w:h="13320" w:orient="portrait"/>
      <w:pgMar w:top="1797" w:right="1474" w:bottom="1077" w:left="147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1"/>
    </w:pPr>
    <w:r>
      <w:rPr>
        <w:rtl w:val="0"/>
        <w:lang w:val="en-US"/>
      </w:rPr>
      <w:t>©</w:t>
    </w:r>
    <w:r>
      <w:rPr>
        <w:rtl w:val="0"/>
        <w:lang w:val="en-US"/>
      </w:rPr>
      <w:t>Manning Publications Co. We welcome reader comments about anything in the manuscript - other than typos and other simple mistakes. These will be cleaned up during production of the book by copyeditors and proofreaders.</w:t>
    </w:r>
  </w:p>
  <w:p>
    <w:pPr>
      <w:pStyle w:val="Footer1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"http://www.manning-sandbox.com/forum.jspa?forumID=000"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http://www.manning-sandbox.com/forum.jspa?forumID=000</w:t>
    </w:r>
    <w:r>
      <w:rPr/>
      <w:fldChar w:fldCharType="end" w:fldLock="0"/>
    </w:r>
    <w:r>
      <w:rPr>
        <w:rtl w:val="0"/>
        <w:lang w:val="en-US"/>
      </w:rPr>
      <w:t xml:space="preserve">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1"/>
      <w:bidi w:val="0"/>
      <w:spacing w:before="0" w:after="0" w:line="180" w:lineRule="exact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OC Head">
    <w:name w:val="TOC Head"/>
    <w:next w:val="TOC Head"/>
    <w:pPr>
      <w:keepNext w:val="0"/>
      <w:keepLines w:val="0"/>
      <w:pageBreakBefore w:val="0"/>
      <w:widowControl w:val="1"/>
      <w:pBdr>
        <w:top w:val="nil"/>
        <w:left w:val="nil"/>
        <w:bottom w:val="single" w:color="662b27" w:sz="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2b24"/>
      <w:spacing w:val="0"/>
      <w:kern w:val="0"/>
      <w:position w:val="0"/>
      <w:sz w:val="60"/>
      <w:szCs w:val="60"/>
      <w:u w:val="none" w:color="662b24"/>
      <w:shd w:val="nil" w:color="auto" w:fill="auto"/>
      <w:vertAlign w:val="baseline"/>
      <w:lang w:val="en-US"/>
      <w14:textFill>
        <w14:solidFill>
          <w14:srgbClr w14:val="662B24"/>
        </w14:solidFill>
      </w14:textFill>
    </w:rPr>
  </w:style>
  <w:style w:type="paragraph" w:styleId="Copyright">
    <w:name w:val="Copyright"/>
    <w:next w:val="Copyright"/>
    <w:pPr>
      <w:keepNext w:val="0"/>
      <w:keepLines w:val="0"/>
      <w:pageBreakBefore w:val="0"/>
      <w:widowControl w:val="1"/>
      <w:shd w:val="clear" w:color="auto" w:fill="auto"/>
      <w:tabs>
        <w:tab w:val="left" w:pos="7740"/>
      </w:tabs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parts">
    <w:name w:val="TOC parts"/>
    <w:next w:val="TOC par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ab514c"/>
      <w:spacing w:val="0"/>
      <w:kern w:val="0"/>
      <w:position w:val="0"/>
      <w:sz w:val="25"/>
      <w:szCs w:val="25"/>
      <w:u w:val="none" w:color="ab514c"/>
      <w:shd w:val="nil" w:color="auto" w:fill="auto"/>
      <w:vertAlign w:val="baseline"/>
      <w:lang w:val="en-US"/>
      <w14:textFill>
        <w14:solidFill>
          <w14:srgbClr w14:val="AB514C"/>
        </w14:solidFill>
      </w14:textFill>
    </w:rPr>
  </w:style>
  <w:style w:type="paragraph" w:styleId="toc chapters">
    <w:name w:val="toc chapters"/>
    <w:next w:val="toc chapters"/>
    <w:pPr>
      <w:keepNext w:val="0"/>
      <w:keepLines w:val="0"/>
      <w:pageBreakBefore w:val="0"/>
      <w:widowControl w:val="0"/>
      <w:shd w:val="clear" w:color="auto" w:fill="auto"/>
      <w:tabs>
        <w:tab w:val="left" w:pos="560"/>
        <w:tab w:val="left" w:pos="709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120" w:after="120" w:line="240" w:lineRule="auto"/>
      <w:ind w:left="709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2b27"/>
      <w:spacing w:val="0"/>
      <w:kern w:val="0"/>
      <w:position w:val="0"/>
      <w:sz w:val="26"/>
      <w:szCs w:val="26"/>
      <w:u w:val="none" w:color="662b27"/>
      <w:shd w:val="nil" w:color="auto" w:fill="auto"/>
      <w:vertAlign w:val="baseline"/>
      <w:lang w:val="de-DE"/>
      <w14:textFill>
        <w14:solidFill>
          <w14:srgbClr w14:val="662B27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