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0FD" w:rsidRPr="00A56BCE" w:rsidRDefault="0044304E" w:rsidP="001740FD">
      <w:pPr>
        <w:tabs>
          <w:tab w:val="center" w:pos="4513"/>
          <w:tab w:val="right" w:pos="9026"/>
        </w:tabs>
        <w:spacing w:after="0" w:line="240" w:lineRule="auto"/>
        <w:rPr>
          <w:rFonts w:eastAsia="Calibri" w:cs="Times New Roman"/>
          <w:b/>
          <w:color w:val="00B0F0"/>
          <w:szCs w:val="20"/>
          <w:lang w:eastAsia="en-US"/>
        </w:rPr>
      </w:pPr>
      <w:r>
        <w:rPr>
          <w:rFonts w:eastAsia="Calibri" w:cs="Times New Roman"/>
          <w:b/>
          <w:color w:val="00B0F0"/>
          <w:szCs w:val="20"/>
          <w:lang w:eastAsia="en-US"/>
        </w:rPr>
        <w:t xml:space="preserve">VEEVE </w:t>
      </w:r>
      <w:r w:rsidR="001740FD" w:rsidRPr="00A56BCE">
        <w:rPr>
          <w:rFonts w:eastAsia="Calibri" w:cs="Times New Roman"/>
          <w:b/>
          <w:color w:val="00B0F0"/>
          <w:szCs w:val="20"/>
          <w:lang w:eastAsia="en-US"/>
        </w:rPr>
        <w:t>Whistleblowing policy</w:t>
      </w:r>
    </w:p>
    <w:p w:rsidR="001740FD" w:rsidRPr="00A56BCE" w:rsidRDefault="001740FD" w:rsidP="001740FD">
      <w:pPr>
        <w:spacing w:after="0" w:line="240" w:lineRule="auto"/>
        <w:rPr>
          <w:rFonts w:eastAsia="Calibri" w:cs="Times New Roman"/>
          <w:color w:val="00B0F0"/>
          <w:szCs w:val="20"/>
          <w:lang w:eastAsia="en-US"/>
        </w:rPr>
      </w:pPr>
    </w:p>
    <w:p w:rsidR="001740FD" w:rsidRPr="00A56BCE" w:rsidRDefault="001740FD" w:rsidP="001740FD">
      <w:pPr>
        <w:spacing w:after="0" w:line="240" w:lineRule="auto"/>
        <w:rPr>
          <w:rFonts w:eastAsia="Calibri" w:cs="Times New Roman"/>
          <w:color w:val="00B0F0"/>
          <w:szCs w:val="20"/>
          <w:lang w:eastAsia="en-US"/>
        </w:rPr>
      </w:pPr>
      <w:r w:rsidRPr="00A56BCE">
        <w:rPr>
          <w:rFonts w:eastAsia="Calibri" w:cs="Times New Roman"/>
          <w:color w:val="00B0F0"/>
          <w:szCs w:val="20"/>
          <w:lang w:eastAsia="en-US"/>
        </w:rPr>
        <w:t>Definition</w:t>
      </w:r>
    </w:p>
    <w:p w:rsidR="001740FD" w:rsidRPr="001740FD" w:rsidRDefault="001740FD" w:rsidP="001740FD">
      <w:pPr>
        <w:spacing w:after="0" w:line="240" w:lineRule="auto"/>
        <w:rPr>
          <w:rFonts w:eastAsia="Calibri" w:cs="Times New Roman"/>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Whistleblowing</w:t>
      </w:r>
      <w:r>
        <w:rPr>
          <w:rFonts w:eastAsia="Calibri" w:cs="Times New Roman"/>
          <w:szCs w:val="20"/>
          <w:lang w:eastAsia="en-US"/>
        </w:rPr>
        <w:t xml:space="preserve"> is when an</w:t>
      </w:r>
      <w:r w:rsidRPr="001740FD">
        <w:rPr>
          <w:rFonts w:eastAsia="Calibri" w:cs="Times New Roman"/>
          <w:szCs w:val="20"/>
          <w:lang w:eastAsia="en-US"/>
        </w:rPr>
        <w:t xml:space="preserve"> employee knows, or suspects, that there is some wrongdoing occurring within the organisation and alerts the employer or the relevant authority accordingly.</w:t>
      </w:r>
    </w:p>
    <w:p w:rsidR="001740FD" w:rsidRPr="001740FD" w:rsidRDefault="001740FD" w:rsidP="001740FD">
      <w:pPr>
        <w:spacing w:after="0" w:line="240" w:lineRule="auto"/>
        <w:rPr>
          <w:rFonts w:eastAsia="Calibri" w:cs="Times New Roman"/>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 xml:space="preserve">Employees who </w:t>
      </w:r>
      <w:proofErr w:type="spellStart"/>
      <w:r w:rsidRPr="001740FD">
        <w:rPr>
          <w:rFonts w:eastAsia="Calibri" w:cs="Times New Roman"/>
          <w:szCs w:val="20"/>
          <w:lang w:eastAsia="en-US"/>
        </w:rPr>
        <w:t>whistleblow</w:t>
      </w:r>
      <w:proofErr w:type="spellEnd"/>
      <w:r w:rsidRPr="001740FD">
        <w:rPr>
          <w:rFonts w:eastAsia="Calibri" w:cs="Times New Roman"/>
          <w:szCs w:val="20"/>
          <w:lang w:eastAsia="en-US"/>
        </w:rPr>
        <w:t xml:space="preserve"> are protected by the Public Disclosure Act 1998.</w:t>
      </w:r>
    </w:p>
    <w:p w:rsidR="001740FD" w:rsidRPr="001740FD" w:rsidRDefault="001740FD" w:rsidP="001740FD">
      <w:pPr>
        <w:spacing w:after="0" w:line="240" w:lineRule="auto"/>
        <w:rPr>
          <w:rFonts w:eastAsia="Calibri" w:cs="Times New Roman"/>
          <w:szCs w:val="20"/>
          <w:lang w:eastAsia="en-US"/>
        </w:rPr>
      </w:pPr>
    </w:p>
    <w:p w:rsidR="001740FD" w:rsidRPr="00A56BCE" w:rsidRDefault="001740FD" w:rsidP="001740FD">
      <w:pPr>
        <w:spacing w:after="0" w:line="240" w:lineRule="auto"/>
        <w:rPr>
          <w:rFonts w:eastAsia="Calibri" w:cs="Times New Roman"/>
          <w:color w:val="00B0F0"/>
          <w:szCs w:val="20"/>
          <w:lang w:eastAsia="en-US"/>
        </w:rPr>
      </w:pPr>
      <w:r w:rsidRPr="00A56BCE">
        <w:rPr>
          <w:rFonts w:eastAsia="Calibri" w:cs="Times New Roman"/>
          <w:color w:val="00B0F0"/>
          <w:szCs w:val="20"/>
          <w:lang w:eastAsia="en-US"/>
        </w:rPr>
        <w:t>Actions to be taken by the employee</w:t>
      </w:r>
    </w:p>
    <w:p w:rsidR="001740FD" w:rsidRPr="00C26972" w:rsidRDefault="001740FD" w:rsidP="001740FD">
      <w:pPr>
        <w:spacing w:after="0" w:line="240" w:lineRule="auto"/>
        <w:rPr>
          <w:rFonts w:eastAsia="Calibri" w:cs="Times New Roman"/>
          <w:color w:val="7030A0"/>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 xml:space="preserve">If an employee knows, or suspects, that some wrongdoing is occurring within the organisation, he or she should raise the matter immediately with the relevant manager. If the employee does not know who to approach, he or she should, in the first instance, talk to his or </w:t>
      </w:r>
      <w:r>
        <w:rPr>
          <w:rFonts w:eastAsia="Calibri" w:cs="Times New Roman"/>
          <w:szCs w:val="20"/>
          <w:lang w:eastAsia="en-US"/>
        </w:rPr>
        <w:t>her Line M</w:t>
      </w:r>
      <w:r w:rsidR="00A56BCE">
        <w:rPr>
          <w:rFonts w:eastAsia="Calibri" w:cs="Times New Roman"/>
          <w:szCs w:val="20"/>
          <w:lang w:eastAsia="en-US"/>
        </w:rPr>
        <w:t>anager or a Senior Manager</w:t>
      </w:r>
      <w:r w:rsidRPr="001740FD">
        <w:rPr>
          <w:rFonts w:eastAsia="Calibri" w:cs="Times New Roman"/>
          <w:szCs w:val="20"/>
          <w:lang w:eastAsia="en-US"/>
        </w:rPr>
        <w:t xml:space="preserve">. </w:t>
      </w:r>
    </w:p>
    <w:p w:rsidR="001740FD" w:rsidRPr="001740FD" w:rsidRDefault="001740FD" w:rsidP="001740FD">
      <w:pPr>
        <w:spacing w:after="0" w:line="240" w:lineRule="auto"/>
        <w:rPr>
          <w:rFonts w:eastAsia="Calibri" w:cs="Times New Roman"/>
          <w:szCs w:val="20"/>
          <w:lang w:eastAsia="en-US"/>
        </w:rPr>
      </w:pPr>
    </w:p>
    <w:p w:rsidR="001740FD" w:rsidRPr="00A56BCE" w:rsidRDefault="001740FD" w:rsidP="001740FD">
      <w:pPr>
        <w:spacing w:after="0" w:line="240" w:lineRule="auto"/>
        <w:rPr>
          <w:rFonts w:eastAsia="Calibri" w:cs="Times New Roman"/>
          <w:color w:val="00B0F0"/>
          <w:szCs w:val="20"/>
          <w:lang w:eastAsia="en-US"/>
        </w:rPr>
      </w:pPr>
      <w:r w:rsidRPr="00A56BCE">
        <w:rPr>
          <w:rFonts w:eastAsia="Calibri" w:cs="Times New Roman"/>
          <w:color w:val="00B0F0"/>
          <w:szCs w:val="20"/>
          <w:lang w:eastAsia="en-US"/>
        </w:rPr>
        <w:t>Possible situations</w:t>
      </w:r>
    </w:p>
    <w:p w:rsidR="001740FD" w:rsidRPr="001740FD" w:rsidRDefault="001740FD" w:rsidP="001740FD">
      <w:pPr>
        <w:spacing w:after="0" w:line="240" w:lineRule="auto"/>
        <w:rPr>
          <w:rFonts w:eastAsia="Calibri" w:cs="Times New Roman"/>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Although this list is not exhaustive, examples of situations in which it might be appropriate for an employee to report a wrongdoing include:</w:t>
      </w:r>
    </w:p>
    <w:p w:rsidR="001740FD" w:rsidRPr="001740FD" w:rsidRDefault="001740FD" w:rsidP="001740FD">
      <w:pPr>
        <w:spacing w:after="0" w:line="240" w:lineRule="auto"/>
        <w:rPr>
          <w:rFonts w:eastAsia="Calibri" w:cs="Times New Roman"/>
          <w:szCs w:val="20"/>
          <w:lang w:eastAsia="en-US"/>
        </w:rPr>
      </w:pPr>
    </w:p>
    <w:p w:rsidR="001740FD" w:rsidRPr="001740FD" w:rsidRDefault="001740FD" w:rsidP="001740FD">
      <w:pPr>
        <w:numPr>
          <w:ilvl w:val="0"/>
          <w:numId w:val="12"/>
        </w:numPr>
        <w:spacing w:after="0" w:line="240" w:lineRule="auto"/>
        <w:rPr>
          <w:rFonts w:eastAsia="Calibri" w:cs="Times New Roman"/>
          <w:szCs w:val="20"/>
          <w:lang w:eastAsia="en-US"/>
        </w:rPr>
      </w:pPr>
      <w:r w:rsidRPr="001740FD">
        <w:rPr>
          <w:rFonts w:eastAsia="Calibri" w:cs="Times New Roman"/>
          <w:szCs w:val="20"/>
          <w:lang w:eastAsia="en-US"/>
        </w:rPr>
        <w:t>a breach, or potential breach, of health and safety legislation</w:t>
      </w:r>
    </w:p>
    <w:p w:rsidR="001740FD" w:rsidRPr="001740FD" w:rsidRDefault="001740FD" w:rsidP="001740FD">
      <w:pPr>
        <w:numPr>
          <w:ilvl w:val="0"/>
          <w:numId w:val="12"/>
        </w:numPr>
        <w:spacing w:after="0" w:line="240" w:lineRule="auto"/>
        <w:rPr>
          <w:rFonts w:eastAsia="Calibri" w:cs="Times New Roman"/>
          <w:szCs w:val="20"/>
          <w:lang w:eastAsia="en-US"/>
        </w:rPr>
      </w:pPr>
      <w:r w:rsidRPr="001740FD">
        <w:rPr>
          <w:rFonts w:eastAsia="Calibri" w:cs="Times New Roman"/>
          <w:szCs w:val="20"/>
          <w:lang w:eastAsia="en-US"/>
        </w:rPr>
        <w:t>financial irregularities</w:t>
      </w:r>
    </w:p>
    <w:p w:rsidR="001740FD" w:rsidRPr="001740FD" w:rsidRDefault="001740FD" w:rsidP="001740FD">
      <w:pPr>
        <w:numPr>
          <w:ilvl w:val="0"/>
          <w:numId w:val="12"/>
        </w:numPr>
        <w:spacing w:after="0" w:line="240" w:lineRule="auto"/>
        <w:rPr>
          <w:rFonts w:eastAsia="Calibri" w:cs="Times New Roman"/>
          <w:szCs w:val="20"/>
          <w:lang w:eastAsia="en-US"/>
        </w:rPr>
      </w:pPr>
      <w:r w:rsidRPr="001740FD">
        <w:rPr>
          <w:rFonts w:eastAsia="Calibri" w:cs="Times New Roman"/>
          <w:szCs w:val="20"/>
          <w:lang w:eastAsia="en-US"/>
        </w:rPr>
        <w:t>harassment of a colleague, customer or other individual</w:t>
      </w:r>
    </w:p>
    <w:p w:rsidR="001740FD" w:rsidRPr="001740FD" w:rsidRDefault="001740FD" w:rsidP="001740FD">
      <w:pPr>
        <w:numPr>
          <w:ilvl w:val="0"/>
          <w:numId w:val="12"/>
        </w:numPr>
        <w:spacing w:after="0" w:line="240" w:lineRule="auto"/>
        <w:rPr>
          <w:rFonts w:eastAsia="Calibri" w:cs="Times New Roman"/>
          <w:szCs w:val="20"/>
          <w:lang w:eastAsia="en-US"/>
        </w:rPr>
      </w:pPr>
      <w:r w:rsidRPr="001740FD">
        <w:rPr>
          <w:rFonts w:eastAsia="Calibri" w:cs="Times New Roman"/>
          <w:szCs w:val="20"/>
          <w:lang w:eastAsia="en-US"/>
        </w:rPr>
        <w:t>damage to the environment</w:t>
      </w:r>
    </w:p>
    <w:p w:rsidR="001740FD" w:rsidRPr="001740FD" w:rsidRDefault="001740FD" w:rsidP="001740FD">
      <w:pPr>
        <w:numPr>
          <w:ilvl w:val="0"/>
          <w:numId w:val="12"/>
        </w:numPr>
        <w:spacing w:after="0" w:line="240" w:lineRule="auto"/>
        <w:rPr>
          <w:rFonts w:eastAsia="Calibri" w:cs="Times New Roman"/>
          <w:szCs w:val="20"/>
          <w:lang w:eastAsia="en-US"/>
        </w:rPr>
      </w:pPr>
      <w:proofErr w:type="gramStart"/>
      <w:r w:rsidRPr="001740FD">
        <w:rPr>
          <w:rFonts w:eastAsia="Calibri" w:cs="Times New Roman"/>
          <w:szCs w:val="20"/>
          <w:lang w:eastAsia="en-US"/>
        </w:rPr>
        <w:t>the</w:t>
      </w:r>
      <w:proofErr w:type="gramEnd"/>
      <w:r w:rsidRPr="001740FD">
        <w:rPr>
          <w:rFonts w:eastAsia="Calibri" w:cs="Times New Roman"/>
          <w:szCs w:val="20"/>
          <w:lang w:eastAsia="en-US"/>
        </w:rPr>
        <w:t xml:space="preserve"> committing of a criminal offence.</w:t>
      </w:r>
    </w:p>
    <w:p w:rsidR="001740FD" w:rsidRPr="001740FD" w:rsidRDefault="001740FD" w:rsidP="001740FD">
      <w:pPr>
        <w:spacing w:after="0" w:line="240" w:lineRule="auto"/>
        <w:rPr>
          <w:rFonts w:eastAsia="Calibri" w:cs="Times New Roman"/>
          <w:szCs w:val="20"/>
          <w:lang w:eastAsia="en-US"/>
        </w:rPr>
      </w:pPr>
    </w:p>
    <w:p w:rsidR="001740FD" w:rsidRPr="00A56BCE" w:rsidRDefault="001740FD" w:rsidP="001740FD">
      <w:pPr>
        <w:spacing w:after="0" w:line="240" w:lineRule="auto"/>
        <w:rPr>
          <w:rFonts w:eastAsia="Calibri" w:cs="Times New Roman"/>
          <w:color w:val="00B0F0"/>
          <w:szCs w:val="20"/>
          <w:lang w:eastAsia="en-US"/>
        </w:rPr>
      </w:pPr>
      <w:r w:rsidRPr="00A56BCE">
        <w:rPr>
          <w:rFonts w:eastAsia="Calibri" w:cs="Times New Roman"/>
          <w:color w:val="00B0F0"/>
          <w:szCs w:val="20"/>
          <w:lang w:eastAsia="en-US"/>
        </w:rPr>
        <w:t>Action to be taken by the manager</w:t>
      </w:r>
    </w:p>
    <w:p w:rsidR="001740FD" w:rsidRPr="001740FD" w:rsidRDefault="001740FD" w:rsidP="001740FD">
      <w:pPr>
        <w:spacing w:after="0" w:line="240" w:lineRule="auto"/>
        <w:rPr>
          <w:rFonts w:eastAsia="Calibri" w:cs="Times New Roman"/>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 xml:space="preserve">Any manager who is informed by an employee of potential wrongdoing will take immediate action to investigate the situation. In doing so, the manager will take every possible step to maintain the anonymity of the employee who has made the allegation of wrongdoing. </w:t>
      </w:r>
    </w:p>
    <w:p w:rsidR="001740FD" w:rsidRPr="001740FD" w:rsidRDefault="001740FD" w:rsidP="001740FD">
      <w:pPr>
        <w:spacing w:after="0" w:line="240" w:lineRule="auto"/>
        <w:rPr>
          <w:rFonts w:eastAsia="Calibri" w:cs="Times New Roman"/>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 xml:space="preserve">The employee who has raised the issue of a wrongdoing will be kept informed of any investigation that is taking place. The employee will also be informed of the outcome of the investigation. It might not always be appropriate to tell the employee the detail of any action that is taken, but the employee will be informed if action is taken. </w:t>
      </w:r>
    </w:p>
    <w:p w:rsidR="001740FD" w:rsidRPr="001740FD" w:rsidRDefault="001740FD" w:rsidP="001740FD">
      <w:pPr>
        <w:spacing w:after="0" w:line="240" w:lineRule="auto"/>
        <w:rPr>
          <w:rFonts w:eastAsia="Calibri" w:cs="Times New Roman"/>
          <w:szCs w:val="20"/>
          <w:lang w:eastAsia="en-US"/>
        </w:rPr>
      </w:pPr>
    </w:p>
    <w:p w:rsidR="001740FD" w:rsidRPr="00A56BCE" w:rsidRDefault="001740FD" w:rsidP="001740FD">
      <w:pPr>
        <w:spacing w:after="0" w:line="240" w:lineRule="auto"/>
        <w:rPr>
          <w:rFonts w:eastAsia="Calibri" w:cs="Times New Roman"/>
          <w:color w:val="00B0F0"/>
          <w:szCs w:val="20"/>
          <w:lang w:eastAsia="en-US"/>
        </w:rPr>
      </w:pPr>
      <w:r w:rsidRPr="00A56BCE">
        <w:rPr>
          <w:rFonts w:eastAsia="Calibri" w:cs="Times New Roman"/>
          <w:color w:val="00B0F0"/>
          <w:szCs w:val="20"/>
          <w:lang w:eastAsia="en-US"/>
        </w:rPr>
        <w:t>Alerting outside bodies to a potential wrongdoing</w:t>
      </w:r>
    </w:p>
    <w:p w:rsidR="001740FD" w:rsidRPr="00C26972" w:rsidRDefault="001740FD" w:rsidP="001740FD">
      <w:pPr>
        <w:spacing w:after="0" w:line="240" w:lineRule="auto"/>
        <w:rPr>
          <w:rFonts w:eastAsia="Calibri" w:cs="Times New Roman"/>
          <w:color w:val="7030A0"/>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An employee should always, in the first instance</w:t>
      </w:r>
      <w:r>
        <w:rPr>
          <w:rFonts w:eastAsia="Calibri" w:cs="Times New Roman"/>
          <w:szCs w:val="20"/>
          <w:lang w:eastAsia="en-US"/>
        </w:rPr>
        <w:t>, talk to a manager in the company</w:t>
      </w:r>
      <w:r w:rsidRPr="001740FD">
        <w:rPr>
          <w:rFonts w:eastAsia="Calibri" w:cs="Times New Roman"/>
          <w:szCs w:val="20"/>
          <w:lang w:eastAsia="en-US"/>
        </w:rPr>
        <w:t xml:space="preserve"> about a potential wrongdoing. If the employee is not satisfied with the response, he or she is entitled to contact a relevant external body to express the concerns. In doing this the employee should:</w:t>
      </w:r>
    </w:p>
    <w:p w:rsidR="001740FD" w:rsidRPr="001740FD" w:rsidRDefault="001740FD" w:rsidP="001740FD">
      <w:pPr>
        <w:spacing w:after="0" w:line="240" w:lineRule="auto"/>
        <w:rPr>
          <w:rFonts w:eastAsia="Calibri" w:cs="Times New Roman"/>
          <w:szCs w:val="20"/>
          <w:lang w:eastAsia="en-US"/>
        </w:rPr>
      </w:pPr>
    </w:p>
    <w:p w:rsidR="001740FD" w:rsidRPr="001740FD" w:rsidRDefault="001740FD" w:rsidP="001740FD">
      <w:pPr>
        <w:numPr>
          <w:ilvl w:val="0"/>
          <w:numId w:val="12"/>
        </w:numPr>
        <w:spacing w:after="0" w:line="240" w:lineRule="auto"/>
        <w:rPr>
          <w:rFonts w:eastAsia="Calibri" w:cs="Times New Roman"/>
          <w:szCs w:val="20"/>
          <w:lang w:eastAsia="en-US"/>
        </w:rPr>
      </w:pPr>
      <w:r w:rsidRPr="001740FD">
        <w:rPr>
          <w:rFonts w:eastAsia="Calibri" w:cs="Times New Roman"/>
          <w:szCs w:val="20"/>
          <w:lang w:eastAsia="en-US"/>
        </w:rPr>
        <w:t>have a reasonable belief that the allegation is based on correct facts</w:t>
      </w:r>
    </w:p>
    <w:p w:rsidR="001740FD" w:rsidRPr="001740FD" w:rsidRDefault="001740FD" w:rsidP="001740FD">
      <w:pPr>
        <w:numPr>
          <w:ilvl w:val="0"/>
          <w:numId w:val="12"/>
        </w:numPr>
        <w:spacing w:after="0" w:line="240" w:lineRule="auto"/>
        <w:rPr>
          <w:rFonts w:eastAsia="Calibri" w:cs="Times New Roman"/>
          <w:szCs w:val="20"/>
          <w:lang w:eastAsia="en-US"/>
        </w:rPr>
      </w:pPr>
      <w:r w:rsidRPr="001740FD">
        <w:rPr>
          <w:rFonts w:eastAsia="Calibri" w:cs="Times New Roman"/>
          <w:szCs w:val="20"/>
          <w:lang w:eastAsia="en-US"/>
        </w:rPr>
        <w:t>not be making any personal gain from the revelations</w:t>
      </w:r>
    </w:p>
    <w:p w:rsidR="001740FD" w:rsidRPr="001740FD" w:rsidRDefault="001740FD" w:rsidP="001740FD">
      <w:pPr>
        <w:numPr>
          <w:ilvl w:val="0"/>
          <w:numId w:val="12"/>
        </w:numPr>
        <w:spacing w:after="0" w:line="240" w:lineRule="auto"/>
        <w:rPr>
          <w:rFonts w:eastAsia="Calibri" w:cs="Times New Roman"/>
          <w:szCs w:val="20"/>
          <w:lang w:eastAsia="en-US"/>
        </w:rPr>
      </w:pPr>
      <w:proofErr w:type="gramStart"/>
      <w:r w:rsidRPr="001740FD">
        <w:rPr>
          <w:rFonts w:eastAsia="Calibri" w:cs="Times New Roman"/>
          <w:szCs w:val="20"/>
          <w:lang w:eastAsia="en-US"/>
        </w:rPr>
        <w:t>make</w:t>
      </w:r>
      <w:proofErr w:type="gramEnd"/>
      <w:r w:rsidRPr="001740FD">
        <w:rPr>
          <w:rFonts w:eastAsia="Calibri" w:cs="Times New Roman"/>
          <w:szCs w:val="20"/>
          <w:lang w:eastAsia="en-US"/>
        </w:rPr>
        <w:t xml:space="preserve"> the disclosure to a relevant body.</w:t>
      </w:r>
    </w:p>
    <w:p w:rsidR="001740FD" w:rsidRPr="001740FD" w:rsidRDefault="001740FD" w:rsidP="001740FD">
      <w:pPr>
        <w:spacing w:after="0" w:line="240" w:lineRule="auto"/>
        <w:rPr>
          <w:rFonts w:eastAsia="Calibri" w:cs="Times New Roman"/>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lastRenderedPageBreak/>
        <w:t>A “relevant body” is likely to be a regulatory body (</w:t>
      </w:r>
      <w:proofErr w:type="spellStart"/>
      <w:r w:rsidRPr="001740FD">
        <w:rPr>
          <w:rFonts w:eastAsia="Calibri" w:cs="Times New Roman"/>
          <w:szCs w:val="20"/>
          <w:lang w:eastAsia="en-US"/>
        </w:rPr>
        <w:t>eg</w:t>
      </w:r>
      <w:proofErr w:type="spellEnd"/>
      <w:r>
        <w:rPr>
          <w:rFonts w:eastAsia="Calibri" w:cs="Times New Roman"/>
          <w:szCs w:val="20"/>
          <w:lang w:eastAsia="en-US"/>
        </w:rPr>
        <w:t>:</w:t>
      </w:r>
      <w:r w:rsidRPr="001740FD">
        <w:rPr>
          <w:rFonts w:eastAsia="Calibri" w:cs="Times New Roman"/>
          <w:szCs w:val="20"/>
          <w:lang w:eastAsia="en-US"/>
        </w:rPr>
        <w:t xml:space="preserve"> the Health and Safety Executive, or the Financial Services Authority). </w:t>
      </w:r>
    </w:p>
    <w:p w:rsidR="001740FD" w:rsidRPr="001740FD" w:rsidRDefault="001740FD" w:rsidP="001740FD">
      <w:pPr>
        <w:spacing w:after="0" w:line="240" w:lineRule="auto"/>
        <w:rPr>
          <w:rFonts w:eastAsia="Calibri" w:cs="Times New Roman"/>
          <w:szCs w:val="20"/>
          <w:lang w:eastAsia="en-US"/>
        </w:rPr>
      </w:pPr>
    </w:p>
    <w:p w:rsidR="001740FD" w:rsidRPr="00A56BCE" w:rsidRDefault="001740FD" w:rsidP="001740FD">
      <w:pPr>
        <w:spacing w:after="0" w:line="240" w:lineRule="auto"/>
        <w:rPr>
          <w:rFonts w:eastAsia="Calibri" w:cs="Times New Roman"/>
          <w:color w:val="00B0F0"/>
          <w:szCs w:val="20"/>
          <w:lang w:eastAsia="en-US"/>
        </w:rPr>
      </w:pPr>
      <w:r w:rsidRPr="00A56BCE">
        <w:rPr>
          <w:rFonts w:eastAsia="Calibri" w:cs="Times New Roman"/>
          <w:color w:val="00B0F0"/>
          <w:szCs w:val="20"/>
          <w:lang w:eastAsia="en-US"/>
        </w:rPr>
        <w:t>Contacting the media</w:t>
      </w:r>
    </w:p>
    <w:p w:rsidR="001740FD" w:rsidRPr="00C26972" w:rsidRDefault="001740FD" w:rsidP="001740FD">
      <w:pPr>
        <w:spacing w:after="0" w:line="240" w:lineRule="auto"/>
        <w:rPr>
          <w:rFonts w:eastAsia="Calibri" w:cs="Times New Roman"/>
          <w:color w:val="7030A0"/>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The media is not a relevant external body. Employees should not contact the media with allegations about the o</w:t>
      </w:r>
      <w:bookmarkStart w:id="0" w:name="_GoBack"/>
      <w:bookmarkEnd w:id="0"/>
      <w:r w:rsidRPr="001740FD">
        <w:rPr>
          <w:rFonts w:eastAsia="Calibri" w:cs="Times New Roman"/>
          <w:szCs w:val="20"/>
          <w:lang w:eastAsia="en-US"/>
        </w:rPr>
        <w:t xml:space="preserve">rganisation. </w:t>
      </w:r>
    </w:p>
    <w:p w:rsidR="001740FD" w:rsidRPr="001740FD" w:rsidRDefault="001740FD" w:rsidP="001740FD">
      <w:pPr>
        <w:spacing w:after="0" w:line="240" w:lineRule="auto"/>
        <w:rPr>
          <w:rFonts w:eastAsia="Calibri" w:cs="Times New Roman"/>
          <w:szCs w:val="20"/>
          <w:lang w:eastAsia="en-US"/>
        </w:rPr>
      </w:pPr>
    </w:p>
    <w:p w:rsidR="001740FD" w:rsidRPr="00A56BCE" w:rsidRDefault="001740FD" w:rsidP="001740FD">
      <w:pPr>
        <w:spacing w:after="0" w:line="240" w:lineRule="auto"/>
        <w:rPr>
          <w:rFonts w:eastAsia="Calibri" w:cs="Times New Roman"/>
          <w:color w:val="00B0F0"/>
          <w:szCs w:val="20"/>
          <w:lang w:eastAsia="en-US"/>
        </w:rPr>
      </w:pPr>
      <w:r w:rsidRPr="00A56BCE">
        <w:rPr>
          <w:rFonts w:eastAsia="Calibri" w:cs="Times New Roman"/>
          <w:color w:val="00B0F0"/>
          <w:szCs w:val="20"/>
          <w:lang w:eastAsia="en-US"/>
        </w:rPr>
        <w:t>Protection against detriment</w:t>
      </w:r>
    </w:p>
    <w:p w:rsidR="001740FD" w:rsidRPr="00C26972" w:rsidRDefault="001740FD" w:rsidP="001740FD">
      <w:pPr>
        <w:spacing w:after="0" w:line="240" w:lineRule="auto"/>
        <w:rPr>
          <w:rFonts w:eastAsia="Calibri" w:cs="Times New Roman"/>
          <w:color w:val="7030A0"/>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Any employee who takes action under the Public Disclosure Act 1998 will be protected from any detriment in relation to any allegations that are made.</w:t>
      </w:r>
    </w:p>
    <w:p w:rsidR="001740FD" w:rsidRPr="001740FD" w:rsidRDefault="001740FD" w:rsidP="001740FD">
      <w:pPr>
        <w:spacing w:after="0" w:line="240" w:lineRule="auto"/>
        <w:rPr>
          <w:rFonts w:eastAsia="Calibri" w:cs="Times New Roman"/>
          <w:szCs w:val="20"/>
          <w:lang w:eastAsia="en-US"/>
        </w:rPr>
      </w:pPr>
    </w:p>
    <w:p w:rsidR="001740FD" w:rsidRPr="001740FD" w:rsidRDefault="001740FD" w:rsidP="001740FD">
      <w:pPr>
        <w:spacing w:after="0" w:line="240" w:lineRule="auto"/>
        <w:rPr>
          <w:rFonts w:eastAsia="Calibri" w:cs="Times New Roman"/>
          <w:szCs w:val="20"/>
          <w:lang w:eastAsia="en-US"/>
        </w:rPr>
      </w:pPr>
      <w:r w:rsidRPr="001740FD">
        <w:rPr>
          <w:rFonts w:eastAsia="Calibri" w:cs="Times New Roman"/>
          <w:szCs w:val="20"/>
          <w:lang w:eastAsia="en-US"/>
        </w:rPr>
        <w:t>If the employee does not follow the procedure set out, which encompasses the requirements of the Public Disclosure Act 1998, the protection against detriment will not apply. Disclosing information in an inappropriate way (</w:t>
      </w:r>
      <w:proofErr w:type="spellStart"/>
      <w:r w:rsidRPr="001740FD">
        <w:rPr>
          <w:rFonts w:eastAsia="Calibri" w:cs="Times New Roman"/>
          <w:szCs w:val="20"/>
          <w:lang w:eastAsia="en-US"/>
        </w:rPr>
        <w:t>eg</w:t>
      </w:r>
      <w:proofErr w:type="spellEnd"/>
      <w:r>
        <w:rPr>
          <w:rFonts w:eastAsia="Calibri" w:cs="Times New Roman"/>
          <w:szCs w:val="20"/>
          <w:lang w:eastAsia="en-US"/>
        </w:rPr>
        <w:t>:</w:t>
      </w:r>
      <w:r w:rsidRPr="001740FD">
        <w:rPr>
          <w:rFonts w:eastAsia="Calibri" w:cs="Times New Roman"/>
          <w:szCs w:val="20"/>
          <w:lang w:eastAsia="en-US"/>
        </w:rPr>
        <w:t xml:space="preserve"> contacting the media) could result in disciplinary action being taken against the employee, which could include dismissal. </w:t>
      </w:r>
    </w:p>
    <w:p w:rsidR="001740FD" w:rsidRPr="001740FD" w:rsidRDefault="001740FD" w:rsidP="001740FD">
      <w:pPr>
        <w:spacing w:after="0" w:line="240" w:lineRule="auto"/>
        <w:rPr>
          <w:rFonts w:eastAsia="Calibri" w:cs="Times New Roman"/>
          <w:szCs w:val="20"/>
          <w:lang w:val="en-US" w:eastAsia="en-US"/>
        </w:rPr>
      </w:pPr>
    </w:p>
    <w:p w:rsidR="001740FD" w:rsidRPr="001740FD" w:rsidRDefault="001740FD" w:rsidP="001740FD">
      <w:pPr>
        <w:spacing w:after="0" w:line="240" w:lineRule="auto"/>
        <w:rPr>
          <w:rFonts w:eastAsia="Calibri" w:cs="Times New Roman"/>
          <w:szCs w:val="20"/>
          <w:lang w:val="en-US" w:eastAsia="en-US"/>
        </w:rPr>
      </w:pPr>
    </w:p>
    <w:p w:rsidR="001740FD" w:rsidRPr="001740FD" w:rsidRDefault="001740FD" w:rsidP="001740FD">
      <w:pPr>
        <w:spacing w:after="0" w:line="240" w:lineRule="auto"/>
        <w:rPr>
          <w:rFonts w:eastAsia="Calibri" w:cs="Times New Roman"/>
          <w:szCs w:val="20"/>
          <w:lang w:val="en-US" w:eastAsia="en-US"/>
        </w:rPr>
      </w:pPr>
    </w:p>
    <w:p w:rsidR="0028639F" w:rsidRPr="001740FD" w:rsidRDefault="0028639F"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1740FD" w:rsidRDefault="005632B8" w:rsidP="005632B8">
      <w:pPr>
        <w:rPr>
          <w:szCs w:val="20"/>
        </w:rPr>
      </w:pP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0C5" w:rsidRDefault="003200C5" w:rsidP="00464C25">
      <w:r>
        <w:separator/>
      </w:r>
    </w:p>
  </w:endnote>
  <w:endnote w:type="continuationSeparator" w:id="0">
    <w:p w:rsidR="003200C5" w:rsidRDefault="003200C5"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7728" behindDoc="1" locked="0" layoutInCell="1" allowOverlap="1" wp14:anchorId="56B2B4B0" wp14:editId="20CA9610">
          <wp:simplePos x="0" y="0"/>
          <wp:positionH relativeFrom="column">
            <wp:posOffset>-440690</wp:posOffset>
          </wp:positionH>
          <wp:positionV relativeFrom="paragraph">
            <wp:posOffset>684529</wp:posOffset>
          </wp:positionV>
          <wp:extent cx="7556027" cy="1822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2656" cy="182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BCE">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-666115</wp:posOffset>
          </wp:positionH>
          <wp:positionV relativeFrom="paragraph">
            <wp:posOffset>793750</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6BCE">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0C5" w:rsidRDefault="003200C5" w:rsidP="00464C25">
      <w:r>
        <w:separator/>
      </w:r>
    </w:p>
  </w:footnote>
  <w:footnote w:type="continuationSeparator" w:id="0">
    <w:p w:rsidR="003200C5" w:rsidRDefault="003200C5"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3200C5"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AC4581" w:rsidP="00AC4581">
    <w:pPr>
      <w:pStyle w:val="Header"/>
      <w:tabs>
        <w:tab w:val="clear" w:pos="9026"/>
        <w:tab w:val="left" w:pos="435"/>
        <w:tab w:val="center" w:pos="5031"/>
        <w:tab w:val="left" w:pos="9027"/>
        <w:tab w:val="right" w:pos="10204"/>
      </w:tabs>
      <w:jc w:val="right"/>
    </w:pPr>
    <w:r>
      <w:rPr>
        <w:noProof/>
      </w:rPr>
      <w:drawing>
        <wp:inline distT="0" distB="0" distL="0" distR="0" wp14:anchorId="77350901" wp14:editId="48A7534A">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44304E">
      <w:tab/>
    </w:r>
    <w:r w:rsidR="0044304E">
      <w:tab/>
    </w:r>
    <w:r w:rsidR="0044304E">
      <w:tab/>
    </w:r>
    <w:r w:rsidR="00392531">
      <w:rPr>
        <w:noProof/>
      </w:rPr>
      <w:drawing>
        <wp:anchor distT="0" distB="0" distL="114300" distR="114300" simplePos="0" relativeHeight="251658752" behindDoc="1" locked="0" layoutInCell="1" allowOverlap="1" wp14:anchorId="501D4194" wp14:editId="0D69A402">
          <wp:simplePos x="0" y="0"/>
          <wp:positionH relativeFrom="column">
            <wp:posOffset>-354965</wp:posOffset>
          </wp:positionH>
          <wp:positionV relativeFrom="paragraph">
            <wp:posOffset>-541020</wp:posOffset>
          </wp:positionV>
          <wp:extent cx="7517308" cy="18097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736212" cy="1862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44304E" w:rsidP="0044304E">
    <w:pPr>
      <w:pStyle w:val="Header"/>
      <w:jc w:val="right"/>
    </w:pPr>
    <w:r>
      <w:rPr>
        <w:noProof/>
      </w:rPr>
      <w:drawing>
        <wp:inline distT="0" distB="0" distL="0" distR="0" wp14:anchorId="5134597A" wp14:editId="63DE2A52">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-475615</wp:posOffset>
          </wp:positionH>
          <wp:positionV relativeFrom="paragraph">
            <wp:posOffset>-1842770</wp:posOffset>
          </wp:positionV>
          <wp:extent cx="7607300" cy="1497262"/>
          <wp:effectExtent l="0" t="0" r="0" b="8255"/>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607300" cy="14972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2833EE1"/>
    <w:multiLevelType w:val="hybridMultilevel"/>
    <w:tmpl w:val="EF74DFDA"/>
    <w:lvl w:ilvl="0" w:tplc="CCA442FA">
      <w:start w:val="3"/>
      <w:numFmt w:val="bullet"/>
      <w:lvlText w:val=""/>
      <w:lvlJc w:val="left"/>
      <w:pPr>
        <w:tabs>
          <w:tab w:val="num" w:pos="1080"/>
        </w:tabs>
        <w:ind w:left="1080" w:hanging="720"/>
      </w:pPr>
      <w:rPr>
        <w:rFonts w:ascii="Symbol" w:eastAsia="Times New Roman" w:hAnsi="Symbol"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9"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1"/>
  </w:num>
  <w:num w:numId="4">
    <w:abstractNumId w:val="9"/>
  </w:num>
  <w:num w:numId="5">
    <w:abstractNumId w:val="7"/>
  </w:num>
  <w:num w:numId="6">
    <w:abstractNumId w:val="3"/>
  </w:num>
  <w:num w:numId="7">
    <w:abstractNumId w:val="10"/>
  </w:num>
  <w:num w:numId="8">
    <w:abstractNumId w:val="1"/>
  </w:num>
  <w:num w:numId="9">
    <w:abstractNumId w:val="4"/>
  </w:num>
  <w:num w:numId="10">
    <w:abstractNumId w:val="8"/>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E7170"/>
    <w:rsid w:val="0010439D"/>
    <w:rsid w:val="0010481D"/>
    <w:rsid w:val="001247FA"/>
    <w:rsid w:val="00126E43"/>
    <w:rsid w:val="00135CD3"/>
    <w:rsid w:val="00145281"/>
    <w:rsid w:val="00155738"/>
    <w:rsid w:val="001740FD"/>
    <w:rsid w:val="00176EBF"/>
    <w:rsid w:val="0019160F"/>
    <w:rsid w:val="001A0465"/>
    <w:rsid w:val="001B72AB"/>
    <w:rsid w:val="001D1C2A"/>
    <w:rsid w:val="00207C3B"/>
    <w:rsid w:val="00221957"/>
    <w:rsid w:val="0026068A"/>
    <w:rsid w:val="0028639F"/>
    <w:rsid w:val="002A0883"/>
    <w:rsid w:val="002E21D9"/>
    <w:rsid w:val="003045F6"/>
    <w:rsid w:val="003200C5"/>
    <w:rsid w:val="0032256F"/>
    <w:rsid w:val="003304DE"/>
    <w:rsid w:val="00361392"/>
    <w:rsid w:val="00374EC4"/>
    <w:rsid w:val="003855E4"/>
    <w:rsid w:val="003900F0"/>
    <w:rsid w:val="00390464"/>
    <w:rsid w:val="00392531"/>
    <w:rsid w:val="003B3D7D"/>
    <w:rsid w:val="003C286A"/>
    <w:rsid w:val="003E08AD"/>
    <w:rsid w:val="003E3549"/>
    <w:rsid w:val="003F2B38"/>
    <w:rsid w:val="0042706F"/>
    <w:rsid w:val="0044304E"/>
    <w:rsid w:val="00464C25"/>
    <w:rsid w:val="00477355"/>
    <w:rsid w:val="00485E28"/>
    <w:rsid w:val="004A032D"/>
    <w:rsid w:val="004A635B"/>
    <w:rsid w:val="004B558C"/>
    <w:rsid w:val="004F219E"/>
    <w:rsid w:val="004F68E4"/>
    <w:rsid w:val="00502028"/>
    <w:rsid w:val="005632B8"/>
    <w:rsid w:val="00574057"/>
    <w:rsid w:val="0057697B"/>
    <w:rsid w:val="005922CD"/>
    <w:rsid w:val="005B6BA5"/>
    <w:rsid w:val="005C7A5F"/>
    <w:rsid w:val="005E3E31"/>
    <w:rsid w:val="00620B47"/>
    <w:rsid w:val="00672CA9"/>
    <w:rsid w:val="006A55CD"/>
    <w:rsid w:val="006A5FCC"/>
    <w:rsid w:val="006A6AA9"/>
    <w:rsid w:val="006E0B5B"/>
    <w:rsid w:val="00776A1D"/>
    <w:rsid w:val="00796FD9"/>
    <w:rsid w:val="007E095C"/>
    <w:rsid w:val="007E0BCE"/>
    <w:rsid w:val="008147FF"/>
    <w:rsid w:val="00815D04"/>
    <w:rsid w:val="00887E97"/>
    <w:rsid w:val="008B4503"/>
    <w:rsid w:val="0090087C"/>
    <w:rsid w:val="009024B9"/>
    <w:rsid w:val="009211CB"/>
    <w:rsid w:val="00980B17"/>
    <w:rsid w:val="0099799C"/>
    <w:rsid w:val="009B43D4"/>
    <w:rsid w:val="009D0174"/>
    <w:rsid w:val="009D6B8B"/>
    <w:rsid w:val="009E2191"/>
    <w:rsid w:val="009E5A2E"/>
    <w:rsid w:val="009F1D43"/>
    <w:rsid w:val="009F36F7"/>
    <w:rsid w:val="00A0702B"/>
    <w:rsid w:val="00A21AAB"/>
    <w:rsid w:val="00A458C6"/>
    <w:rsid w:val="00A53B39"/>
    <w:rsid w:val="00A56BCE"/>
    <w:rsid w:val="00A60A5D"/>
    <w:rsid w:val="00A843C2"/>
    <w:rsid w:val="00A917E2"/>
    <w:rsid w:val="00AB7E92"/>
    <w:rsid w:val="00AC4581"/>
    <w:rsid w:val="00AC5A16"/>
    <w:rsid w:val="00AD5D94"/>
    <w:rsid w:val="00AF170F"/>
    <w:rsid w:val="00AF3BFA"/>
    <w:rsid w:val="00AF5B1D"/>
    <w:rsid w:val="00B27CCB"/>
    <w:rsid w:val="00B86323"/>
    <w:rsid w:val="00B87AC3"/>
    <w:rsid w:val="00B93D0B"/>
    <w:rsid w:val="00B95504"/>
    <w:rsid w:val="00BD5A09"/>
    <w:rsid w:val="00C10599"/>
    <w:rsid w:val="00C10A09"/>
    <w:rsid w:val="00C26972"/>
    <w:rsid w:val="00C556AF"/>
    <w:rsid w:val="00C9560F"/>
    <w:rsid w:val="00C96A5D"/>
    <w:rsid w:val="00CC4750"/>
    <w:rsid w:val="00CC7043"/>
    <w:rsid w:val="00D16F5B"/>
    <w:rsid w:val="00D32DEE"/>
    <w:rsid w:val="00D331BB"/>
    <w:rsid w:val="00D403E0"/>
    <w:rsid w:val="00D414F8"/>
    <w:rsid w:val="00D51E5C"/>
    <w:rsid w:val="00D851DA"/>
    <w:rsid w:val="00DC7EA2"/>
    <w:rsid w:val="00DF3836"/>
    <w:rsid w:val="00E108E5"/>
    <w:rsid w:val="00E27C32"/>
    <w:rsid w:val="00E36655"/>
    <w:rsid w:val="00E549DB"/>
    <w:rsid w:val="00F00ECB"/>
    <w:rsid w:val="00F22F77"/>
    <w:rsid w:val="00F54D85"/>
    <w:rsid w:val="00FD1CE1"/>
    <w:rsid w:val="00FE3E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F5A5DBFC-A0EA-4671-AC0A-2EDF7D40C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Pages>
  <Words>446</Words>
  <Characters>2545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8</cp:revision>
  <cp:lastPrinted>2010-11-14T15:05:00Z</cp:lastPrinted>
  <dcterms:created xsi:type="dcterms:W3CDTF">2013-02-12T14:55:00Z</dcterms:created>
  <dcterms:modified xsi:type="dcterms:W3CDTF">2015-11-27T13:55:00Z</dcterms:modified>
</cp:coreProperties>
</file>