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DengXian-Bold" w:hAnsi="DengXian-Bold" w:eastAsia="DengXian-Bold" w:cs="DengXian-Bold"/>
          <w:b/>
          <w:bCs/>
          <w:color w:val="000000"/>
          <w:kern w:val="0"/>
          <w:sz w:val="30"/>
          <w:szCs w:val="30"/>
          <w:lang w:val="en-US" w:eastAsia="zh-CN" w:bidi="ar"/>
        </w:rPr>
        <w:t xml:space="preserve">第 4 章 身份认证课后作业 </w:t>
      </w:r>
    </w:p>
    <w:p>
      <w:pPr>
        <w:keepNext w:val="0"/>
        <w:keepLines w:val="0"/>
        <w:widowControl/>
        <w:suppressLineNumbers w:val="0"/>
        <w:jc w:val="left"/>
      </w:pPr>
      <w:r>
        <w:rPr>
          <w:rFonts w:ascii="等线" w:hAnsi="等线" w:eastAsia="等线" w:cs="等线"/>
          <w:color w:val="000000"/>
          <w:kern w:val="0"/>
          <w:sz w:val="24"/>
          <w:szCs w:val="24"/>
          <w:lang w:val="en-US" w:eastAsia="zh-CN" w:bidi="ar"/>
        </w:rPr>
        <w:t xml:space="preserve">一、填空题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1、公钥密码体制由明文、加密算法、公钥、私钥、密文、解密算法六部分组成。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2、对付重放攻击的方法有：___序列号____，__时间戳____，__挑战/应答____。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3、基于生理特征的身份认证技术中，生理特征必须具有如下特性：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_普遍性____，__唯一性__，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__可测量性__，__稳定性__，_安全性___。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二、选择题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1、下面关于公钥密码技术的说法正确的是： （A ）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A. 公钥密码技术包括公钥和私钥； B. 公钥密码比对称密码更安全；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C. 公钥密码完全可以替代对称密码； D. 与对称密码相比，公钥密码实现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密钥分配更加容易。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2、数字签名的特征不包括： ( D)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A. 依赖性；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B. 可保存； C. 抗伪造； D. 挑战/应答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3、下列关于数字签名的说法正确的是： （C ）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A. 数字签名用于保证消息的私密性；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B. 数字签名的有效性不依赖于签名者的私钥安全性；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C. 数字签名可以保证消息的完整性；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D. 数字签名的有效性不依赖于签名者的公钥安全性。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4、下面关于公钥密码技术的说法错误的是： （BCD ）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A. 公钥密码技术包括公钥和私钥； B. 公钥密码比对称密码更安全；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C. 公钥密码完全可以替代对称密码； D. 与对称密码相比，公钥密码实现 </w:t>
      </w:r>
    </w:p>
    <w:p>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密钥分配更加容易。</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5、对称密码学可以实现的功能包括： （ AB）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A. 私密性；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B. 完整性； C. 互易性；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D. 消息认证 </w:t>
      </w:r>
    </w:p>
    <w:p>
      <w:pPr>
        <w:keepNext w:val="0"/>
        <w:keepLines w:val="0"/>
        <w:widowControl/>
        <w:suppressLineNumbers w:val="0"/>
        <w:jc w:val="left"/>
      </w:pPr>
      <w:r>
        <w:rPr>
          <w:rFonts w:hint="eastAsia" w:ascii="等线" w:hAnsi="等线" w:eastAsia="等线" w:cs="等线"/>
          <w:color w:val="000000"/>
          <w:kern w:val="0"/>
          <w:sz w:val="24"/>
          <w:szCs w:val="24"/>
          <w:lang w:val="en-US" w:eastAsia="zh-CN" w:bidi="ar"/>
        </w:rPr>
        <w:t xml:space="preserve">三、简答题 </w:t>
      </w:r>
    </w:p>
    <w:p>
      <w:pPr>
        <w:keepNext w:val="0"/>
        <w:keepLines w:val="0"/>
        <w:widowControl/>
        <w:suppressLineNumbers w:val="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 xml:space="preserve">1. 请简述使用序列号抵抗重放攻击的基本思路，并说明其存在的问题。 </w:t>
      </w:r>
      <w:bookmarkStart w:id="0" w:name="_GoBack"/>
      <w:bookmarkEnd w:id="0"/>
    </w:p>
    <w:p>
      <w:pPr>
        <w:keepNext w:val="0"/>
        <w:keepLines w:val="0"/>
        <w:widowControl/>
        <w:numPr>
          <w:numId w:val="0"/>
        </w:numPr>
        <w:suppressLineNumbers w:val="0"/>
        <w:ind w:firstLine="420" w:firstLineChars="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服务器端和客户端约定一个序列号生成算法（保证全局唯一性），客户端每次请求时都需要携带请求序列号。服务器端接到请求时，先验证序列号是否合法，不合法直接拒绝。否则查看缓存中是否已经存在过该序列号，若已经存在，表明该请求已经被处理，不允许再次调用。本次处理完毕，将请求序列号缓存。这样可以保证一个序列号对应的请求只会被处理一次，相对比较安全地杜绝了重放攻击。</w:t>
      </w:r>
    </w:p>
    <w:p>
      <w:pPr>
        <w:keepNext w:val="0"/>
        <w:keepLines w:val="0"/>
        <w:widowControl/>
        <w:numPr>
          <w:numId w:val="0"/>
        </w:numPr>
        <w:suppressLineNumbers w:val="0"/>
        <w:ind w:firstLine="420" w:firstLineChars="0"/>
        <w:jc w:val="left"/>
        <w:rPr>
          <w:rFonts w:hint="default"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问题：实现相对复杂，客户端序列号生成算法存在被破解的风险。</w:t>
      </w:r>
    </w:p>
    <w:p>
      <w:pPr>
        <w:keepNext w:val="0"/>
        <w:keepLines w:val="0"/>
        <w:widowControl/>
        <w:numPr>
          <w:ilvl w:val="0"/>
          <w:numId w:val="1"/>
        </w:numPr>
        <w:suppressLineNumbers w:val="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 xml:space="preserve">请简述对称密码算法作为身份认证的问题。 </w:t>
      </w:r>
    </w:p>
    <w:p>
      <w:pPr>
        <w:pStyle w:val="8"/>
        <w:numPr>
          <w:ilvl w:val="0"/>
          <w:numId w:val="0"/>
        </w:numPr>
        <w:tabs>
          <w:tab w:val="left" w:pos="481"/>
        </w:tabs>
        <w:spacing w:before="0" w:after="0" w:line="240" w:lineRule="auto"/>
        <w:ind w:left="119" w:leftChars="0" w:right="0" w:rightChars="0" w:firstLine="480" w:firstLineChars="200"/>
        <w:jc w:val="left"/>
        <w:rPr>
          <w:rFonts w:hint="default"/>
          <w:sz w:val="24"/>
          <w:lang w:val="en-US" w:eastAsia="zh-CN"/>
        </w:rPr>
      </w:pPr>
      <w:r>
        <w:rPr>
          <w:rFonts w:hint="eastAsia"/>
          <w:sz w:val="24"/>
          <w:lang w:val="en-US" w:eastAsia="zh-CN"/>
        </w:rPr>
        <w:t>问题：对称加密算法是通信双方所持有，接收方通过验证发送方是否持有该密钥来验证发送发的身份，因为对称密钥无法唯一标识用户的身份，无法作为验证用户身份的依据。</w:t>
      </w:r>
    </w:p>
    <w:p>
      <w:pPr>
        <w:keepNext w:val="0"/>
        <w:keepLines w:val="0"/>
        <w:widowControl/>
        <w:numPr>
          <w:ilvl w:val="0"/>
          <w:numId w:val="2"/>
        </w:numPr>
        <w:suppressLineNumbers w:val="0"/>
        <w:jc w:val="left"/>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t>什么是单向认证协议？什么是双向认证协议？</w:t>
      </w:r>
    </w:p>
    <w:p>
      <w:pPr>
        <w:pStyle w:val="2"/>
        <w:numPr>
          <w:ilvl w:val="0"/>
          <w:numId w:val="0"/>
        </w:numPr>
        <w:ind w:left="119" w:leftChars="0" w:right="0" w:rightChars="0"/>
        <w:rPr>
          <w:rFonts w:hint="default"/>
          <w:lang w:val="en-US" w:eastAsia="zh-CN"/>
        </w:rPr>
      </w:pPr>
      <w:r>
        <w:rPr>
          <w:rFonts w:hint="eastAsia"/>
          <w:lang w:val="en-US" w:eastAsia="zh-CN"/>
        </w:rPr>
        <w:t>单向认证协议：接收方通过验证发送方或者仲裁者的签名结果，来验证发送者的身份；</w:t>
      </w:r>
    </w:p>
    <w:p>
      <w:pPr>
        <w:pStyle w:val="2"/>
        <w:numPr>
          <w:ilvl w:val="0"/>
          <w:numId w:val="0"/>
        </w:numPr>
        <w:ind w:left="119" w:leftChars="0" w:right="0" w:rightChars="0"/>
        <w:rPr>
          <w:rFonts w:hint="eastAsia"/>
          <w:lang w:val="en-US" w:eastAsia="zh-CN"/>
        </w:rPr>
      </w:pPr>
      <w:r>
        <w:rPr>
          <w:rFonts w:hint="eastAsia"/>
          <w:lang w:val="en-US" w:eastAsia="zh-CN"/>
        </w:rPr>
        <w:t xml:space="preserve">      双向认证协议：通信过程中需要相互认证通信参与方的身份的通信过程即为双向认证，双向认证协议可以使通信双方在确认对方身份的基础上交换会话密钥。</w:t>
      </w:r>
    </w:p>
    <w:p>
      <w:pPr>
        <w:pStyle w:val="2"/>
        <w:numPr>
          <w:ilvl w:val="0"/>
          <w:numId w:val="0"/>
        </w:numPr>
        <w:ind w:right="0" w:rightChars="0"/>
        <w:rPr>
          <w:rFonts w:hint="eastAsia" w:ascii="等线" w:hAnsi="等线" w:eastAsia="等线" w:cs="等线"/>
          <w:lang w:val="en-US" w:eastAsia="zh-CN"/>
        </w:rPr>
      </w:pPr>
      <w:r>
        <w:rPr>
          <w:rFonts w:hint="eastAsia" w:ascii="等线" w:hAnsi="等线" w:eastAsia="等线" w:cs="等线"/>
          <w:lang w:val="en-US" w:eastAsia="zh-CN"/>
        </w:rPr>
        <w:t>4.</w:t>
      </w:r>
      <w:r>
        <w:rPr>
          <w:rFonts w:hint="eastAsia" w:ascii="等线" w:hAnsi="等线" w:eastAsia="等线" w:cs="等线"/>
          <w:sz w:val="24"/>
          <w:szCs w:val="24"/>
        </w:rPr>
        <w:t>公钥密码技术满足的要求</w:t>
      </w:r>
    </w:p>
    <w:p>
      <w:pPr>
        <w:pStyle w:val="2"/>
        <w:numPr>
          <w:ilvl w:val="0"/>
          <w:numId w:val="0"/>
        </w:numPr>
        <w:ind w:right="0" w:rightChars="0"/>
        <w:rPr>
          <w:rFonts w:hint="eastAsia" w:ascii="等线" w:hAnsi="等线" w:eastAsia="等线" w:cs="等线"/>
          <w:lang w:val="en-US" w:eastAsia="zh-CN"/>
        </w:rPr>
      </w:pPr>
      <w:r>
        <w:rPr>
          <w:rFonts w:hint="eastAsia" w:ascii="等线" w:hAnsi="等线" w:eastAsia="等线" w:cs="等线"/>
          <w:sz w:val="24"/>
          <w:szCs w:val="24"/>
        </w:rPr>
        <w:t>从这三个方面说明：密钥的长度；破解密文的计算量；破解密文的复杂度</w:t>
      </w:r>
    </w:p>
    <w:p>
      <w:pPr>
        <w:pStyle w:val="2"/>
        <w:widowControl w:val="0"/>
        <w:numPr>
          <w:ilvl w:val="0"/>
          <w:numId w:val="0"/>
        </w:numPr>
        <w:autoSpaceDE w:val="0"/>
        <w:autoSpaceDN w:val="0"/>
        <w:spacing w:before="0" w:after="0" w:line="240" w:lineRule="auto"/>
        <w:ind w:right="0" w:rightChars="0"/>
        <w:jc w:val="left"/>
      </w:pPr>
    </w:p>
    <w:p>
      <w:pPr>
        <w:pStyle w:val="2"/>
        <w:widowControl w:val="0"/>
        <w:numPr>
          <w:ilvl w:val="0"/>
          <w:numId w:val="0"/>
        </w:numPr>
        <w:autoSpaceDE w:val="0"/>
        <w:autoSpaceDN w:val="0"/>
        <w:spacing w:before="0" w:after="0" w:line="240" w:lineRule="auto"/>
        <w:ind w:right="0" w:rightChars="0"/>
        <w:jc w:val="left"/>
      </w:pPr>
    </w:p>
    <w:p>
      <w:pPr>
        <w:keepNext w:val="0"/>
        <w:keepLines w:val="0"/>
        <w:widowControl/>
        <w:numPr>
          <w:ilvl w:val="0"/>
          <w:numId w:val="0"/>
        </w:numPr>
        <w:suppressLineNumbers w:val="0"/>
        <w:jc w:val="left"/>
        <w:rPr>
          <w:rFonts w:hint="default" w:ascii="等线" w:hAnsi="等线" w:eastAsia="等线" w:cs="等线"/>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DBC2B8"/>
    <w:multiLevelType w:val="singleLevel"/>
    <w:tmpl w:val="96DBC2B8"/>
    <w:lvl w:ilvl="0" w:tentative="0">
      <w:start w:val="2"/>
      <w:numFmt w:val="decimal"/>
      <w:suff w:val="space"/>
      <w:lvlText w:val="%1."/>
      <w:lvlJc w:val="left"/>
    </w:lvl>
  </w:abstractNum>
  <w:abstractNum w:abstractNumId="1">
    <w:nsid w:val="362752EE"/>
    <w:multiLevelType w:val="singleLevel"/>
    <w:tmpl w:val="362752EE"/>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ZGRhMTExMDZjYmVjYmJhYzUzNWUzZDllYTAwOTMifQ=="/>
  </w:docVars>
  <w:rsids>
    <w:rsidRoot w:val="00000000"/>
    <w:rsid w:val="0A8447A4"/>
    <w:rsid w:val="0D515F4F"/>
    <w:rsid w:val="0DA41FB0"/>
    <w:rsid w:val="1DA255D3"/>
    <w:rsid w:val="218F09B9"/>
    <w:rsid w:val="27581AE7"/>
    <w:rsid w:val="284F5154"/>
    <w:rsid w:val="336655CE"/>
    <w:rsid w:val="3B775A5F"/>
    <w:rsid w:val="3EC63CC1"/>
    <w:rsid w:val="42C342EA"/>
    <w:rsid w:val="430B7C1B"/>
    <w:rsid w:val="46A64B2C"/>
    <w:rsid w:val="4DE13F48"/>
    <w:rsid w:val="5D8D464F"/>
    <w:rsid w:val="7A6E2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等线" w:hAnsi="等线" w:eastAsia="等线" w:cs="等线"/>
      <w:sz w:val="24"/>
      <w:szCs w:val="24"/>
      <w:lang w:val="zh-CN" w:eastAsia="zh-CN" w:bidi="zh-CN"/>
    </w:rPr>
  </w:style>
  <w:style w:type="character" w:styleId="5">
    <w:name w:val="Strong"/>
    <w:basedOn w:val="4"/>
    <w:qFormat/>
    <w:uiPriority w:val="0"/>
    <w:rPr>
      <w:b/>
    </w:rPr>
  </w:style>
  <w:style w:type="character" w:styleId="6">
    <w:name w:val="Emphasis"/>
    <w:basedOn w:val="4"/>
    <w:qFormat/>
    <w:uiPriority w:val="0"/>
    <w:rPr>
      <w:i/>
    </w:rPr>
  </w:style>
  <w:style w:type="paragraph" w:customStyle="1" w:styleId="7">
    <w:name w:val="样式1"/>
    <w:next w:val="1"/>
    <w:qFormat/>
    <w:uiPriority w:val="0"/>
    <w:pPr>
      <w:spacing w:before="50" w:after="50"/>
      <w:jc w:val="both"/>
    </w:pPr>
    <w:rPr>
      <w:rFonts w:ascii="Times New Roman" w:hAnsi="Times New Roman" w:eastAsia="宋体" w:cstheme="minorBidi"/>
      <w:b/>
      <w:sz w:val="21"/>
    </w:rPr>
  </w:style>
  <w:style w:type="paragraph" w:styleId="8">
    <w:name w:val="List Paragraph"/>
    <w:basedOn w:val="1"/>
    <w:qFormat/>
    <w:uiPriority w:val="1"/>
    <w:pPr>
      <w:ind w:left="480" w:hanging="361"/>
    </w:pPr>
    <w:rPr>
      <w:rFonts w:ascii="等线" w:hAnsi="等线" w:eastAsia="等线" w:cs="等线"/>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1018</Words>
  <Characters>1068</Characters>
  <Lines>0</Lines>
  <Paragraphs>0</Paragraphs>
  <TotalTime>0</TotalTime>
  <ScaleCrop>false</ScaleCrop>
  <LinksUpToDate>false</LinksUpToDate>
  <CharactersWithSpaces>1145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2021-01-02T00:12:00Z</dcterms:created>
  <dc:creator>lenovo</dc:creator>
  <cp:lastModifiedBy>live it up</cp:lastModifiedBy>
  <dcterms:modified xsi:type="dcterms:W3CDTF">2022-06-22T15:03:22Z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3E13BB77A1E541AA9CF2E19421F2316E</vt:lpwstr>
  </property>
</Properties>
</file>