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"Deploy a project with .NET code (C#)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deploy-an-ssis-project-with-c-code-in-a-.net-app"/>
      <w:bookmarkEnd w:id="21"/>
      <w:r>
        <w:t xml:space="preserve">Deploy an SSIS project with C# code in a .NET app</w:t>
      </w:r>
    </w:p>
    <w:p>
      <w:pPr>
        <w:numPr>
          <w:numId w:val="1000"/>
          <w:ilvl w:val="0"/>
        </w:numPr>
      </w:pPr>
      <w:r>
        <w:t xml:space="preserve">This quick start tutorial demonstrates how to write C# code to connect to an Azure SQL database and deploy an SSIS project.</w:t>
      </w:r>
    </w:p>
    <w:p>
      <w:pPr>
        <w:pStyle w:val="FirstParagraph"/>
      </w:pPr>
      <w:r>
        <w:t xml:space="preserve">You can use Visual Studio, Visual Studio Code, or another tool of your choice to create a C# app.</w:t>
      </w:r>
    </w:p>
    <w:p>
      <w:pPr>
        <w:pStyle w:val="BlockText"/>
      </w:pPr>
      <w:r>
        <w:t xml:space="preserve">[!NOTE] Only the project deployment model is supported. For more info about SSIS deployment, and about converting a project to the project deployment model, see</w:t>
      </w:r>
      <w:r>
        <w:t xml:space="preserve"> </w:t>
      </w:r>
      <w:hyperlink r:id="rId22">
        <w:r>
          <w:rPr>
            <w:rStyle w:val="Hyperlink"/>
          </w:rPr>
          <w:t xml:space="preserve">Deploy Integration Services (SSIS) Projects and Packages</w:t>
        </w:r>
      </w:hyperlink>
      <w:r>
        <w:t xml:space="preserve">.</w:t>
      </w:r>
    </w:p>
    <w:p>
      <w:pPr>
        <w:pStyle w:val="Heading2"/>
      </w:pPr>
      <w:bookmarkStart w:id="23" w:name="prerequisites"/>
      <w:bookmarkEnd w:id="23"/>
      <w:r>
        <w:t xml:space="preserve">Prerequisites</w:t>
      </w:r>
    </w:p>
    <w:p>
      <w:pPr>
        <w:pStyle w:val="FirstParagraph"/>
      </w:pPr>
      <w:r>
        <w:t xml:space="preserve">Before you start, make sure you have Visual Studio or Visual Studio Code installed. Download the free Community edition of Visual Studio, or the free Visual Studio Code, from</w:t>
      </w:r>
      <w:r>
        <w:t xml:space="preserve"> </w:t>
      </w:r>
      <w:hyperlink r:id="rId24">
        <w:r>
          <w:rPr>
            <w:rStyle w:val="Hyperlink"/>
          </w:rPr>
          <w:t xml:space="preserve">Visual Studio Downloads</w:t>
        </w:r>
      </w:hyperlink>
      <w:r>
        <w:t xml:space="preserve">.</w:t>
      </w:r>
    </w:p>
    <w:p>
      <w:pPr>
        <w:pStyle w:val="BodyText"/>
      </w:pPr>
      <w:r>
        <w:t xml:space="preserve">You also have to have a server-level firewall rule for the public IP address of the computer you use for this quick start tutorial. To create a server-level firewall rule, see</w:t>
      </w:r>
      <w:r>
        <w:t xml:space="preserve"> </w:t>
      </w:r>
      <w:hyperlink r:id="rId25">
        <w:r>
          <w:rPr>
            <w:rStyle w:val="Hyperlink"/>
          </w:rPr>
          <w:t xml:space="preserve">Create a server-level firewall rule</w:t>
        </w:r>
      </w:hyperlink>
      <w:r>
        <w:t xml:space="preserve">.</w:t>
      </w:r>
    </w:p>
    <w:p>
      <w:pPr>
        <w:pStyle w:val="Heading2"/>
      </w:pPr>
      <w:bookmarkStart w:id="26" w:name="get-the-ssisdb-connection-information"/>
      <w:bookmarkEnd w:id="26"/>
      <w:r>
        <w:t xml:space="preserve">Get the SSISDB connection information</w:t>
      </w:r>
    </w:p>
    <w:p>
      <w:pPr>
        <w:pStyle w:val="FirstParagraph"/>
      </w:pPr>
      <w:r>
        <w:t xml:space="preserve">Get the connection information you need to connect to the SSIS Catalog database (SSISDB) on SQL database. You need the fully qualified server name and login information in the next procedures.</w:t>
      </w:r>
    </w:p>
    <w:p>
      <w:pPr>
        <w:pStyle w:val="Compact"/>
        <w:numPr>
          <w:numId w:val="1002"/>
          <w:ilvl w:val="0"/>
        </w:numPr>
      </w:pPr>
      <w:r>
        <w:t xml:space="preserve">Log in to the</w:t>
      </w:r>
      <w:r>
        <w:t xml:space="preserve"> </w:t>
      </w:r>
      <w:hyperlink r:id="rId27">
        <w:r>
          <w:rPr>
            <w:rStyle w:val="Hyperlink"/>
          </w:rPr>
          <w:t xml:space="preserve">Azure portal</w:t>
        </w:r>
      </w:hyperlink>
      <w:r>
        <w:t xml:space="preserve">.</w:t>
      </w:r>
    </w:p>
    <w:p>
      <w:pPr>
        <w:pStyle w:val="Compact"/>
        <w:numPr>
          <w:numId w:val="1002"/>
          <w:ilvl w:val="0"/>
        </w:numPr>
      </w:pPr>
      <w:r>
        <w:t xml:space="preserve">Select</w:t>
      </w:r>
      <w:r>
        <w:t xml:space="preserve"> </w:t>
      </w:r>
      <w:r>
        <w:rPr>
          <w:b/>
        </w:rPr>
        <w:t xml:space="preserve">SQL Databases</w:t>
      </w:r>
      <w:r>
        <w:t xml:space="preserve"> </w:t>
      </w:r>
      <w:r>
        <w:t xml:space="preserve">from the left-hand menu, and click the SSISDB database on the</w:t>
      </w:r>
      <w:r>
        <w:t xml:space="preserve"> </w:t>
      </w:r>
      <w:r>
        <w:rPr>
          <w:b/>
        </w:rPr>
        <w:t xml:space="preserve">SQL databases</w:t>
      </w:r>
      <w:r>
        <w:t xml:space="preserve"> </w:t>
      </w:r>
      <w:r>
        <w:t xml:space="preserve">page.</w:t>
      </w:r>
    </w:p>
    <w:p>
      <w:pPr>
        <w:pStyle w:val="Compact"/>
        <w:numPr>
          <w:numId w:val="1002"/>
          <w:ilvl w:val="0"/>
        </w:numPr>
      </w:pPr>
      <w:r>
        <w:t xml:space="preserve">On the</w:t>
      </w:r>
      <w:r>
        <w:t xml:space="preserve"> </w:t>
      </w:r>
      <w:r>
        <w:rPr>
          <w:b/>
        </w:rPr>
        <w:t xml:space="preserve">Overview</w:t>
      </w:r>
      <w:r>
        <w:t xml:space="preserve"> </w:t>
      </w:r>
      <w:r>
        <w:t xml:space="preserve">page for your database, review the fully qualified server name. To bring up the</w:t>
      </w:r>
      <w:r>
        <w:t xml:space="preserve"> </w:t>
      </w:r>
      <w:r>
        <w:rPr>
          <w:b/>
        </w:rPr>
        <w:t xml:space="preserve">Click to copy</w:t>
      </w:r>
      <w:r>
        <w:t xml:space="preserve"> </w:t>
      </w:r>
      <w:r>
        <w:t xml:space="preserve">option, hover over the server name .</w:t>
      </w:r>
    </w:p>
    <w:p>
      <w:pPr>
        <w:pStyle w:val="Compact"/>
        <w:numPr>
          <w:numId w:val="1002"/>
          <w:ilvl w:val="0"/>
        </w:numPr>
      </w:pPr>
      <w:r>
        <w:t xml:space="preserve">If you forget your Azure SQL Database server login information, navigate to the SQL Database server page to view the server admin name. You can reset the password if necessary.</w:t>
      </w:r>
    </w:p>
    <w:p>
      <w:pPr>
        <w:pStyle w:val="Compact"/>
        <w:numPr>
          <w:numId w:val="1002"/>
          <w:ilvl w:val="0"/>
        </w:numPr>
      </w:pPr>
      <w:r>
        <w:t xml:space="preserve">Click</w:t>
      </w:r>
      <w:r>
        <w:t xml:space="preserve"> </w:t>
      </w:r>
      <w:r>
        <w:rPr>
          <w:b/>
        </w:rPr>
        <w:t xml:space="preserve">Show database connection strings</w:t>
      </w:r>
      <w:r>
        <w:t xml:space="preserve">.</w:t>
      </w:r>
    </w:p>
    <w:p>
      <w:pPr>
        <w:pStyle w:val="Compact"/>
        <w:numPr>
          <w:numId w:val="1002"/>
          <w:ilvl w:val="0"/>
        </w:numPr>
      </w:pPr>
      <w:r>
        <w:t xml:space="preserve">Review the complete</w:t>
      </w:r>
      <w:r>
        <w:t xml:space="preserve"> </w:t>
      </w:r>
      <w:r>
        <w:rPr>
          <w:b/>
        </w:rPr>
        <w:t xml:space="preserve">ADO.NET</w:t>
      </w:r>
      <w:r>
        <w:t xml:space="preserve"> </w:t>
      </w:r>
      <w:r>
        <w:t xml:space="preserve">connection string. The sample code uses a</w:t>
      </w:r>
      <w:r>
        <w:t xml:space="preserve"> </w:t>
      </w:r>
      <w:r>
        <w:rPr>
          <w:rStyle w:val="VerbatimChar"/>
        </w:rPr>
        <w:t xml:space="preserve">SqlConnectionStringBuilder</w:t>
      </w:r>
      <w:r>
        <w:t xml:space="preserve"> </w:t>
      </w:r>
      <w:r>
        <w:t xml:space="preserve">to recreate this connection string with the individual parameter values that you provide.</w:t>
      </w:r>
    </w:p>
    <w:p>
      <w:pPr>
        <w:pStyle w:val="Heading2"/>
      </w:pPr>
      <w:bookmarkStart w:id="28" w:name="create-a-new-visual-studio-project"/>
      <w:bookmarkEnd w:id="28"/>
      <w:r>
        <w:t xml:space="preserve">Create a new Visual Studio project</w:t>
      </w:r>
    </w:p>
    <w:p>
      <w:pPr>
        <w:pStyle w:val="Compact"/>
        <w:numPr>
          <w:numId w:val="1003"/>
          <w:ilvl w:val="0"/>
        </w:numPr>
      </w:pPr>
      <w:r>
        <w:t xml:space="preserve">In Visual Studio, choose</w:t>
      </w:r>
      <w:r>
        <w:t xml:space="preserve"> </w:t>
      </w:r>
      <w:r>
        <w:rPr>
          <w:b/>
        </w:rPr>
        <w:t xml:space="preserve">File</w:t>
      </w:r>
      <w:r>
        <w:t xml:space="preserve">,</w:t>
      </w:r>
      <w:r>
        <w:t xml:space="preserve"> </w:t>
      </w:r>
      <w:r>
        <w:rPr>
          <w:b/>
        </w:rPr>
        <w:t xml:space="preserve">New</w:t>
      </w:r>
      <w:r>
        <w:t xml:space="preserve">,</w:t>
      </w:r>
      <w:r>
        <w:t xml:space="preserve"> </w:t>
      </w:r>
      <w:r>
        <w:rPr>
          <w:b/>
        </w:rPr>
        <w:t xml:space="preserve">Project</w:t>
      </w:r>
      <w:r>
        <w:t xml:space="preserve">.</w:t>
      </w:r>
    </w:p>
    <w:p>
      <w:pPr>
        <w:pStyle w:val="Compact"/>
        <w:numPr>
          <w:numId w:val="1003"/>
          <w:ilvl w:val="0"/>
        </w:numPr>
      </w:pPr>
      <w:r>
        <w:t xml:space="preserve">In the</w:t>
      </w:r>
      <w:r>
        <w:t xml:space="preserve"> </w:t>
      </w:r>
      <w:r>
        <w:rPr>
          <w:b/>
        </w:rPr>
        <w:t xml:space="preserve">New Project</w:t>
      </w:r>
      <w:r>
        <w:t xml:space="preserve"> </w:t>
      </w:r>
      <w:r>
        <w:t xml:space="preserve">dialog, and expand</w:t>
      </w:r>
      <w:r>
        <w:t xml:space="preserve"> </w:t>
      </w:r>
      <w:r>
        <w:rPr>
          <w:b/>
        </w:rPr>
        <w:t xml:space="preserve">Visual C#</w:t>
      </w:r>
      <w:r>
        <w:t xml:space="preserve">.</w:t>
      </w:r>
    </w:p>
    <w:p>
      <w:pPr>
        <w:pStyle w:val="Compact"/>
        <w:numPr>
          <w:numId w:val="1003"/>
          <w:ilvl w:val="0"/>
        </w:numPr>
      </w:pPr>
      <w:r>
        <w:t xml:space="preserve">Select</w:t>
      </w:r>
      <w:r>
        <w:t xml:space="preserve"> </w:t>
      </w:r>
      <w:r>
        <w:rPr>
          <w:b/>
        </w:rPr>
        <w:t xml:space="preserve">Console App</w:t>
      </w:r>
      <w:r>
        <w:t xml:space="preserve"> </w:t>
      </w:r>
      <w:r>
        <w:t xml:space="preserve">and enter</w:t>
      </w:r>
      <w:r>
        <w:t xml:space="preserve"> </w:t>
      </w:r>
      <w:r>
        <w:rPr>
          <w:i/>
        </w:rPr>
        <w:t xml:space="preserve">deploy_ssis_project</w:t>
      </w:r>
      <w:r>
        <w:t xml:space="preserve"> </w:t>
      </w:r>
      <w:r>
        <w:t xml:space="preserve">for the project name.</w:t>
      </w:r>
    </w:p>
    <w:p>
      <w:pPr>
        <w:pStyle w:val="Compact"/>
        <w:numPr>
          <w:numId w:val="1003"/>
          <w:ilvl w:val="0"/>
        </w:numPr>
      </w:pPr>
      <w:r>
        <w:t xml:space="preserve">Click</w:t>
      </w:r>
      <w:r>
        <w:t xml:space="preserve"> </w:t>
      </w:r>
      <w:r>
        <w:rPr>
          <w:b/>
        </w:rPr>
        <w:t xml:space="preserve">OK</w:t>
      </w:r>
      <w:r>
        <w:t xml:space="preserve"> </w:t>
      </w:r>
      <w:r>
        <w:t xml:space="preserve">to create and open the new project in Visual Studio.</w:t>
      </w:r>
    </w:p>
    <w:p>
      <w:pPr>
        <w:pStyle w:val="Heading2"/>
      </w:pPr>
      <w:bookmarkStart w:id="29" w:name="add-references"/>
      <w:bookmarkEnd w:id="29"/>
      <w:r>
        <w:t xml:space="preserve">Add references</w:t>
      </w:r>
    </w:p>
    <w:p>
      <w:pPr>
        <w:pStyle w:val="Compact"/>
        <w:numPr>
          <w:numId w:val="1004"/>
          <w:ilvl w:val="0"/>
        </w:numPr>
      </w:pPr>
      <w:r>
        <w:t xml:space="preserve">In Solution Explorer, right-click the</w:t>
      </w:r>
      <w:r>
        <w:t xml:space="preserve"> </w:t>
      </w:r>
      <w:r>
        <w:rPr>
          <w:b/>
        </w:rPr>
        <w:t xml:space="preserve">References</w:t>
      </w:r>
      <w:r>
        <w:t xml:space="preserve"> </w:t>
      </w:r>
      <w:r>
        <w:t xml:space="preserve">folder and select</w:t>
      </w:r>
      <w:r>
        <w:t xml:space="preserve"> </w:t>
      </w:r>
      <w:r>
        <w:rPr>
          <w:b/>
        </w:rPr>
        <w:t xml:space="preserve">Add Reference</w:t>
      </w:r>
      <w:r>
        <w:t xml:space="preserve">. The</w:t>
      </w:r>
      <w:r>
        <w:t xml:space="preserve"> </w:t>
      </w:r>
      <w:r>
        <w:rPr>
          <w:b/>
        </w:rPr>
        <w:t xml:space="preserve">Reference Manager</w:t>
      </w:r>
      <w:r>
        <w:t xml:space="preserve"> </w:t>
      </w:r>
      <w:r>
        <w:t xml:space="preserve">dialog box opens.</w:t>
      </w:r>
    </w:p>
    <w:p>
      <w:pPr>
        <w:pStyle w:val="Compact"/>
        <w:numPr>
          <w:numId w:val="1004"/>
          <w:ilvl w:val="0"/>
        </w:numPr>
      </w:pPr>
      <w:r>
        <w:t xml:space="preserve">In the</w:t>
      </w:r>
      <w:r>
        <w:t xml:space="preserve"> </w:t>
      </w:r>
      <w:r>
        <w:rPr>
          <w:b/>
        </w:rPr>
        <w:t xml:space="preserve">Reference Manager</w:t>
      </w:r>
      <w:r>
        <w:t xml:space="preserve"> </w:t>
      </w:r>
      <w:r>
        <w:t xml:space="preserve">dialog box, expand</w:t>
      </w:r>
      <w:r>
        <w:t xml:space="preserve"> </w:t>
      </w:r>
      <w:r>
        <w:rPr>
          <w:b/>
        </w:rPr>
        <w:t xml:space="preserve">Assemblies</w:t>
      </w:r>
      <w:r>
        <w:t xml:space="preserve"> </w:t>
      </w:r>
      <w:r>
        <w:t xml:space="preserve">and select</w:t>
      </w:r>
      <w:r>
        <w:t xml:space="preserve"> </w:t>
      </w:r>
      <w:r>
        <w:rPr>
          <w:b/>
        </w:rPr>
        <w:t xml:space="preserve">Extensions</w:t>
      </w:r>
      <w:r>
        <w:t xml:space="preserve">.</w:t>
      </w:r>
    </w:p>
    <w:p>
      <w:pPr>
        <w:pStyle w:val="Compact"/>
        <w:numPr>
          <w:numId w:val="1004"/>
          <w:ilvl w:val="0"/>
        </w:numPr>
      </w:pPr>
      <w:r>
        <w:t xml:space="preserve">Select the following two references to add:</w:t>
      </w:r>
    </w:p>
    <w:p>
      <w:pPr>
        <w:pStyle w:val="Compact"/>
        <w:numPr>
          <w:numId w:val="1005"/>
          <w:ilvl w:val="1"/>
        </w:numPr>
      </w:pPr>
      <w:r>
        <w:t xml:space="preserve">Microsoft.SqlServer.Management.Sdk.Sfc</w:t>
      </w:r>
    </w:p>
    <w:p>
      <w:pPr>
        <w:pStyle w:val="Compact"/>
        <w:numPr>
          <w:numId w:val="1005"/>
          <w:ilvl w:val="1"/>
        </w:numPr>
      </w:pPr>
      <w:r>
        <w:t xml:space="preserve">Microsoft.SqlServer.Smo</w:t>
      </w:r>
    </w:p>
    <w:p>
      <w:pPr>
        <w:pStyle w:val="Compact"/>
        <w:numPr>
          <w:numId w:val="1004"/>
          <w:ilvl w:val="0"/>
        </w:numPr>
      </w:pPr>
      <w:r>
        <w:t xml:space="preserve">Click the</w:t>
      </w:r>
      <w:r>
        <w:t xml:space="preserve"> </w:t>
      </w:r>
      <w:r>
        <w:rPr>
          <w:b/>
        </w:rPr>
        <w:t xml:space="preserve">Browse</w:t>
      </w:r>
      <w:r>
        <w:t xml:space="preserve"> </w:t>
      </w:r>
      <w:r>
        <w:t xml:space="preserve">button to add a reference to</w:t>
      </w:r>
      <w:r>
        <w:t xml:space="preserve"> </w:t>
      </w:r>
      <w:r>
        <w:rPr>
          <w:b/>
        </w:rPr>
        <w:t xml:space="preserve">Microsoft.SqlServer.Management.IntegrationServices</w:t>
      </w:r>
      <w:r>
        <w:t xml:space="preserve">. (This assembly is installed only in the global assembly cache (GAC).) The</w:t>
      </w:r>
      <w:r>
        <w:t xml:space="preserve"> </w:t>
      </w:r>
      <w:r>
        <w:rPr>
          <w:b/>
        </w:rPr>
        <w:t xml:space="preserve">Select the files to reference</w:t>
      </w:r>
      <w:r>
        <w:t xml:space="preserve"> </w:t>
      </w:r>
      <w:r>
        <w:t xml:space="preserve">dialog box opens.</w:t>
      </w:r>
    </w:p>
    <w:p>
      <w:pPr>
        <w:pStyle w:val="Compact"/>
        <w:numPr>
          <w:numId w:val="1004"/>
          <w:ilvl w:val="0"/>
        </w:numPr>
      </w:pPr>
      <w:r>
        <w:t xml:space="preserve">In the</w:t>
      </w:r>
      <w:r>
        <w:t xml:space="preserve"> </w:t>
      </w:r>
      <w:r>
        <w:rPr>
          <w:b/>
        </w:rPr>
        <w:t xml:space="preserve">Select the files to reference</w:t>
      </w:r>
      <w:r>
        <w:t xml:space="preserve"> </w:t>
      </w:r>
      <w:r>
        <w:t xml:space="preserve">dialog box, navigate to the GAC folder that contains the assembly. Typically this is</w:t>
      </w:r>
      <w:r>
        <w:t xml:space="preserve"> </w:t>
      </w:r>
      <w:r>
        <w:rPr>
          <w:rStyle w:val="VerbatimChar"/>
        </w:rPr>
        <w:t xml:space="preserve">C:\Windows\assembly\GAC_MSIL\Microsoft.SqlServer.Management.IntegrationServices\14.0.0.0__89845dcd8080cc91</w:t>
      </w:r>
      <w:r>
        <w:t xml:space="preserve">.</w:t>
      </w:r>
    </w:p>
    <w:p>
      <w:pPr>
        <w:pStyle w:val="Compact"/>
        <w:numPr>
          <w:numId w:val="1004"/>
          <w:ilvl w:val="0"/>
        </w:numPr>
      </w:pPr>
      <w:r>
        <w:t xml:space="preserve">Select the assembly (that is, the .dll file) in the folder and click</w:t>
      </w:r>
      <w:r>
        <w:t xml:space="preserve"> </w:t>
      </w:r>
      <w:r>
        <w:rPr>
          <w:b/>
        </w:rPr>
        <w:t xml:space="preserve">Add</w:t>
      </w:r>
      <w:r>
        <w:t xml:space="preserve">.</w:t>
      </w:r>
    </w:p>
    <w:p>
      <w:pPr>
        <w:pStyle w:val="Compact"/>
        <w:numPr>
          <w:numId w:val="1004"/>
          <w:ilvl w:val="0"/>
        </w:numPr>
      </w:pPr>
      <w:r>
        <w:t xml:space="preserve">Click</w:t>
      </w:r>
      <w:r>
        <w:t xml:space="preserve"> </w:t>
      </w:r>
      <w:r>
        <w:rPr>
          <w:b/>
        </w:rPr>
        <w:t xml:space="preserve">OK</w:t>
      </w:r>
      <w:r>
        <w:t xml:space="preserve"> </w:t>
      </w:r>
      <w:r>
        <w:t xml:space="preserve">to close the</w:t>
      </w:r>
      <w:r>
        <w:t xml:space="preserve"> </w:t>
      </w:r>
      <w:r>
        <w:rPr>
          <w:b/>
        </w:rPr>
        <w:t xml:space="preserve">Reference Manager</w:t>
      </w:r>
      <w:r>
        <w:t xml:space="preserve"> </w:t>
      </w:r>
      <w:r>
        <w:t xml:space="preserve">dialog box and add the three references. Check the</w:t>
      </w:r>
      <w:r>
        <w:t xml:space="preserve"> </w:t>
      </w:r>
      <w:r>
        <w:rPr>
          <w:b/>
        </w:rPr>
        <w:t xml:space="preserve">References</w:t>
      </w:r>
      <w:r>
        <w:t xml:space="preserve"> </w:t>
      </w:r>
      <w:r>
        <w:t xml:space="preserve">list in Solution Explorer to make sure the references are there.</w:t>
      </w:r>
    </w:p>
    <w:p>
      <w:pPr>
        <w:pStyle w:val="Heading2"/>
      </w:pPr>
      <w:bookmarkStart w:id="30" w:name="add-the-c-code"/>
      <w:bookmarkEnd w:id="30"/>
      <w:r>
        <w:t xml:space="preserve">Add the C# code</w:t>
      </w:r>
    </w:p>
    <w:p>
      <w:pPr>
        <w:numPr>
          <w:numId w:val="1006"/>
          <w:ilvl w:val="0"/>
        </w:numPr>
      </w:pPr>
      <w:r>
        <w:t xml:space="preserve">Open</w:t>
      </w:r>
      <w:r>
        <w:t xml:space="preserve"> </w:t>
      </w:r>
      <w:r>
        <w:rPr>
          <w:b/>
        </w:rPr>
        <w:t xml:space="preserve">Program.cs</w:t>
      </w:r>
      <w:r>
        <w:t xml:space="preserve">.</w:t>
      </w:r>
    </w:p>
    <w:p>
      <w:pPr>
        <w:numPr>
          <w:numId w:val="1006"/>
          <w:ilvl w:val="0"/>
        </w:numPr>
      </w:pPr>
      <w:r>
        <w:t xml:space="preserve">Replace the contents of</w:t>
      </w:r>
      <w:r>
        <w:t xml:space="preserve"> </w:t>
      </w:r>
      <w:r>
        <w:rPr>
          <w:b/>
        </w:rPr>
        <w:t xml:space="preserve">Program.cs</w:t>
      </w:r>
      <w:r>
        <w:t xml:space="preserve"> </w:t>
      </w:r>
      <w:r>
        <w:t xml:space="preserve">with the following code. Add the appropriate values for your server, database, user, and password.</w:t>
      </w:r>
    </w:p>
    <w:p>
      <w:pPr>
        <w:pStyle w:val="SourceCode"/>
      </w:pPr>
      <w:r>
        <w:rPr>
          <w:rStyle w:val="KeywordTok"/>
        </w:rPr>
        <w:t xml:space="preserve">using</w:t>
      </w:r>
      <w:r>
        <w:rPr>
          <w:rStyle w:val="NormalTok"/>
        </w:rPr>
        <w:t xml:space="preserve"> Microsoft.</w:t>
      </w:r>
      <w:r>
        <w:rPr>
          <w:rStyle w:val="FunctionTok"/>
        </w:rPr>
        <w:t xml:space="preserve">SqlServer</w:t>
      </w:r>
      <w:r>
        <w:rPr>
          <w:rStyle w:val="NormalTok"/>
        </w:rPr>
        <w:t xml:space="preserve">.</w:t>
      </w:r>
      <w:r>
        <w:rPr>
          <w:rStyle w:val="FunctionTok"/>
        </w:rPr>
        <w:t xml:space="preserve">Management</w:t>
      </w:r>
      <w:r>
        <w:rPr>
          <w:rStyle w:val="NormalTok"/>
        </w:rPr>
        <w:t xml:space="preserve">.</w:t>
      </w:r>
      <w:r>
        <w:rPr>
          <w:rStyle w:val="FunctionTok"/>
        </w:rPr>
        <w:t xml:space="preserve">IntegrationServices</w:t>
      </w:r>
      <w:r>
        <w:rPr>
          <w:rStyle w:val="NormalTok"/>
        </w:rPr>
        <w:t xml:space="preserve">;</w:t>
      </w:r>
      <w:r>
        <w:br w:type="textWrapping"/>
      </w:r>
      <w:r>
        <w:rPr>
          <w:rStyle w:val="KeywordTok"/>
        </w:rPr>
        <w:t xml:space="preserve">using</w:t>
      </w:r>
      <w:r>
        <w:rPr>
          <w:rStyle w:val="NormalTok"/>
        </w:rPr>
        <w:t xml:space="preserve"> System;</w:t>
      </w:r>
      <w:r>
        <w:br w:type="textWrapping"/>
      </w:r>
      <w:r>
        <w:rPr>
          <w:rStyle w:val="KeywordTok"/>
        </w:rPr>
        <w:t xml:space="preserve">using</w:t>
      </w:r>
      <w:r>
        <w:rPr>
          <w:rStyle w:val="NormalTok"/>
        </w:rPr>
        <w:t xml:space="preserve"> System.</w:t>
      </w:r>
      <w:r>
        <w:rPr>
          <w:rStyle w:val="FunctionTok"/>
        </w:rPr>
        <w:t xml:space="preserve">Data</w:t>
      </w:r>
      <w:r>
        <w:rPr>
          <w:rStyle w:val="NormalTok"/>
        </w:rPr>
        <w:t xml:space="preserve">.</w:t>
      </w:r>
      <w:r>
        <w:rPr>
          <w:rStyle w:val="FunctionTok"/>
        </w:rPr>
        <w:t xml:space="preserve">SqlClient</w:t>
      </w:r>
      <w:r>
        <w:rPr>
          <w:rStyle w:val="NormalTok"/>
        </w:rPr>
        <w:t xml:space="preserve">;</w:t>
      </w:r>
      <w:r>
        <w:br w:type="textWrapping"/>
      </w:r>
      <w:r>
        <w:rPr>
          <w:rStyle w:val="KeywordTok"/>
        </w:rPr>
        <w:t xml:space="preserve">using</w:t>
      </w:r>
      <w:r>
        <w:rPr>
          <w:rStyle w:val="NormalTok"/>
        </w:rPr>
        <w:t xml:space="preserve"> System.</w:t>
      </w:r>
      <w:r>
        <w:rPr>
          <w:rStyle w:val="FunctionTok"/>
        </w:rPr>
        <w:t xml:space="preserve">IO</w:t>
      </w:r>
      <w:r>
        <w:rPr>
          <w:rStyle w:val="NormalTok"/>
        </w:rPr>
        <w:t xml:space="preserve">;</w:t>
      </w:r>
      <w:r>
        <w:br w:type="textWrapping"/>
      </w:r>
      <w:r>
        <w:br w:type="textWrapping"/>
      </w:r>
      <w:r>
        <w:rPr>
          <w:rStyle w:val="KeywordTok"/>
        </w:rPr>
        <w:t xml:space="preserve">namespace</w:t>
      </w:r>
      <w:r>
        <w:rPr>
          <w:rStyle w:val="NormalTok"/>
        </w:rPr>
        <w:t xml:space="preserve"> deploy_ssis_project</w:t>
      </w:r>
      <w:r>
        <w:br w:type="textWrapping"/>
      </w:r>
      <w:r>
        <w:rPr>
          <w:rStyle w:val="NormalTok"/>
        </w:rPr>
        <w:t xml:space="preserve">{</w:t>
      </w:r>
      <w:r>
        <w:br w:type="textWrapping"/>
      </w:r>
      <w:r>
        <w:rPr>
          <w:rStyle w:val="NormalTok"/>
        </w:rPr>
        <w:t xml:space="preserve">    </w:t>
      </w:r>
      <w:r>
        <w:rPr>
          <w:rStyle w:val="KeywordTok"/>
        </w:rPr>
        <w:t xml:space="preserve">class</w:t>
      </w:r>
      <w:r>
        <w:rPr>
          <w:rStyle w:val="NormalTok"/>
        </w:rPr>
        <w:t xml:space="preserve"> Program</w:t>
      </w:r>
      <w:r>
        <w:br w:type="textWrapping"/>
      </w:r>
      <w:r>
        <w:rPr>
          <w:rStyle w:val="NormalTok"/>
        </w:rPr>
        <w:t xml:space="preserve">    {</w:t>
      </w:r>
      <w:r>
        <w:br w:type="textWrapping"/>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type="textWrapping"/>
      </w:r>
      <w:r>
        <w:rPr>
          <w:rStyle w:val="NormalTok"/>
        </w:rPr>
        <w:t xml:space="preserve">        {</w:t>
      </w:r>
      <w:r>
        <w:br w:type="textWrapping"/>
      </w:r>
      <w:r>
        <w:rPr>
          <w:rStyle w:val="NormalTok"/>
        </w:rPr>
        <w:t xml:space="preserve">            </w:t>
      </w:r>
      <w:r>
        <w:rPr>
          <w:rStyle w:val="CommentTok"/>
        </w:rPr>
        <w:t xml:space="preserve">// Variables</w:t>
      </w:r>
      <w:r>
        <w:br w:type="textWrapping"/>
      </w:r>
      <w:r>
        <w:rPr>
          <w:rStyle w:val="NormalTok"/>
        </w:rPr>
        <w:t xml:space="preserve">            </w:t>
      </w:r>
      <w:r>
        <w:rPr>
          <w:rStyle w:val="DataTypeTok"/>
        </w:rPr>
        <w:t xml:space="preserve">string</w:t>
      </w:r>
      <w:r>
        <w:rPr>
          <w:rStyle w:val="NormalTok"/>
        </w:rPr>
        <w:t xml:space="preserve"> targetServerName = </w:t>
      </w:r>
      <w:r>
        <w:rPr>
          <w:rStyle w:val="StringTok"/>
        </w:rPr>
        <w:t xml:space="preserve">"localhost"</w:t>
      </w:r>
      <w:r>
        <w:rPr>
          <w:rStyle w:val="NormalTok"/>
        </w:rPr>
        <w:t xml:space="preserve">;</w:t>
      </w:r>
      <w:r>
        <w:br w:type="textWrapping"/>
      </w:r>
      <w:r>
        <w:rPr>
          <w:rStyle w:val="NormalTok"/>
        </w:rPr>
        <w:t xml:space="preserve">            </w:t>
      </w:r>
      <w:r>
        <w:rPr>
          <w:rStyle w:val="DataTypeTok"/>
        </w:rPr>
        <w:t xml:space="preserve">string</w:t>
      </w:r>
      <w:r>
        <w:rPr>
          <w:rStyle w:val="NormalTok"/>
        </w:rPr>
        <w:t xml:space="preserve"> targetFolderName = </w:t>
      </w:r>
      <w:r>
        <w:rPr>
          <w:rStyle w:val="StringTok"/>
        </w:rPr>
        <w:t xml:space="preserve">"Project1Folder"</w:t>
      </w:r>
      <w:r>
        <w:rPr>
          <w:rStyle w:val="NormalTok"/>
        </w:rPr>
        <w:t xml:space="preserve">;</w:t>
      </w:r>
      <w:r>
        <w:br w:type="textWrapping"/>
      </w:r>
      <w:r>
        <w:rPr>
          <w:rStyle w:val="NormalTok"/>
        </w:rPr>
        <w:t xml:space="preserve">            </w:t>
      </w:r>
      <w:r>
        <w:rPr>
          <w:rStyle w:val="DataTypeTok"/>
        </w:rPr>
        <w:t xml:space="preserve">string</w:t>
      </w:r>
      <w:r>
        <w:rPr>
          <w:rStyle w:val="NormalTok"/>
        </w:rPr>
        <w:t xml:space="preserve"> projectName = </w:t>
      </w:r>
      <w:r>
        <w:rPr>
          <w:rStyle w:val="StringTok"/>
        </w:rPr>
        <w:t xml:space="preserve">"Integration Services Project1"</w:t>
      </w:r>
      <w:r>
        <w:rPr>
          <w:rStyle w:val="NormalTok"/>
        </w:rPr>
        <w:t xml:space="preserve">;</w:t>
      </w:r>
      <w:r>
        <w:br w:type="textWrapping"/>
      </w:r>
      <w:r>
        <w:rPr>
          <w:rStyle w:val="NormalTok"/>
        </w:rPr>
        <w:t xml:space="preserve">            </w:t>
      </w:r>
      <w:r>
        <w:rPr>
          <w:rStyle w:val="DataTypeTok"/>
        </w:rPr>
        <w:t xml:space="preserve">string</w:t>
      </w:r>
      <w:r>
        <w:rPr>
          <w:rStyle w:val="NormalTok"/>
        </w:rPr>
        <w:t xml:space="preserve"> projectFilePath = @</w:t>
      </w:r>
      <w:r>
        <w:rPr>
          <w:rStyle w:val="StringTok"/>
        </w:rPr>
        <w:t xml:space="preserve">"C:\Projects\Integration Services Project1\Integration Services Project1</w:t>
      </w:r>
      <w:r>
        <w:rPr>
          <w:rStyle w:val="SpecialCharTok"/>
        </w:rPr>
        <w:t xml:space="preserve">\b</w:t>
      </w:r>
      <w:r>
        <w:rPr>
          <w:rStyle w:val="StringTok"/>
        </w:rPr>
        <w:t xml:space="preserve">in\Development\Integration Services Project1.ispac"</w:t>
      </w:r>
      <w:r>
        <w:rPr>
          <w:rStyle w:val="NormalTok"/>
        </w:rPr>
        <w:t xml:space="preserve">;</w:t>
      </w:r>
      <w:r>
        <w:br w:type="textWrapping"/>
      </w:r>
      <w:r>
        <w:br w:type="textWrapping"/>
      </w:r>
      <w:r>
        <w:rPr>
          <w:rStyle w:val="NormalTok"/>
        </w:rPr>
        <w:t xml:space="preserve">            </w:t>
      </w:r>
      <w:r>
        <w:rPr>
          <w:rStyle w:val="CommentTok"/>
        </w:rPr>
        <w:t xml:space="preserve">// Create a connection to the server</w:t>
      </w:r>
      <w:r>
        <w:br w:type="textWrapping"/>
      </w:r>
      <w:r>
        <w:rPr>
          <w:rStyle w:val="NormalTok"/>
        </w:rPr>
        <w:t xml:space="preserve">            </w:t>
      </w:r>
      <w:r>
        <w:rPr>
          <w:rStyle w:val="DataTypeTok"/>
        </w:rPr>
        <w:t xml:space="preserve">string</w:t>
      </w:r>
      <w:r>
        <w:rPr>
          <w:rStyle w:val="NormalTok"/>
        </w:rPr>
        <w:t xml:space="preserve"> sqlConnectionString = </w:t>
      </w:r>
      <w:r>
        <w:rPr>
          <w:rStyle w:val="StringTok"/>
        </w:rPr>
        <w:t xml:space="preserve">"Data Source="</w:t>
      </w:r>
      <w:r>
        <w:rPr>
          <w:rStyle w:val="NormalTok"/>
        </w:rPr>
        <w:t xml:space="preserve"> + targetServerName +</w:t>
      </w:r>
      <w:r>
        <w:br w:type="textWrapping"/>
      </w:r>
      <w:r>
        <w:rPr>
          <w:rStyle w:val="NormalTok"/>
        </w:rPr>
        <w:t xml:space="preserve">                </w:t>
      </w:r>
      <w:r>
        <w:rPr>
          <w:rStyle w:val="StringTok"/>
        </w:rPr>
        <w:t xml:space="preserve">";Initial Catalog=master;Integrated Security=SSPI;"</w:t>
      </w:r>
      <w:r>
        <w:rPr>
          <w:rStyle w:val="NormalTok"/>
        </w:rPr>
        <w:t xml:space="preserve">;</w:t>
      </w:r>
      <w:r>
        <w:br w:type="textWrapping"/>
      </w:r>
      <w:r>
        <w:rPr>
          <w:rStyle w:val="NormalTok"/>
        </w:rPr>
        <w:t xml:space="preserve">            SqlConnection sqlConnection = </w:t>
      </w:r>
      <w:r>
        <w:rPr>
          <w:rStyle w:val="KeywordTok"/>
        </w:rPr>
        <w:t xml:space="preserve">new</w:t>
      </w:r>
      <w:r>
        <w:rPr>
          <w:rStyle w:val="NormalTok"/>
        </w:rPr>
        <w:t xml:space="preserve"> </w:t>
      </w:r>
      <w:r>
        <w:rPr>
          <w:rStyle w:val="FunctionTok"/>
        </w:rPr>
        <w:t xml:space="preserve">SqlConnection</w:t>
      </w:r>
      <w:r>
        <w:rPr>
          <w:rStyle w:val="NormalTok"/>
        </w:rPr>
        <w:t xml:space="preserve">(sqlConnectionString);</w:t>
      </w:r>
      <w:r>
        <w:br w:type="textWrapping"/>
      </w:r>
      <w:r>
        <w:br w:type="textWrapping"/>
      </w:r>
      <w:r>
        <w:rPr>
          <w:rStyle w:val="NormalTok"/>
        </w:rPr>
        <w:t xml:space="preserve">            </w:t>
      </w:r>
      <w:r>
        <w:rPr>
          <w:rStyle w:val="CommentTok"/>
        </w:rPr>
        <w:t xml:space="preserve">// Create the Integration Services object</w:t>
      </w:r>
      <w:r>
        <w:br w:type="textWrapping"/>
      </w:r>
      <w:r>
        <w:rPr>
          <w:rStyle w:val="NormalTok"/>
        </w:rPr>
        <w:t xml:space="preserve">            IntegrationServices integrationServices = </w:t>
      </w:r>
      <w:r>
        <w:rPr>
          <w:rStyle w:val="KeywordTok"/>
        </w:rPr>
        <w:t xml:space="preserve">new</w:t>
      </w:r>
      <w:r>
        <w:rPr>
          <w:rStyle w:val="NormalTok"/>
        </w:rPr>
        <w:t xml:space="preserve"> </w:t>
      </w:r>
      <w:r>
        <w:rPr>
          <w:rStyle w:val="FunctionTok"/>
        </w:rPr>
        <w:t xml:space="preserve">IntegrationServices</w:t>
      </w:r>
      <w:r>
        <w:rPr>
          <w:rStyle w:val="NormalTok"/>
        </w:rPr>
        <w:t xml:space="preserve">(sqlConnection);</w:t>
      </w:r>
      <w:r>
        <w:br w:type="textWrapping"/>
      </w:r>
      <w:r>
        <w:br w:type="textWrapping"/>
      </w:r>
      <w:r>
        <w:rPr>
          <w:rStyle w:val="NormalTok"/>
        </w:rPr>
        <w:t xml:space="preserve">            </w:t>
      </w:r>
      <w:r>
        <w:rPr>
          <w:rStyle w:val="CommentTok"/>
        </w:rPr>
        <w:t xml:space="preserve">// Get the Integration Services catalog</w:t>
      </w:r>
      <w:r>
        <w:br w:type="textWrapping"/>
      </w:r>
      <w:r>
        <w:rPr>
          <w:rStyle w:val="NormalTok"/>
        </w:rPr>
        <w:t xml:space="preserve">            Catalog catalog = integrationServices.</w:t>
      </w:r>
      <w:r>
        <w:rPr>
          <w:rStyle w:val="FunctionTok"/>
        </w:rPr>
        <w:t xml:space="preserve">Catalogs</w:t>
      </w:r>
      <w:r>
        <w:rPr>
          <w:rStyle w:val="NormalTok"/>
        </w:rPr>
        <w:t xml:space="preserve">[</w:t>
      </w:r>
      <w:r>
        <w:rPr>
          <w:rStyle w:val="StringTok"/>
        </w:rPr>
        <w:t xml:space="preserve">"SSISDB"</w:t>
      </w:r>
      <w:r>
        <w:rPr>
          <w:rStyle w:val="NormalTok"/>
        </w:rPr>
        <w:t xml:space="preserve">];</w:t>
      </w:r>
      <w:r>
        <w:br w:type="textWrapping"/>
      </w:r>
      <w:r>
        <w:br w:type="textWrapping"/>
      </w:r>
      <w:r>
        <w:rPr>
          <w:rStyle w:val="NormalTok"/>
        </w:rPr>
        <w:t xml:space="preserve">            </w:t>
      </w:r>
      <w:r>
        <w:rPr>
          <w:rStyle w:val="CommentTok"/>
        </w:rPr>
        <w:t xml:space="preserve">// Create the target folder</w:t>
      </w:r>
      <w:r>
        <w:br w:type="textWrapping"/>
      </w:r>
      <w:r>
        <w:rPr>
          <w:rStyle w:val="NormalTok"/>
        </w:rPr>
        <w:t xml:space="preserve">            CatalogFolder folder = </w:t>
      </w:r>
      <w:r>
        <w:rPr>
          <w:rStyle w:val="KeywordTok"/>
        </w:rPr>
        <w:t xml:space="preserve">new</w:t>
      </w:r>
      <w:r>
        <w:rPr>
          <w:rStyle w:val="NormalTok"/>
        </w:rPr>
        <w:t xml:space="preserve"> </w:t>
      </w:r>
      <w:r>
        <w:rPr>
          <w:rStyle w:val="FunctionTok"/>
        </w:rPr>
        <w:t xml:space="preserve">CatalogFolder</w:t>
      </w:r>
      <w:r>
        <w:rPr>
          <w:rStyle w:val="NormalTok"/>
        </w:rPr>
        <w:t xml:space="preserve">(catalog,</w:t>
      </w:r>
      <w:r>
        <w:br w:type="textWrapping"/>
      </w:r>
      <w:r>
        <w:rPr>
          <w:rStyle w:val="NormalTok"/>
        </w:rPr>
        <w:t xml:space="preserve">                targetFolderName, </w:t>
      </w:r>
      <w:r>
        <w:rPr>
          <w:rStyle w:val="StringTok"/>
        </w:rPr>
        <w:t xml:space="preserve">"Folder description"</w:t>
      </w:r>
      <w:r>
        <w:rPr>
          <w:rStyle w:val="NormalTok"/>
        </w:rPr>
        <w:t xml:space="preserve">);</w:t>
      </w:r>
      <w:r>
        <w:br w:type="textWrapping"/>
      </w:r>
      <w:r>
        <w:rPr>
          <w:rStyle w:val="NormalTok"/>
        </w:rPr>
        <w:t xml:space="preserve">            folder.</w:t>
      </w:r>
      <w:r>
        <w:rPr>
          <w:rStyle w:val="FunctionTok"/>
        </w:rPr>
        <w:t xml:space="preserve">Create</w:t>
      </w:r>
      <w:r>
        <w:rPr>
          <w:rStyle w:val="NormalTok"/>
        </w:rPr>
        <w:t xml:space="preserve">();</w:t>
      </w:r>
      <w:r>
        <w:br w:type="textWrapping"/>
      </w:r>
      <w:r>
        <w:br w:type="textWrapping"/>
      </w:r>
      <w:r>
        <w:rPr>
          <w:rStyle w:val="NormalTok"/>
        </w:rPr>
        <w:t xml:space="preserve">            Console.</w:t>
      </w:r>
      <w:r>
        <w:rPr>
          <w:rStyle w:val="FunctionTok"/>
        </w:rPr>
        <w:t xml:space="preserve">WriteLine</w:t>
      </w:r>
      <w:r>
        <w:rPr>
          <w:rStyle w:val="NormalTok"/>
        </w:rPr>
        <w:t xml:space="preserve">(</w:t>
      </w:r>
      <w:r>
        <w:rPr>
          <w:rStyle w:val="StringTok"/>
        </w:rPr>
        <w:t xml:space="preserve">"Deploying "</w:t>
      </w:r>
      <w:r>
        <w:rPr>
          <w:rStyle w:val="NormalTok"/>
        </w:rPr>
        <w:t xml:space="preserve"> + projectName + </w:t>
      </w:r>
      <w:r>
        <w:rPr>
          <w:rStyle w:val="StringTok"/>
        </w:rPr>
        <w:t xml:space="preserve">" project."</w:t>
      </w:r>
      <w:r>
        <w:rPr>
          <w:rStyle w:val="NormalTok"/>
        </w:rPr>
        <w:t xml:space="preserve">);</w:t>
      </w:r>
      <w:r>
        <w:br w:type="textWrapping"/>
      </w:r>
      <w:r>
        <w:br w:type="textWrapping"/>
      </w:r>
      <w:r>
        <w:rPr>
          <w:rStyle w:val="NormalTok"/>
        </w:rPr>
        <w:t xml:space="preserve">            </w:t>
      </w:r>
      <w:r>
        <w:rPr>
          <w:rStyle w:val="DataTypeTok"/>
        </w:rPr>
        <w:t xml:space="preserve">byte</w:t>
      </w:r>
      <w:r>
        <w:rPr>
          <w:rStyle w:val="NormalTok"/>
        </w:rPr>
        <w:t xml:space="preserve">[] projectFile = File.</w:t>
      </w:r>
      <w:r>
        <w:rPr>
          <w:rStyle w:val="FunctionTok"/>
        </w:rPr>
        <w:t xml:space="preserve">ReadAllBytes</w:t>
      </w:r>
      <w:r>
        <w:rPr>
          <w:rStyle w:val="NormalTok"/>
        </w:rPr>
        <w:t xml:space="preserve">(projectFilePath);</w:t>
      </w:r>
      <w:r>
        <w:br w:type="textWrapping"/>
      </w:r>
      <w:r>
        <w:rPr>
          <w:rStyle w:val="NormalTok"/>
        </w:rPr>
        <w:t xml:space="preserve">            folder.</w:t>
      </w:r>
      <w:r>
        <w:rPr>
          <w:rStyle w:val="FunctionTok"/>
        </w:rPr>
        <w:t xml:space="preserve">DeployProject</w:t>
      </w:r>
      <w:r>
        <w:rPr>
          <w:rStyle w:val="NormalTok"/>
        </w:rPr>
        <w:t xml:space="preserve">(projectName, projectFile);</w:t>
      </w:r>
      <w:r>
        <w:br w:type="textWrapping"/>
      </w:r>
      <w:r>
        <w:br w:type="textWrapping"/>
      </w:r>
      <w:r>
        <w:rPr>
          <w:rStyle w:val="NormalTok"/>
        </w:rPr>
        <w:t xml:space="preserve">            Console.</w:t>
      </w:r>
      <w:r>
        <w:rPr>
          <w:rStyle w:val="FunctionTok"/>
        </w:rPr>
        <w:t xml:space="preserve">WriteLine</w:t>
      </w:r>
      <w:r>
        <w:rPr>
          <w:rStyle w:val="NormalTok"/>
        </w:rPr>
        <w:t xml:space="preserve">(</w:t>
      </w:r>
      <w:r>
        <w:rPr>
          <w:rStyle w:val="StringTok"/>
        </w:rPr>
        <w:t xml:space="preserve">"Done."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31" w:name="run-the-code"/>
      <w:bookmarkEnd w:id="31"/>
      <w:r>
        <w:t xml:space="preserve">Run the code</w:t>
      </w:r>
    </w:p>
    <w:p>
      <w:pPr>
        <w:pStyle w:val="Compact"/>
        <w:numPr>
          <w:numId w:val="1007"/>
          <w:ilvl w:val="0"/>
        </w:numPr>
      </w:pPr>
      <w:r>
        <w:t xml:space="preserve">Press</w:t>
      </w:r>
      <w:r>
        <w:t xml:space="preserve"> </w:t>
      </w:r>
      <w:r>
        <w:rPr>
          <w:b/>
        </w:rPr>
        <w:t xml:space="preserve">F5</w:t>
      </w:r>
      <w:r>
        <w:t xml:space="preserve"> </w:t>
      </w:r>
      <w:r>
        <w:t xml:space="preserve">to run the application.</w:t>
      </w:r>
    </w:p>
    <w:p>
      <w:pPr>
        <w:pStyle w:val="Compact"/>
        <w:numPr>
          <w:numId w:val="1007"/>
          <w:ilvl w:val="0"/>
        </w:numPr>
      </w:pPr>
      <w:r>
        <w:t xml:space="preserve">In SSMS, verify that the project has been deployed.</w:t>
      </w:r>
    </w:p>
    <w:p>
      <w:pPr>
        <w:pStyle w:val="Heading2"/>
      </w:pPr>
      <w:bookmarkStart w:id="32" w:name="next-steps"/>
      <w:bookmarkEnd w:id="32"/>
      <w:r>
        <w:t xml:space="preserve">Next steps</w:t>
      </w:r>
    </w:p>
    <w:p>
      <w:pPr>
        <w:pStyle w:val="Compact"/>
        <w:numPr>
          <w:numId w:val="1008"/>
          <w:ilvl w:val="0"/>
        </w:numPr>
      </w:pPr>
      <w:r>
        <w:t xml:space="preserve">Run a package. To run a package, you can choose from several tools and languages. For more info, see the following articles:</w:t>
      </w:r>
    </w:p>
    <w:p>
      <w:pPr>
        <w:pStyle w:val="Compact"/>
        <w:numPr>
          <w:numId w:val="1009"/>
          <w:ilvl w:val="1"/>
        </w:numPr>
      </w:pPr>
      <w:hyperlink r:id="rId33">
        <w:r>
          <w:rPr>
            <w:rStyle w:val="Hyperlink"/>
          </w:rPr>
          <w:t xml:space="preserve">Run from SSMS</w:t>
        </w:r>
      </w:hyperlink>
    </w:p>
    <w:p>
      <w:pPr>
        <w:pStyle w:val="Compact"/>
        <w:numPr>
          <w:numId w:val="1009"/>
          <w:ilvl w:val="1"/>
        </w:numPr>
      </w:pPr>
      <w:hyperlink r:id="rId34">
        <w:r>
          <w:rPr>
            <w:rStyle w:val="Hyperlink"/>
          </w:rPr>
          <w:t xml:space="preserve">Run with T-SQL from SSMS</w:t>
        </w:r>
      </w:hyperlink>
    </w:p>
    <w:p>
      <w:pPr>
        <w:pStyle w:val="Compact"/>
        <w:numPr>
          <w:numId w:val="1009"/>
          <w:ilvl w:val="1"/>
        </w:numPr>
      </w:pPr>
      <w:hyperlink r:id="rId35">
        <w:r>
          <w:rPr>
            <w:rStyle w:val="Hyperlink"/>
          </w:rPr>
          <w:t xml:space="preserve">Run with T-SQL from VS Code</w:t>
        </w:r>
      </w:hyperlink>
    </w:p>
    <w:p>
      <w:pPr>
        <w:pStyle w:val="Compact"/>
        <w:numPr>
          <w:numId w:val="1009"/>
          <w:ilvl w:val="1"/>
        </w:numPr>
      </w:pPr>
      <w:hyperlink r:id="rId36">
        <w:r>
          <w:rPr>
            <w:rStyle w:val="Hyperlink"/>
          </w:rPr>
          <w:t xml:space="preserve">Run from command prompt</w:t>
        </w:r>
      </w:hyperlink>
    </w:p>
    <w:p>
      <w:pPr>
        <w:pStyle w:val="Compact"/>
        <w:numPr>
          <w:numId w:val="1009"/>
          <w:ilvl w:val="1"/>
        </w:numPr>
      </w:pPr>
      <w:hyperlink r:id="rId37">
        <w:r>
          <w:rPr>
            <w:rStyle w:val="Hyperlink"/>
          </w:rPr>
          <w:t xml:space="preserve">Run from PowerShell</w:t>
        </w:r>
      </w:hyperlink>
    </w:p>
    <w:p>
      <w:pPr>
        <w:pStyle w:val="Compact"/>
        <w:numPr>
          <w:numId w:val="1009"/>
          <w:ilvl w:val="1"/>
        </w:numPr>
      </w:pPr>
      <w:hyperlink r:id="rId38">
        <w:r>
          <w:rPr>
            <w:rStyle w:val="Hyperlink"/>
          </w:rPr>
          <w:t xml:space="preserve">Run from C# app</w:t>
        </w:r>
      </w:hyperlink>
    </w:p>
    <w:p>
      <w:pPr>
        <w:pStyle w:val="Compact"/>
        <w:numPr>
          <w:numId w:val="1008"/>
          <w:ilvl w:val="0"/>
        </w:numPr>
      </w:pPr>
      <w:r>
        <w:t xml:space="preserve">Schedule a package. For more info, see</w:t>
      </w:r>
      <w:r>
        <w:t xml:space="preserve"> </w:t>
      </w:r>
      <w:hyperlink r:id="rId39">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08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951a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62e3f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microsoft.com/en-us/sql/integration-services/packages/deploy-integration-services-ssis-projects-and-packages.md" TargetMode="External" /><Relationship Type="http://schemas.openxmlformats.org/officeDocument/2006/relationships/hyperlink" Id="rId27" Target="https://portal.azure.com/" TargetMode="External" /><Relationship Type="http://schemas.openxmlformats.org/officeDocument/2006/relationships/hyperlink" Id="rId24" Target="https://www.visualstudio.com/downloads/" TargetMode="External" /><Relationship Type="http://schemas.openxmlformats.org/officeDocument/2006/relationships/hyperlink" Id="rId25" Target="sql-database-get-started-portal.md#create-a-server-level-firewall-rule" TargetMode="External" /><Relationship Type="http://schemas.openxmlformats.org/officeDocument/2006/relationships/hyperlink" Id="rId39" Target="ssis-everest-howto-schedule-package.md" TargetMode="External" /><Relationship Type="http://schemas.openxmlformats.org/officeDocument/2006/relationships/hyperlink" Id="rId36" Target="ssis-everest-quickstart-run-cmdline.md" TargetMode="External" /><Relationship Type="http://schemas.openxmlformats.org/officeDocument/2006/relationships/hyperlink" Id="rId38" Target="ssis-everest-quickstart-run-dotnet.md" TargetMode="External" /><Relationship Type="http://schemas.openxmlformats.org/officeDocument/2006/relationships/hyperlink" Id="rId37" Target="ssis-everest-quickstart-run-powershell.md" TargetMode="External" /><Relationship Type="http://schemas.openxmlformats.org/officeDocument/2006/relationships/hyperlink" Id="rId33" Target="ssis-everest-quickstart-run-ssms.md" TargetMode="External" /><Relationship Type="http://schemas.openxmlformats.org/officeDocument/2006/relationships/hyperlink" Id="rId34" Target="ssis-everest-quickstart-run-tsql-ssms.md" TargetMode="External" /><Relationship Type="http://schemas.openxmlformats.org/officeDocument/2006/relationships/hyperlink" Id="rId35" Target="ssis-everest-quickstart-run-tsql-vscode.md"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microsoft.com/en-us/sql/integration-services/packages/deploy-integration-services-ssis-projects-and-packages.md" TargetMode="External" /><Relationship Type="http://schemas.openxmlformats.org/officeDocument/2006/relationships/hyperlink" Id="rId27" Target="https://portal.azure.com/" TargetMode="External" /><Relationship Type="http://schemas.openxmlformats.org/officeDocument/2006/relationships/hyperlink" Id="rId24" Target="https://www.visualstudio.com/downloads/" TargetMode="External" /><Relationship Type="http://schemas.openxmlformats.org/officeDocument/2006/relationships/hyperlink" Id="rId25" Target="sql-database-get-started-portal.md#create-a-server-level-firewall-rule" TargetMode="External" /><Relationship Type="http://schemas.openxmlformats.org/officeDocument/2006/relationships/hyperlink" Id="rId39" Target="ssis-everest-howto-schedule-package.md" TargetMode="External" /><Relationship Type="http://schemas.openxmlformats.org/officeDocument/2006/relationships/hyperlink" Id="rId36" Target="ssis-everest-quickstart-run-cmdline.md" TargetMode="External" /><Relationship Type="http://schemas.openxmlformats.org/officeDocument/2006/relationships/hyperlink" Id="rId38" Target="ssis-everest-quickstart-run-dotnet.md" TargetMode="External" /><Relationship Type="http://schemas.openxmlformats.org/officeDocument/2006/relationships/hyperlink" Id="rId37" Target="ssis-everest-quickstart-run-powershell.md" TargetMode="External" /><Relationship Type="http://schemas.openxmlformats.org/officeDocument/2006/relationships/hyperlink" Id="rId33" Target="ssis-everest-quickstart-run-ssms.md" TargetMode="External" /><Relationship Type="http://schemas.openxmlformats.org/officeDocument/2006/relationships/hyperlink" Id="rId34" Target="ssis-everest-quickstart-run-tsql-ssms.md" TargetMode="External" /><Relationship Type="http://schemas.openxmlformats.org/officeDocument/2006/relationships/hyperlink" Id="rId35" Target="ssis-everest-quickstart-run-tsql-vsc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2017-09-19T22:11:15Z</dcterms:created>
  <dcterms:modified xsi:type="dcterms:W3CDTF">2017-09-19T22:11:15Z</dcterms:modified>
</cp:coreProperties>
</file>