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t xml:space="preserve">title: "Run a package with Transact-SQL (VS Code) | Microsoft Docs"</w:t>
      </w:r>
      <w:r>
        <w:br w:type="textWrapping"/>
      </w:r>
      <w:r>
        <w:t xml:space="preserve">ms.date: "08/21/2017"</w:t>
      </w:r>
      <w:r>
        <w:br w:type="textWrapping"/>
      </w:r>
      <w:r>
        <w:t xml:space="preserve">ms.topic: "article"</w:t>
      </w:r>
      <w:r>
        <w:br w:type="textWrapping"/>
      </w:r>
      <w:r>
        <w:t xml:space="preserve">ms.prod: "sql-server-2017"</w:t>
      </w:r>
      <w:r>
        <w:br w:type="textWrapping"/>
      </w:r>
      <w:r>
        <w:t xml:space="preserve">ms.technology:</w:t>
      </w:r>
    </w:p>
    <w:p>
      <w:pPr>
        <w:numPr>
          <w:numId w:val="1001"/>
          <w:ilvl w:val="0"/>
        </w:numPr>
      </w:pPr>
      <w:r>
        <w:t xml:space="preserve">"integration-services"</w:t>
      </w:r>
      <w:r>
        <w:br w:type="textWrapping"/>
      </w:r>
      <w:r>
        <w:t xml:space="preserve">author: "douglaslMS"</w:t>
      </w:r>
      <w:r>
        <w:br w:type="textWrapping"/>
      </w:r>
      <w:r>
        <w:t xml:space="preserve">ms.author: "douglasl"</w:t>
      </w:r>
      <w:r>
        <w:br w:type="textWrapping"/>
      </w:r>
      <w:r>
        <w:t xml:space="preserve">manager: "craigg"</w:t>
      </w:r>
      <w:r>
        <w:br w:type="textWrapping"/>
      </w:r>
      <w:r>
        <w:t xml:space="preserve">---</w:t>
      </w:r>
    </w:p>
    <w:p>
      <w:pPr>
        <w:pStyle w:val="Heading1"/>
        <w:numPr>
          <w:numId w:val="1000"/>
          <w:ilvl w:val="0"/>
        </w:numPr>
      </w:pPr>
      <w:bookmarkStart w:id="21" w:name="run-an-ssis-package-from-visual-studio-code-with-transact-sql"/>
      <w:bookmarkEnd w:id="21"/>
      <w:r>
        <w:t xml:space="preserve">Run an SSIS package from Visual Studio Code with Transact-SQL</w:t>
      </w:r>
    </w:p>
    <w:p>
      <w:pPr>
        <w:numPr>
          <w:numId w:val="1000"/>
          <w:ilvl w:val="0"/>
        </w:numPr>
      </w:pPr>
      <w:r>
        <w:t xml:space="preserve">This quick start demonstrates how to use Visual Studio Code to connect to the SSIS Catalog database on an Azure SQL database server, and then use Transact-SQL statements to run an SSIS package stored in the SSIS Catalog.</w:t>
      </w:r>
    </w:p>
    <w:p>
      <w:pPr>
        <w:pStyle w:val="FirstParagraph"/>
      </w:pPr>
      <w:r>
        <w:t xml:space="preserve">Visual Studio Code is a code editor for Windows, macOS, and Linux that supports extensions, including the</w:t>
      </w:r>
      <w:r>
        <w:t xml:space="preserve"> </w:t>
      </w:r>
      <w:r>
        <w:rPr>
          <w:rStyle w:val="VerbatimChar"/>
        </w:rPr>
        <w:t xml:space="preserve">mssql</w:t>
      </w:r>
      <w:r>
        <w:t xml:space="preserve"> </w:t>
      </w:r>
      <w:r>
        <w:t xml:space="preserve">extension for connecting to Microsoft SQL Server, Azure SQL Database, or Azure SQL Data Warehouse. For more info about VS Code, see</w:t>
      </w:r>
      <w:r>
        <w:t xml:space="preserve"> </w:t>
      </w:r>
      <w:hyperlink r:id="rId22">
        <w:r>
          <w:rPr>
            <w:rStyle w:val="Hyperlink"/>
          </w:rPr>
          <w:t xml:space="preserve">Visual Studio Cod</w:t>
        </w:r>
      </w:hyperlink>
      <w:r>
        <w:t xml:space="preserve">.</w:t>
      </w:r>
    </w:p>
    <w:p>
      <w:pPr>
        <w:pStyle w:val="Heading2"/>
      </w:pPr>
      <w:bookmarkStart w:id="23" w:name="prerequisites"/>
      <w:bookmarkEnd w:id="23"/>
      <w:r>
        <w:t xml:space="preserve">Prerequisites</w:t>
      </w:r>
    </w:p>
    <w:p>
      <w:pPr>
        <w:pStyle w:val="FirstParagraph"/>
      </w:pPr>
      <w:r>
        <w:t xml:space="preserve">Before you start, make sure you have installed the latest version of Visual Studio Code and loaded the</w:t>
      </w:r>
      <w:r>
        <w:t xml:space="preserve"> </w:t>
      </w:r>
      <w:r>
        <w:rPr>
          <w:rStyle w:val="VerbatimChar"/>
        </w:rPr>
        <w:t xml:space="preserve">mssql</w:t>
      </w:r>
      <w:r>
        <w:t xml:space="preserve"> </w:t>
      </w:r>
      <w:r>
        <w:t xml:space="preserve">extension. To download these tools, see the following pages:</w:t>
      </w:r>
    </w:p>
    <w:p>
      <w:pPr>
        <w:pStyle w:val="Compact"/>
        <w:numPr>
          <w:numId w:val="1002"/>
          <w:ilvl w:val="0"/>
        </w:numPr>
      </w:pPr>
      <w:hyperlink r:id="rId24">
        <w:r>
          <w:rPr>
            <w:rStyle w:val="Hyperlink"/>
          </w:rPr>
          <w:t xml:space="preserve">Download Visual Studio Code</w:t>
        </w:r>
      </w:hyperlink>
    </w:p>
    <w:p>
      <w:pPr>
        <w:pStyle w:val="Compact"/>
        <w:numPr>
          <w:numId w:val="1002"/>
          <w:ilvl w:val="0"/>
        </w:numPr>
      </w:pPr>
      <w:hyperlink r:id="rId25">
        <w:r>
          <w:rPr>
            <w:rStyle w:val="Hyperlink"/>
          </w:rPr>
          <w:t xml:space="preserve">mssql extension</w:t>
        </w:r>
      </w:hyperlink>
    </w:p>
    <w:p>
      <w:pPr>
        <w:pStyle w:val="Heading2"/>
      </w:pPr>
      <w:bookmarkStart w:id="26" w:name="set-language-mode-to-sql-in-vs-code"/>
      <w:bookmarkEnd w:id="26"/>
      <w:r>
        <w:t xml:space="preserve">Set language mode to SQL in VS Code</w:t>
      </w:r>
    </w:p>
    <w:p>
      <w:pPr>
        <w:pStyle w:val="FirstParagraph"/>
      </w:pPr>
      <w:r>
        <w:t xml:space="preserve">Set the language mode is set to</w:t>
      </w:r>
      <w:r>
        <w:t xml:space="preserve"> </w:t>
      </w:r>
      <w:r>
        <w:rPr>
          <w:b/>
        </w:rPr>
        <w:t xml:space="preserve">SQL</w:t>
      </w:r>
      <w:r>
        <w:t xml:space="preserve"> </w:t>
      </w:r>
      <w:r>
        <w:t xml:space="preserve">in Visual Studio Code to enable mssql commands and T-SQL IntelliSense.</w:t>
      </w:r>
    </w:p>
    <w:p>
      <w:pPr>
        <w:numPr>
          <w:numId w:val="1003"/>
          <w:ilvl w:val="0"/>
        </w:numPr>
      </w:pPr>
      <w:r>
        <w:t xml:space="preserve">Open Visual Studio Code and then open a new window.</w:t>
      </w:r>
    </w:p>
    <w:p>
      <w:pPr>
        <w:pStyle w:val="Compact"/>
        <w:numPr>
          <w:numId w:val="1003"/>
          <w:ilvl w:val="0"/>
        </w:numPr>
      </w:pPr>
      <w:r>
        <w:t xml:space="preserve">Click</w:t>
      </w:r>
      <w:r>
        <w:t xml:space="preserve"> </w:t>
      </w:r>
      <w:r>
        <w:rPr>
          <w:b/>
        </w:rPr>
        <w:t xml:space="preserve">Plain Text</w:t>
      </w:r>
      <w:r>
        <w:t xml:space="preserve"> </w:t>
      </w:r>
      <w:r>
        <w:t xml:space="preserve">in the lower right-hand corner of the status bar.</w:t>
      </w:r>
    </w:p>
    <w:p>
      <w:pPr>
        <w:numPr>
          <w:numId w:val="1003"/>
          <w:ilvl w:val="0"/>
        </w:numPr>
      </w:pPr>
      <w:r>
        <w:t xml:space="preserve">In the</w:t>
      </w:r>
      <w:r>
        <w:t xml:space="preserve"> </w:t>
      </w:r>
      <w:r>
        <w:rPr>
          <w:b/>
        </w:rPr>
        <w:t xml:space="preserve">Select language mode</w:t>
      </w:r>
      <w:r>
        <w:t xml:space="preserve"> </w:t>
      </w:r>
      <w:r>
        <w:t xml:space="preserve">drop-down menu that opens, select or enter</w:t>
      </w:r>
      <w:r>
        <w:t xml:space="preserve"> </w:t>
      </w:r>
      <w:r>
        <w:rPr>
          <w:b/>
        </w:rPr>
        <w:t xml:space="preserve">SQL</w:t>
      </w:r>
      <w:r>
        <w:t xml:space="preserve">, and then press</w:t>
      </w:r>
      <w:r>
        <w:t xml:space="preserve"> </w:t>
      </w:r>
      <w:r>
        <w:rPr>
          <w:b/>
        </w:rPr>
        <w:t xml:space="preserve">ENTER</w:t>
      </w:r>
      <w:r>
        <w:t xml:space="preserve"> </w:t>
      </w:r>
      <w:r>
        <w:t xml:space="preserve">to set the language mode to SQL.</w:t>
      </w:r>
    </w:p>
    <w:p>
      <w:pPr>
        <w:pStyle w:val="Heading2"/>
      </w:pPr>
      <w:bookmarkStart w:id="27" w:name="connect-to-the-ssis-catalog-database"/>
      <w:bookmarkEnd w:id="27"/>
      <w:r>
        <w:t xml:space="preserve">Connect to the SSIS Catalog database</w:t>
      </w:r>
    </w:p>
    <w:p>
      <w:pPr>
        <w:pStyle w:val="FirstParagraph"/>
      </w:pPr>
      <w:r>
        <w:t xml:space="preserve">Use Visual Studio Code to establish a connection to the SSIS Catalog on your Azure SQL Database server..</w:t>
      </w:r>
    </w:p>
    <w:p>
      <w:pPr>
        <w:pStyle w:val="BlockText"/>
      </w:pPr>
      <w:r>
        <w:t xml:space="preserve">[!IMPORTANT]</w:t>
      </w:r>
      <w:r>
        <w:br w:type="textWrapping"/>
      </w:r>
      <w:r>
        <w:t xml:space="preserve">Before continuing, make sure that you have your server, database, and login information ready. Once you begin entering the connection profile information, if you change your focus from Visual Studio Code, you have to restart creating the connection profile.</w:t>
      </w:r>
    </w:p>
    <w:p>
      <w:pPr>
        <w:numPr>
          <w:numId w:val="1004"/>
          <w:ilvl w:val="0"/>
        </w:numPr>
      </w:pPr>
      <w:r>
        <w:t xml:space="preserve">In VS Code, press</w:t>
      </w:r>
      <w:r>
        <w:t xml:space="preserve"> </w:t>
      </w:r>
      <w:r>
        <w:rPr>
          <w:b/>
        </w:rPr>
        <w:t xml:space="preserve">CTRL+SHIFT+P</w:t>
      </w:r>
      <w:r>
        <w:t xml:space="preserve"> </w:t>
      </w:r>
      <w:r>
        <w:t xml:space="preserve">(or</w:t>
      </w:r>
      <w:r>
        <w:t xml:space="preserve"> </w:t>
      </w:r>
      <w:r>
        <w:rPr>
          <w:b/>
        </w:rPr>
        <w:t xml:space="preserve">F1</w:t>
      </w:r>
      <w:r>
        <w:t xml:space="preserve">) to open the Command Palette.</w:t>
      </w:r>
    </w:p>
    <w:p>
      <w:pPr>
        <w:numPr>
          <w:numId w:val="1004"/>
          <w:ilvl w:val="0"/>
        </w:numPr>
      </w:pPr>
      <w:r>
        <w:t xml:space="preserve">Type</w:t>
      </w:r>
      <w:r>
        <w:t xml:space="preserve"> </w:t>
      </w:r>
      <w:r>
        <w:rPr>
          <w:b/>
        </w:rPr>
        <w:t xml:space="preserve">sqlcon</w:t>
      </w:r>
      <w:r>
        <w:t xml:space="preserve"> </w:t>
      </w:r>
      <w:r>
        <w:t xml:space="preserve">and press</w:t>
      </w:r>
      <w:r>
        <w:t xml:space="preserve"> </w:t>
      </w:r>
      <w:r>
        <w:rPr>
          <w:b/>
        </w:rPr>
        <w:t xml:space="preserve">ENTER</w:t>
      </w:r>
      <w:r>
        <w:t xml:space="preserve">.</w:t>
      </w:r>
    </w:p>
    <w:p>
      <w:pPr>
        <w:numPr>
          <w:numId w:val="1004"/>
          <w:ilvl w:val="0"/>
        </w:numPr>
      </w:pPr>
      <w:r>
        <w:t xml:space="preserve">Press</w:t>
      </w:r>
      <w:r>
        <w:t xml:space="preserve"> </w:t>
      </w:r>
      <w:r>
        <w:rPr>
          <w:b/>
        </w:rPr>
        <w:t xml:space="preserve">ENTER</w:t>
      </w:r>
      <w:r>
        <w:t xml:space="preserve"> </w:t>
      </w:r>
      <w:r>
        <w:t xml:space="preserve">to select</w:t>
      </w:r>
      <w:r>
        <w:t xml:space="preserve"> </w:t>
      </w:r>
      <w:r>
        <w:rPr>
          <w:b/>
        </w:rPr>
        <w:t xml:space="preserve">Create Connection Profile</w:t>
      </w:r>
      <w:r>
        <w:t xml:space="preserve">. This creates a connection profile for your SQL Server instance.</w:t>
      </w:r>
    </w:p>
    <w:p>
      <w:pPr>
        <w:numPr>
          <w:numId w:val="1004"/>
          <w:ilvl w:val="0"/>
        </w:numPr>
      </w:pPr>
      <w:r>
        <w:t xml:space="preserve">Follow the prompts to specify the connection properties for the new connection profile. After specifying each value, press</w:t>
      </w:r>
      <w:r>
        <w:t xml:space="preserve"> </w:t>
      </w:r>
      <w:r>
        <w:rPr>
          <w:b/>
        </w:rPr>
        <w:t xml:space="preserve">ENTER</w:t>
      </w:r>
      <w:r>
        <w:t xml:space="preserve"> </w:t>
      </w:r>
      <w:r>
        <w:t xml:space="preserve">to continue.</w:t>
      </w:r>
    </w:p>
    <w:tbl>
      <w:tblPr>
        <w:tblStyle w:val="TableNormal"/>
        <w:tblW w:type="pct" w:w="5000.0"/>
        <w:tblLook w:firstRow="1"/>
      </w:tblPr>
      <w:tblGrid>
        <w:gridCol w:w="1255"/>
        <w:gridCol w:w="1835"/>
        <w:gridCol w:w="4829"/>
      </w:tblGrid>
      <w:tr>
        <w:trPr>
          <w:cnfStyle w:firstRow="1"/>
        </w:trPr>
        <w:tc>
          <w:tcPr>
            <w:tcBorders>
              <w:bottom w:val="single"/>
            </w:tcBorders>
            <w:vAlign w:val="bottom"/>
          </w:tcPr>
          <w:p>
            <w:pPr>
              <w:pStyle w:val="Compact"/>
              <w:jc w:val="left"/>
            </w:pPr>
            <w:r>
              <w:t xml:space="preserve">Setting      </w:t>
            </w:r>
          </w:p>
        </w:tc>
        <w:tc>
          <w:tcPr>
            <w:tcBorders>
              <w:bottom w:val="single"/>
            </w:tcBorders>
            <w:vAlign w:val="bottom"/>
          </w:tcPr>
          <w:p>
            <w:pPr>
              <w:pStyle w:val="Compact"/>
              <w:jc w:val="left"/>
            </w:pPr>
            <w:r>
              <w:t xml:space="preserve">Suggested value</w:t>
            </w:r>
          </w:p>
        </w:tc>
        <w:tc>
          <w:tcPr>
            <w:tcBorders>
              <w:bottom w:val="single"/>
            </w:tcBorders>
            <w:vAlign w:val="bottom"/>
          </w:tcPr>
          <w:p>
            <w:pPr>
              <w:pStyle w:val="Compact"/>
              <w:jc w:val="left"/>
            </w:pPr>
            <w:r>
              <w:t xml:space="preserve">Description </w:t>
            </w:r>
          </w:p>
        </w:tc>
      </w:tr>
      <w:tr>
        <w:tc>
          <w:p>
            <w:pPr>
              <w:pStyle w:val="Compact"/>
              <w:jc w:val="left"/>
            </w:pPr>
            <w:r>
              <w:rPr>
                <w:b/>
              </w:rPr>
              <w:t xml:space="preserve">Server name</w:t>
            </w:r>
          </w:p>
        </w:tc>
        <w:tc>
          <w:p>
            <w:pPr>
              <w:pStyle w:val="Compact"/>
              <w:jc w:val="left"/>
            </w:pPr>
            <w:r>
              <w:t xml:space="preserve">The fully qualified server name</w:t>
            </w:r>
          </w:p>
        </w:tc>
        <w:tc>
          <w:p>
            <w:pPr>
              <w:pStyle w:val="Compact"/>
              <w:jc w:val="left"/>
            </w:pPr>
            <w:r>
              <w:t xml:space="preserve">The name should be something like this:</w:t>
            </w:r>
            <w:r>
              <w:t xml:space="preserve"> </w:t>
            </w:r>
            <w:r>
              <w:rPr>
                <w:b/>
              </w:rPr>
              <w:t xml:space="preserve">mysqldbserver.database.windows.net</w:t>
            </w:r>
            <w:r>
              <w:t xml:space="preserve">.</w:t>
            </w:r>
          </w:p>
        </w:tc>
      </w:tr>
      <w:tr>
        <w:tc>
          <w:p>
            <w:pPr>
              <w:pStyle w:val="Compact"/>
              <w:jc w:val="left"/>
            </w:pPr>
            <w:r>
              <w:rPr>
                <w:b/>
              </w:rPr>
              <w:t xml:space="preserve">Database name</w:t>
            </w:r>
          </w:p>
        </w:tc>
        <w:tc>
          <w:p>
            <w:pPr>
              <w:pStyle w:val="Compact"/>
              <w:jc w:val="left"/>
            </w:pPr>
            <w:r>
              <w:rPr>
                <w:b/>
              </w:rPr>
              <w:t xml:space="preserve">SSISDB</w:t>
            </w:r>
          </w:p>
        </w:tc>
        <w:tc>
          <w:p>
            <w:pPr>
              <w:pStyle w:val="Compact"/>
              <w:jc w:val="left"/>
            </w:pPr>
            <w:r>
              <w:t xml:space="preserve">The name of the database to which to connect.</w:t>
            </w:r>
          </w:p>
        </w:tc>
      </w:tr>
      <w:tr>
        <w:tc>
          <w:p>
            <w:pPr>
              <w:pStyle w:val="Compact"/>
              <w:jc w:val="left"/>
            </w:pPr>
            <w:r>
              <w:rPr>
                <w:b/>
              </w:rPr>
              <w:t xml:space="preserve">Authentication</w:t>
            </w:r>
          </w:p>
        </w:tc>
        <w:tc>
          <w:p>
            <w:pPr>
              <w:pStyle w:val="Compact"/>
              <w:jc w:val="left"/>
            </w:pPr>
            <w:r>
              <w:t xml:space="preserve">SQL Login</w:t>
            </w:r>
          </w:p>
        </w:tc>
        <w:tc>
          <w:p>
            <w:pPr>
              <w:pStyle w:val="Compact"/>
              <w:jc w:val="left"/>
            </w:pPr>
            <w:r>
              <w:t xml:space="preserve">This quickstart uses SQL authentication.</w:t>
            </w:r>
          </w:p>
        </w:tc>
      </w:tr>
      <w:tr>
        <w:tc>
          <w:p>
            <w:pPr>
              <w:pStyle w:val="Compact"/>
              <w:jc w:val="left"/>
            </w:pPr>
            <w:r>
              <w:rPr>
                <w:b/>
              </w:rPr>
              <w:t xml:space="preserve">User name</w:t>
            </w:r>
          </w:p>
        </w:tc>
        <w:tc>
          <w:p>
            <w:pPr>
              <w:pStyle w:val="Compact"/>
              <w:jc w:val="left"/>
            </w:pPr>
            <w:r>
              <w:t xml:space="preserve">The server admin account</w:t>
            </w:r>
          </w:p>
        </w:tc>
        <w:tc>
          <w:p>
            <w:pPr>
              <w:pStyle w:val="Compact"/>
              <w:jc w:val="left"/>
            </w:pPr>
            <w:r>
              <w:t xml:space="preserve">This is the account that you specified when you created the server.</w:t>
            </w:r>
          </w:p>
        </w:tc>
      </w:tr>
      <w:tr>
        <w:tc>
          <w:p>
            <w:pPr>
              <w:pStyle w:val="Compact"/>
              <w:jc w:val="left"/>
            </w:pPr>
            <w:r>
              <w:rPr>
                <w:b/>
              </w:rPr>
              <w:t xml:space="preserve">Password (SQL Login)</w:t>
            </w:r>
          </w:p>
        </w:tc>
        <w:tc>
          <w:p>
            <w:pPr>
              <w:pStyle w:val="Compact"/>
              <w:jc w:val="left"/>
            </w:pPr>
            <w:r>
              <w:t xml:space="preserve">The password for your server admin account</w:t>
            </w:r>
          </w:p>
        </w:tc>
        <w:tc>
          <w:p>
            <w:pPr>
              <w:pStyle w:val="Compact"/>
              <w:jc w:val="left"/>
            </w:pPr>
            <w:r>
              <w:t xml:space="preserve">This is the password that you specified when you created the server.</w:t>
            </w:r>
          </w:p>
        </w:tc>
      </w:tr>
      <w:tr>
        <w:tc>
          <w:p>
            <w:pPr>
              <w:pStyle w:val="Compact"/>
              <w:jc w:val="left"/>
            </w:pPr>
            <w:r>
              <w:rPr>
                <w:b/>
              </w:rPr>
              <w:t xml:space="preserve">Save Password?</w:t>
            </w:r>
          </w:p>
        </w:tc>
        <w:tc>
          <w:p>
            <w:pPr>
              <w:pStyle w:val="Compact"/>
              <w:jc w:val="left"/>
            </w:pPr>
            <w:r>
              <w:t xml:space="preserve">Yes or No</w:t>
            </w:r>
          </w:p>
        </w:tc>
        <w:tc>
          <w:p>
            <w:pPr>
              <w:pStyle w:val="Compact"/>
              <w:jc w:val="left"/>
            </w:pPr>
            <w:r>
              <w:t xml:space="preserve">Select Yes if you do not want to enter the password each time.</w:t>
            </w:r>
          </w:p>
        </w:tc>
      </w:tr>
      <w:tr>
        <w:tc>
          <w:p>
            <w:pPr>
              <w:pStyle w:val="Compact"/>
              <w:jc w:val="left"/>
            </w:pPr>
            <w:r>
              <w:rPr>
                <w:b/>
              </w:rPr>
              <w:t xml:space="preserve">Enter a name for this profile</w:t>
            </w:r>
          </w:p>
        </w:tc>
        <w:tc>
          <w:p>
            <w:pPr>
              <w:pStyle w:val="Compact"/>
              <w:jc w:val="left"/>
            </w:pPr>
            <w:r>
              <w:t xml:space="preserve">A profile name, such as</w:t>
            </w:r>
            <w:r>
              <w:t xml:space="preserve"> </w:t>
            </w:r>
            <w:r>
              <w:rPr>
                <w:b/>
              </w:rPr>
              <w:t xml:space="preserve">mySSISServer</w:t>
            </w:r>
          </w:p>
        </w:tc>
        <w:tc>
          <w:p>
            <w:pPr>
              <w:pStyle w:val="Compact"/>
              <w:jc w:val="left"/>
            </w:pPr>
            <w:r>
              <w:t xml:space="preserve">A saved profile name speeds your connection on subsequent logins.</w:t>
            </w:r>
          </w:p>
        </w:tc>
      </w:tr>
    </w:tbl>
    <w:p>
      <w:pPr>
        <w:numPr>
          <w:numId w:val="1005"/>
          <w:ilvl w:val="0"/>
        </w:numPr>
      </w:pPr>
      <w:r>
        <w:t xml:space="preserve">Press the</w:t>
      </w:r>
      <w:r>
        <w:t xml:space="preserve"> </w:t>
      </w:r>
      <w:r>
        <w:rPr>
          <w:b/>
        </w:rPr>
        <w:t xml:space="preserve">ESC</w:t>
      </w:r>
      <w:r>
        <w:t xml:space="preserve"> </w:t>
      </w:r>
      <w:r>
        <w:t xml:space="preserve">key to close the info message that informs you that the profile is created and connected.</w:t>
      </w:r>
    </w:p>
    <w:p>
      <w:pPr>
        <w:numPr>
          <w:numId w:val="1005"/>
          <w:ilvl w:val="0"/>
        </w:numPr>
      </w:pPr>
      <w:r>
        <w:t xml:space="preserve">Verify your connection in the status bar.</w:t>
      </w:r>
    </w:p>
    <w:p>
      <w:pPr>
        <w:pStyle w:val="Heading2"/>
      </w:pPr>
      <w:bookmarkStart w:id="28" w:name="run-the-t-sql-code"/>
      <w:bookmarkEnd w:id="28"/>
      <w:r>
        <w:t xml:space="preserve">Run the T-SQL code</w:t>
      </w:r>
    </w:p>
    <w:p>
      <w:pPr>
        <w:pStyle w:val="FirstParagraph"/>
      </w:pPr>
      <w:r>
        <w:t xml:space="preserve">Run the following Transact-SQL code to run an SSIS package.</w:t>
      </w:r>
    </w:p>
    <w:p>
      <w:pPr>
        <w:numPr>
          <w:numId w:val="1006"/>
          <w:ilvl w:val="0"/>
        </w:numPr>
      </w:pPr>
      <w:r>
        <w:t xml:space="preserve">In the</w:t>
      </w:r>
      <w:r>
        <w:t xml:space="preserve"> </w:t>
      </w:r>
      <w:r>
        <w:rPr>
          <w:b/>
        </w:rPr>
        <w:t xml:space="preserve">Editor</w:t>
      </w:r>
      <w:r>
        <w:t xml:space="preserve"> </w:t>
      </w:r>
      <w:r>
        <w:t xml:space="preserve">window, enter the following query in the empty query window. (This is the code generated by the</w:t>
      </w:r>
      <w:r>
        <w:t xml:space="preserve"> </w:t>
      </w:r>
      <w:r>
        <w:rPr>
          <w:b/>
        </w:rPr>
        <w:t xml:space="preserve">Script</w:t>
      </w:r>
      <w:r>
        <w:t xml:space="preserve"> </w:t>
      </w:r>
      <w:r>
        <w:t xml:space="preserve">option in the</w:t>
      </w:r>
      <w:r>
        <w:t xml:space="preserve"> </w:t>
      </w:r>
      <w:r>
        <w:rPr>
          <w:b/>
        </w:rPr>
        <w:t xml:space="preserve">Execute Package</w:t>
      </w:r>
      <w:r>
        <w:t xml:space="preserve"> </w:t>
      </w:r>
      <w:r>
        <w:t xml:space="preserve">dialog box in SSMS.)</w:t>
      </w:r>
    </w:p>
    <w:p>
      <w:pPr>
        <w:numPr>
          <w:numId w:val="1006"/>
          <w:ilvl w:val="0"/>
        </w:numPr>
      </w:pPr>
      <w:r>
        <w:t xml:space="preserve">Update the parameter values in the</w:t>
      </w:r>
      <w:r>
        <w:t xml:space="preserve"> </w:t>
      </w:r>
      <w:r>
        <w:rPr>
          <w:rStyle w:val="VerbatimChar"/>
        </w:rPr>
        <w:t xml:space="preserve">catalog.create_execution</w:t>
      </w:r>
      <w:r>
        <w:t xml:space="preserve"> </w:t>
      </w:r>
      <w:r>
        <w:t xml:space="preserve">stored procedure for your system.</w:t>
      </w:r>
    </w:p>
    <w:p>
      <w:pPr>
        <w:numPr>
          <w:numId w:val="1006"/>
          <w:ilvl w:val="0"/>
        </w:numPr>
      </w:pPr>
      <w:r>
        <w:t xml:space="preserve">Press</w:t>
      </w:r>
      <w:r>
        <w:t xml:space="preserve"> </w:t>
      </w:r>
      <w:r>
        <w:rPr>
          <w:b/>
        </w:rPr>
        <w:t xml:space="preserve">CTRL+SHIFT+E</w:t>
      </w:r>
      <w:r>
        <w:t xml:space="preserve"> </w:t>
      </w:r>
      <w:r>
        <w:t xml:space="preserve">to run the code and run the package.</w:t>
      </w:r>
    </w:p>
    <w:p>
      <w:pPr>
        <w:pStyle w:val="SourceCode"/>
      </w:pPr>
      <w:r>
        <w:rPr>
          <w:rStyle w:val="KeywordTok"/>
        </w:rPr>
        <w:t xml:space="preserve">Declare</w:t>
      </w:r>
      <w:r>
        <w:rPr>
          <w:rStyle w:val="NormalTok"/>
        </w:rPr>
        <w:t xml:space="preserve"> @execution_id bigint</w:t>
      </w:r>
      <w:r>
        <w:br w:type="textWrapping"/>
      </w:r>
      <w:r>
        <w:rPr>
          <w:rStyle w:val="KeywordTok"/>
        </w:rPr>
        <w:t xml:space="preserve">EXEC</w:t>
      </w:r>
      <w:r>
        <w:rPr>
          <w:rStyle w:val="NormalTok"/>
        </w:rPr>
        <w:t xml:space="preserve"> [SSISDB].[catalog].[create_execution] @package_name=N</w:t>
      </w:r>
      <w:r>
        <w:rPr>
          <w:rStyle w:val="StringTok"/>
        </w:rPr>
        <w:t xml:space="preserve">'Package.dtsx'</w:t>
      </w:r>
      <w:r>
        <w:rPr>
          <w:rStyle w:val="NormalTok"/>
        </w:rPr>
        <w:t xml:space="preserve">,</w:t>
      </w:r>
      <w:r>
        <w:br w:type="textWrapping"/>
      </w:r>
      <w:r>
        <w:rPr>
          <w:rStyle w:val="NormalTok"/>
        </w:rPr>
        <w:t xml:space="preserve">    @execution_id=@execution_id OUTPUT,</w:t>
      </w:r>
      <w:r>
        <w:br w:type="textWrapping"/>
      </w:r>
      <w:r>
        <w:rPr>
          <w:rStyle w:val="NormalTok"/>
        </w:rPr>
        <w:t xml:space="preserve">    @folder_name=N</w:t>
      </w:r>
      <w:r>
        <w:rPr>
          <w:rStyle w:val="StringTok"/>
        </w:rPr>
        <w:t xml:space="preserve">'Deployed Projects'</w:t>
      </w:r>
      <w:r>
        <w:rPr>
          <w:rStyle w:val="NormalTok"/>
        </w:rPr>
        <w:t xml:space="preserve">,</w:t>
      </w:r>
      <w:r>
        <w:br w:type="textWrapping"/>
      </w:r>
      <w:r>
        <w:rPr>
          <w:rStyle w:val="NormalTok"/>
        </w:rPr>
        <w:t xml:space="preserve">      @project_name=N</w:t>
      </w:r>
      <w:r>
        <w:rPr>
          <w:rStyle w:val="StringTok"/>
        </w:rPr>
        <w:t xml:space="preserve">'Integration Services Project1'</w:t>
      </w:r>
      <w:r>
        <w:rPr>
          <w:rStyle w:val="NormalTok"/>
        </w:rPr>
        <w:t xml:space="preserve">,</w:t>
      </w:r>
      <w:r>
        <w:br w:type="textWrapping"/>
      </w:r>
      <w:r>
        <w:rPr>
          <w:rStyle w:val="NormalTok"/>
        </w:rPr>
        <w:t xml:space="preserve">    @use32bitruntime=False,</w:t>
      </w:r>
      <w:r>
        <w:br w:type="textWrapping"/>
      </w:r>
      <w:r>
        <w:rPr>
          <w:rStyle w:val="NormalTok"/>
        </w:rPr>
        <w:t xml:space="preserve">      @reference_id=Null</w:t>
      </w:r>
      <w:r>
        <w:br w:type="textWrapping"/>
      </w:r>
      <w:r>
        <w:rPr>
          <w:rStyle w:val="KeywordTok"/>
        </w:rPr>
        <w:t xml:space="preserve">Select</w:t>
      </w:r>
      <w:r>
        <w:rPr>
          <w:rStyle w:val="NormalTok"/>
        </w:rPr>
        <w:t xml:space="preserve"> @execution_id</w:t>
      </w:r>
      <w:r>
        <w:br w:type="textWrapping"/>
      </w:r>
      <w:r>
        <w:rPr>
          <w:rStyle w:val="KeywordTok"/>
        </w:rPr>
        <w:t xml:space="preserve">DECLARE</w:t>
      </w:r>
      <w:r>
        <w:rPr>
          <w:rStyle w:val="NormalTok"/>
        </w:rPr>
        <w:t xml:space="preserve"> @var0 </w:t>
      </w:r>
      <w:r>
        <w:rPr>
          <w:rStyle w:val="DataTypeTok"/>
        </w:rPr>
        <w:t xml:space="preserve">smallint</w:t>
      </w:r>
      <w:r>
        <w:rPr>
          <w:rStyle w:val="NormalTok"/>
        </w:rPr>
        <w:t xml:space="preserve"> = </w:t>
      </w:r>
      <w:r>
        <w:rPr>
          <w:rStyle w:val="DecValTok"/>
        </w:rPr>
        <w:t xml:space="preserve">1</w:t>
      </w:r>
      <w:r>
        <w:br w:type="textWrapping"/>
      </w:r>
      <w:r>
        <w:rPr>
          <w:rStyle w:val="KeywordTok"/>
        </w:rPr>
        <w:t xml:space="preserve">EXEC</w:t>
      </w:r>
      <w:r>
        <w:rPr>
          <w:rStyle w:val="NormalTok"/>
        </w:rPr>
        <w:t xml:space="preserve"> [SSISDB].[catalog].[set_execution_parameter_value] @execution_id,</w:t>
      </w:r>
      <w:r>
        <w:br w:type="textWrapping"/>
      </w:r>
      <w:r>
        <w:rPr>
          <w:rStyle w:val="NormalTok"/>
        </w:rPr>
        <w:t xml:space="preserve">    @object_type=</w:t>
      </w:r>
      <w:r>
        <w:rPr>
          <w:rStyle w:val="DecValTok"/>
        </w:rPr>
        <w:t xml:space="preserve">50</w:t>
      </w:r>
      <w:r>
        <w:rPr>
          <w:rStyle w:val="NormalTok"/>
        </w:rPr>
        <w:t xml:space="preserve">,</w:t>
      </w:r>
      <w:r>
        <w:br w:type="textWrapping"/>
      </w:r>
      <w:r>
        <w:rPr>
          <w:rStyle w:val="NormalTok"/>
        </w:rPr>
        <w:t xml:space="preserve">      @parameter_name=N</w:t>
      </w:r>
      <w:r>
        <w:rPr>
          <w:rStyle w:val="StringTok"/>
        </w:rPr>
        <w:t xml:space="preserve">'LOGGING_LEVEL'</w:t>
      </w:r>
      <w:r>
        <w:rPr>
          <w:rStyle w:val="NormalTok"/>
        </w:rPr>
        <w:t xml:space="preserve">,</w:t>
      </w:r>
      <w:r>
        <w:br w:type="textWrapping"/>
      </w:r>
      <w:r>
        <w:rPr>
          <w:rStyle w:val="NormalTok"/>
        </w:rPr>
        <w:t xml:space="preserve">      @parameter_value=@var0</w:t>
      </w:r>
      <w:r>
        <w:br w:type="textWrapping"/>
      </w:r>
      <w:r>
        <w:rPr>
          <w:rStyle w:val="KeywordTok"/>
        </w:rPr>
        <w:t xml:space="preserve">EXEC</w:t>
      </w:r>
      <w:r>
        <w:rPr>
          <w:rStyle w:val="NormalTok"/>
        </w:rPr>
        <w:t xml:space="preserve"> [SSISDB].[catalog].[start_execution] @execution_id</w:t>
      </w:r>
      <w:r>
        <w:br w:type="textWrapping"/>
      </w:r>
      <w:r>
        <w:rPr>
          <w:rStyle w:val="NormalTok"/>
        </w:rPr>
        <w:t xml:space="preserve">GO</w:t>
      </w:r>
    </w:p>
    <w:p>
      <w:pPr>
        <w:pStyle w:val="Heading2"/>
      </w:pPr>
      <w:bookmarkStart w:id="29" w:name="next-steps"/>
      <w:bookmarkEnd w:id="29"/>
      <w:r>
        <w:t xml:space="preserve">Next steps</w:t>
      </w:r>
    </w:p>
    <w:p>
      <w:pPr>
        <w:pStyle w:val="Compact"/>
        <w:numPr>
          <w:numId w:val="1007"/>
          <w:ilvl w:val="0"/>
        </w:numPr>
      </w:pPr>
      <w:r>
        <w:t xml:space="preserve">Schedule a package. For more info, see</w:t>
      </w:r>
      <w:r>
        <w:t xml:space="preserve"> </w:t>
      </w:r>
      <w:hyperlink r:id="rId30">
        <w:r>
          <w:rPr>
            <w:rStyle w:val="Hyperlink"/>
          </w:rPr>
          <w:t xml:space="preserve">Schedule page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c1c15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ab863c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26a9068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code.visualstudio.com/" TargetMode="External" /><Relationship Type="http://schemas.openxmlformats.org/officeDocument/2006/relationships/hyperlink" Id="rId24" Target="https://code.visualstudio.com/Download" TargetMode="External" /><Relationship Type="http://schemas.openxmlformats.org/officeDocument/2006/relationships/hyperlink" Id="rId25" Target="https://marketplace.visualstudio.com/items?itemName=ms-mssql.mssql" TargetMode="External" /><Relationship Type="http://schemas.openxmlformats.org/officeDocument/2006/relationships/hyperlink" Id="rId30" Target="ssis-everest-howto-schedule-package.md" TargetMode="External" /></Relationships>
</file>

<file path=word/_rels/footnotes.xml.rels><?xml version="1.0" encoding="UTF-8"?>
<Relationships xmlns="http://schemas.openxmlformats.org/package/2006/relationships"><Relationship Type="http://schemas.openxmlformats.org/officeDocument/2006/relationships/hyperlink" Id="rId22" Target="https://code.visualstudio.com/" TargetMode="External" /><Relationship Type="http://schemas.openxmlformats.org/officeDocument/2006/relationships/hyperlink" Id="rId24" Target="https://code.visualstudio.com/Download" TargetMode="External" /><Relationship Type="http://schemas.openxmlformats.org/officeDocument/2006/relationships/hyperlink" Id="rId25" Target="https://marketplace.visualstudio.com/items?itemName=ms-mssql.mssql" TargetMode="External" /><Relationship Type="http://schemas.openxmlformats.org/officeDocument/2006/relationships/hyperlink" Id="rId30" Target="ssis-everest-howto-schedule-packag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2017-09-19T22:11:16Z</dcterms:created>
  <dcterms:modified xsi:type="dcterms:W3CDTF">2017-09-19T22:11:16Z</dcterms:modified>
</cp:coreProperties>
</file>