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2E903" w14:textId="43160A14" w:rsidR="00281EA7" w:rsidRPr="00FA3271" w:rsidRDefault="00281EA7">
      <w:pPr>
        <w:rPr>
          <w:rFonts w:ascii="Times New Roman" w:hAnsi="Times New Roman" w:cs="Times New Roman"/>
          <w:b/>
          <w:bCs/>
          <w:sz w:val="24"/>
          <w:szCs w:val="24"/>
          <w:u w:val="single"/>
        </w:rPr>
      </w:pPr>
      <w:r w:rsidRPr="00FA3271">
        <w:rPr>
          <w:rFonts w:ascii="Times New Roman" w:hAnsi="Times New Roman" w:cs="Times New Roman"/>
          <w:b/>
          <w:bCs/>
          <w:sz w:val="24"/>
          <w:szCs w:val="24"/>
          <w:u w:val="single"/>
        </w:rPr>
        <w:t>INTERNET PENETRATION RATES BY COUNTRIES FROM 2019-2023</w:t>
      </w:r>
    </w:p>
    <w:p w14:paraId="2F0EE9F2" w14:textId="27220470" w:rsidR="00C16572" w:rsidRPr="00FA3271" w:rsidRDefault="00281EA7">
      <w:pPr>
        <w:rPr>
          <w:rFonts w:ascii="Times New Roman" w:hAnsi="Times New Roman" w:cs="Times New Roman"/>
          <w:sz w:val="24"/>
          <w:szCs w:val="24"/>
        </w:rPr>
      </w:pPr>
      <w:r w:rsidRPr="00FA3271">
        <w:rPr>
          <w:rFonts w:ascii="Times New Roman" w:hAnsi="Times New Roman" w:cs="Times New Roman"/>
          <w:sz w:val="24"/>
          <w:szCs w:val="24"/>
        </w:rPr>
        <w:t>INTRODUCTION</w:t>
      </w:r>
    </w:p>
    <w:p w14:paraId="500B6C35" w14:textId="0624B20D" w:rsidR="00E568D6" w:rsidRDefault="00E568D6">
      <w:pPr>
        <w:rPr>
          <w:rFonts w:ascii="Times New Roman" w:hAnsi="Times New Roman" w:cs="Times New Roman"/>
          <w:sz w:val="24"/>
          <w:szCs w:val="24"/>
        </w:rPr>
      </w:pPr>
      <w:r w:rsidRPr="00FA3271">
        <w:rPr>
          <w:rFonts w:ascii="Times New Roman" w:hAnsi="Times New Roman" w:cs="Times New Roman"/>
          <w:sz w:val="24"/>
          <w:szCs w:val="24"/>
        </w:rPr>
        <w:t>All around the world, the internet continues to transform how we connect with others, organize the flow of things, and share information. With its growing influence on individual consumers and large economies alike, the internet has become a vital part of our day-to-day lives. As of October 2023, there were 5.3 billion internet users worldwide, which amounted to 65.7 percent of the global population</w:t>
      </w:r>
      <w:r w:rsidR="008110A3" w:rsidRPr="00FA3271">
        <w:rPr>
          <w:rFonts w:ascii="Times New Roman" w:hAnsi="Times New Roman" w:cs="Times New Roman"/>
          <w:sz w:val="24"/>
          <w:szCs w:val="24"/>
        </w:rPr>
        <w:t xml:space="preserve"> and this represent the internet penetration rate. From this, we can explain internet penetration rate as the percentage of the total population of a given geographical area that uses internet.</w:t>
      </w:r>
    </w:p>
    <w:p w14:paraId="2998EBA1" w14:textId="77777777" w:rsidR="00186B57" w:rsidRDefault="00186B57" w:rsidP="00186B57">
      <w:pPr>
        <w:rPr>
          <w:rFonts w:ascii="Times New Roman" w:hAnsi="Times New Roman" w:cs="Times New Roman"/>
          <w:b/>
          <w:bCs/>
          <w:sz w:val="24"/>
          <w:szCs w:val="24"/>
        </w:rPr>
      </w:pPr>
      <w:r w:rsidRPr="0072550C">
        <w:rPr>
          <w:rFonts w:ascii="Times New Roman" w:hAnsi="Times New Roman" w:cs="Times New Roman"/>
          <w:sz w:val="24"/>
          <w:szCs w:val="24"/>
        </w:rPr>
        <w:t xml:space="preserve">    </w:t>
      </w:r>
      <w:r w:rsidRPr="0072550C">
        <w:rPr>
          <w:rFonts w:ascii="Times New Roman" w:hAnsi="Times New Roman" w:cs="Times New Roman"/>
          <w:b/>
          <w:bCs/>
          <w:sz w:val="24"/>
          <w:szCs w:val="24"/>
        </w:rPr>
        <w:t>DIFFERENT REGIONS WITH THEIR INTERNET PENETRATION RATES</w:t>
      </w:r>
    </w:p>
    <w:p w14:paraId="35500EDD" w14:textId="2052BCC8" w:rsidR="000D2E91" w:rsidRPr="000D2E91" w:rsidRDefault="000D2E91" w:rsidP="00186B57">
      <w:pPr>
        <w:rPr>
          <w:rFonts w:ascii="Times New Roman" w:hAnsi="Times New Roman" w:cs="Times New Roman"/>
          <w:sz w:val="24"/>
          <w:szCs w:val="24"/>
        </w:rPr>
      </w:pPr>
      <w:r>
        <w:rPr>
          <w:rFonts w:ascii="Times New Roman" w:hAnsi="Times New Roman" w:cs="Times New Roman"/>
          <w:sz w:val="24"/>
          <w:szCs w:val="24"/>
        </w:rPr>
        <w:t>Internet encroachment is unevenly distributed in different regions of the world, this is experienced as a result of the financial stability, peace and level of technological advancement of a country</w:t>
      </w:r>
      <w:r w:rsidR="00727C8E">
        <w:rPr>
          <w:rFonts w:ascii="Times New Roman" w:hAnsi="Times New Roman" w:cs="Times New Roman"/>
          <w:sz w:val="24"/>
          <w:szCs w:val="24"/>
        </w:rPr>
        <w:t>. With consideration of the various effects affecting the internet penetration rate in the world</w:t>
      </w:r>
      <w:r w:rsidR="00C9070F">
        <w:rPr>
          <w:rFonts w:ascii="Times New Roman" w:hAnsi="Times New Roman" w:cs="Times New Roman"/>
          <w:sz w:val="24"/>
          <w:szCs w:val="24"/>
        </w:rPr>
        <w:t>,</w:t>
      </w:r>
      <w:r w:rsidR="00727C8E">
        <w:rPr>
          <w:rFonts w:ascii="Times New Roman" w:hAnsi="Times New Roman" w:cs="Times New Roman"/>
          <w:sz w:val="24"/>
          <w:szCs w:val="24"/>
        </w:rPr>
        <w:t xml:space="preserve"> the following is the rank of the internet penetration in various regions;</w:t>
      </w:r>
    </w:p>
    <w:p w14:paraId="6A944D30" w14:textId="77777777" w:rsidR="00186B57" w:rsidRPr="0072550C" w:rsidRDefault="00186B57" w:rsidP="00186B57">
      <w:pPr>
        <w:rPr>
          <w:rFonts w:ascii="Times New Roman" w:hAnsi="Times New Roman" w:cs="Times New Roman"/>
          <w:sz w:val="24"/>
          <w:szCs w:val="24"/>
        </w:rPr>
      </w:pPr>
      <w:r w:rsidRPr="0072550C">
        <w:rPr>
          <w:rFonts w:ascii="Times New Roman" w:hAnsi="Times New Roman" w:cs="Times New Roman"/>
          <w:sz w:val="24"/>
          <w:szCs w:val="24"/>
        </w:rPr>
        <w:t>1. Northern Europe: Leads the way with an impressive 97.3% of its population using the internet.</w:t>
      </w:r>
    </w:p>
    <w:p w14:paraId="56621223" w14:textId="77777777" w:rsidR="00186B57" w:rsidRPr="0072550C" w:rsidRDefault="00186B57" w:rsidP="00186B57">
      <w:pPr>
        <w:rPr>
          <w:rFonts w:ascii="Times New Roman" w:hAnsi="Times New Roman" w:cs="Times New Roman"/>
          <w:sz w:val="24"/>
          <w:szCs w:val="24"/>
        </w:rPr>
      </w:pPr>
      <w:r w:rsidRPr="0072550C">
        <w:rPr>
          <w:rFonts w:ascii="Times New Roman" w:hAnsi="Times New Roman" w:cs="Times New Roman"/>
          <w:sz w:val="24"/>
          <w:szCs w:val="24"/>
        </w:rPr>
        <w:t>2. Western Europe: Closely follows with a 93.7% internet penetration rate.</w:t>
      </w:r>
    </w:p>
    <w:p w14:paraId="0B5EB18B" w14:textId="6C458524" w:rsidR="00186B57" w:rsidRPr="0072550C" w:rsidRDefault="00186B57" w:rsidP="00890BF8">
      <w:pPr>
        <w:tabs>
          <w:tab w:val="left" w:pos="6816"/>
        </w:tabs>
        <w:rPr>
          <w:rFonts w:ascii="Times New Roman" w:hAnsi="Times New Roman" w:cs="Times New Roman"/>
          <w:sz w:val="24"/>
          <w:szCs w:val="24"/>
        </w:rPr>
      </w:pPr>
      <w:r w:rsidRPr="0072550C">
        <w:rPr>
          <w:rFonts w:ascii="Times New Roman" w:hAnsi="Times New Roman" w:cs="Times New Roman"/>
          <w:sz w:val="24"/>
          <w:szCs w:val="24"/>
        </w:rPr>
        <w:t>3. Northern America: Boasts a strong 92% penetration rate.</w:t>
      </w:r>
      <w:r w:rsidR="00890BF8">
        <w:rPr>
          <w:rFonts w:ascii="Times New Roman" w:hAnsi="Times New Roman" w:cs="Times New Roman"/>
          <w:sz w:val="24"/>
          <w:szCs w:val="24"/>
        </w:rPr>
        <w:tab/>
      </w:r>
    </w:p>
    <w:p w14:paraId="4ACDD964" w14:textId="77777777" w:rsidR="00186B57" w:rsidRPr="0072550C" w:rsidRDefault="00186B57" w:rsidP="00186B57">
      <w:pPr>
        <w:rPr>
          <w:rFonts w:ascii="Times New Roman" w:hAnsi="Times New Roman" w:cs="Times New Roman"/>
          <w:sz w:val="24"/>
          <w:szCs w:val="24"/>
        </w:rPr>
      </w:pPr>
      <w:r w:rsidRPr="0072550C">
        <w:rPr>
          <w:rFonts w:ascii="Times New Roman" w:hAnsi="Times New Roman" w:cs="Times New Roman"/>
          <w:sz w:val="24"/>
          <w:szCs w:val="24"/>
        </w:rPr>
        <w:t>4. Southern Europe: Enjoys an 88.7% internet adoption.</w:t>
      </w:r>
    </w:p>
    <w:p w14:paraId="5619BE7F" w14:textId="77777777" w:rsidR="00186B57" w:rsidRPr="0072550C" w:rsidRDefault="00186B57" w:rsidP="00186B57">
      <w:pPr>
        <w:rPr>
          <w:rFonts w:ascii="Times New Roman" w:hAnsi="Times New Roman" w:cs="Times New Roman"/>
          <w:sz w:val="24"/>
          <w:szCs w:val="24"/>
        </w:rPr>
      </w:pPr>
      <w:r w:rsidRPr="0072550C">
        <w:rPr>
          <w:rFonts w:ascii="Times New Roman" w:hAnsi="Times New Roman" w:cs="Times New Roman"/>
          <w:sz w:val="24"/>
          <w:szCs w:val="24"/>
        </w:rPr>
        <w:t>5. Eastern Europe: Has an 88.1% penetration rate.</w:t>
      </w:r>
    </w:p>
    <w:p w14:paraId="34AE00EE" w14:textId="77777777" w:rsidR="00186B57" w:rsidRPr="0072550C" w:rsidRDefault="00186B57" w:rsidP="00186B57">
      <w:pPr>
        <w:rPr>
          <w:rFonts w:ascii="Times New Roman" w:hAnsi="Times New Roman" w:cs="Times New Roman"/>
          <w:sz w:val="24"/>
          <w:szCs w:val="24"/>
        </w:rPr>
      </w:pPr>
      <w:r w:rsidRPr="0072550C">
        <w:rPr>
          <w:rFonts w:ascii="Times New Roman" w:hAnsi="Times New Roman" w:cs="Times New Roman"/>
          <w:sz w:val="24"/>
          <w:szCs w:val="24"/>
        </w:rPr>
        <w:t>6. Southern America: Stands at 82.3%.</w:t>
      </w:r>
    </w:p>
    <w:p w14:paraId="1266686E" w14:textId="77777777" w:rsidR="00186B57" w:rsidRPr="0072550C" w:rsidRDefault="00186B57" w:rsidP="00186B57">
      <w:pPr>
        <w:rPr>
          <w:rFonts w:ascii="Times New Roman" w:hAnsi="Times New Roman" w:cs="Times New Roman"/>
          <w:sz w:val="24"/>
          <w:szCs w:val="24"/>
        </w:rPr>
      </w:pPr>
      <w:r w:rsidRPr="0072550C">
        <w:rPr>
          <w:rFonts w:ascii="Times New Roman" w:hAnsi="Times New Roman" w:cs="Times New Roman"/>
          <w:sz w:val="24"/>
          <w:szCs w:val="24"/>
        </w:rPr>
        <w:t>7. Oceania: Shows a 79.4% internet penetration.</w:t>
      </w:r>
    </w:p>
    <w:p w14:paraId="7DC0FFC0" w14:textId="77777777" w:rsidR="00186B57" w:rsidRPr="0072550C" w:rsidRDefault="00186B57" w:rsidP="00186B57">
      <w:pPr>
        <w:rPr>
          <w:rFonts w:ascii="Times New Roman" w:hAnsi="Times New Roman" w:cs="Times New Roman"/>
          <w:sz w:val="24"/>
          <w:szCs w:val="24"/>
        </w:rPr>
      </w:pPr>
      <w:r w:rsidRPr="0072550C">
        <w:rPr>
          <w:rFonts w:ascii="Times New Roman" w:hAnsi="Times New Roman" w:cs="Times New Roman"/>
          <w:sz w:val="24"/>
          <w:szCs w:val="24"/>
        </w:rPr>
        <w:t>8. Western Asia: Has a 76.2% adoption rate.</w:t>
      </w:r>
    </w:p>
    <w:p w14:paraId="70206700" w14:textId="77777777" w:rsidR="00186B57" w:rsidRPr="0072550C" w:rsidRDefault="00186B57" w:rsidP="00186B57">
      <w:pPr>
        <w:rPr>
          <w:rFonts w:ascii="Times New Roman" w:hAnsi="Times New Roman" w:cs="Times New Roman"/>
          <w:sz w:val="24"/>
          <w:szCs w:val="24"/>
        </w:rPr>
      </w:pPr>
      <w:r w:rsidRPr="0072550C">
        <w:rPr>
          <w:rFonts w:ascii="Times New Roman" w:hAnsi="Times New Roman" w:cs="Times New Roman"/>
          <w:sz w:val="24"/>
          <w:szCs w:val="24"/>
        </w:rPr>
        <w:t>7. Eastern Asia: Maintains a 76% penetration.</w:t>
      </w:r>
    </w:p>
    <w:p w14:paraId="261C6DC0" w14:textId="77777777" w:rsidR="00186B57" w:rsidRPr="0072550C" w:rsidRDefault="00186B57" w:rsidP="00186B57">
      <w:pPr>
        <w:rPr>
          <w:rFonts w:ascii="Times New Roman" w:hAnsi="Times New Roman" w:cs="Times New Roman"/>
          <w:sz w:val="24"/>
          <w:szCs w:val="24"/>
        </w:rPr>
      </w:pPr>
      <w:r w:rsidRPr="0072550C">
        <w:rPr>
          <w:rFonts w:ascii="Times New Roman" w:hAnsi="Times New Roman" w:cs="Times New Roman"/>
          <w:sz w:val="24"/>
          <w:szCs w:val="24"/>
        </w:rPr>
        <w:t>9. Central America: Records 78.7% internet usage.</w:t>
      </w:r>
    </w:p>
    <w:p w14:paraId="2BAB373E" w14:textId="77777777" w:rsidR="00186B57" w:rsidRPr="0072550C" w:rsidRDefault="00186B57" w:rsidP="00186B57">
      <w:pPr>
        <w:rPr>
          <w:rFonts w:ascii="Times New Roman" w:hAnsi="Times New Roman" w:cs="Times New Roman"/>
          <w:sz w:val="24"/>
          <w:szCs w:val="24"/>
        </w:rPr>
      </w:pPr>
      <w:r w:rsidRPr="0072550C">
        <w:rPr>
          <w:rFonts w:ascii="Times New Roman" w:hAnsi="Times New Roman" w:cs="Times New Roman"/>
          <w:sz w:val="24"/>
          <w:szCs w:val="24"/>
        </w:rPr>
        <w:t>10. Central Asia: Has a 73% adoption rate.</w:t>
      </w:r>
    </w:p>
    <w:p w14:paraId="62730CDA" w14:textId="77777777" w:rsidR="00186B57" w:rsidRPr="0072550C" w:rsidRDefault="00186B57" w:rsidP="00186B57">
      <w:pPr>
        <w:rPr>
          <w:rFonts w:ascii="Times New Roman" w:hAnsi="Times New Roman" w:cs="Times New Roman"/>
          <w:sz w:val="24"/>
          <w:szCs w:val="24"/>
        </w:rPr>
      </w:pPr>
      <w:r w:rsidRPr="0072550C">
        <w:rPr>
          <w:rFonts w:ascii="Times New Roman" w:hAnsi="Times New Roman" w:cs="Times New Roman"/>
          <w:sz w:val="24"/>
          <w:szCs w:val="24"/>
        </w:rPr>
        <w:t>11. South-Eastern Asia: Stands at 71.6%.</w:t>
      </w:r>
    </w:p>
    <w:p w14:paraId="72C10466" w14:textId="77777777" w:rsidR="00186B57" w:rsidRPr="0072550C" w:rsidRDefault="00186B57" w:rsidP="00186B57">
      <w:pPr>
        <w:rPr>
          <w:rFonts w:ascii="Times New Roman" w:hAnsi="Times New Roman" w:cs="Times New Roman"/>
          <w:sz w:val="24"/>
          <w:szCs w:val="24"/>
        </w:rPr>
      </w:pPr>
      <w:r w:rsidRPr="0072550C">
        <w:rPr>
          <w:rFonts w:ascii="Times New Roman" w:hAnsi="Times New Roman" w:cs="Times New Roman"/>
          <w:sz w:val="24"/>
          <w:szCs w:val="24"/>
        </w:rPr>
        <w:t>12. Southern Africa: Enjoys a 72% internet penetration.</w:t>
      </w:r>
    </w:p>
    <w:p w14:paraId="71D2AAE6" w14:textId="77777777" w:rsidR="00186B57" w:rsidRPr="0072550C" w:rsidRDefault="00186B57" w:rsidP="00186B57">
      <w:pPr>
        <w:rPr>
          <w:rFonts w:ascii="Times New Roman" w:hAnsi="Times New Roman" w:cs="Times New Roman"/>
          <w:sz w:val="24"/>
          <w:szCs w:val="24"/>
        </w:rPr>
      </w:pPr>
      <w:r w:rsidRPr="0072550C">
        <w:rPr>
          <w:rFonts w:ascii="Times New Roman" w:hAnsi="Times New Roman" w:cs="Times New Roman"/>
          <w:sz w:val="24"/>
          <w:szCs w:val="24"/>
        </w:rPr>
        <w:t>13. Caribbean: Shows a 68.6% adoption.</w:t>
      </w:r>
    </w:p>
    <w:p w14:paraId="39F31E7C" w14:textId="77777777" w:rsidR="00186B57" w:rsidRPr="0072550C" w:rsidRDefault="00186B57" w:rsidP="00186B57">
      <w:pPr>
        <w:rPr>
          <w:rFonts w:ascii="Times New Roman" w:hAnsi="Times New Roman" w:cs="Times New Roman"/>
          <w:sz w:val="24"/>
          <w:szCs w:val="24"/>
        </w:rPr>
      </w:pPr>
      <w:r w:rsidRPr="0072550C">
        <w:rPr>
          <w:rFonts w:ascii="Times New Roman" w:hAnsi="Times New Roman" w:cs="Times New Roman"/>
          <w:sz w:val="24"/>
          <w:szCs w:val="24"/>
        </w:rPr>
        <w:t>14. Northern Africa: Has a 66.3% penetration rate.</w:t>
      </w:r>
    </w:p>
    <w:p w14:paraId="3EE5484C" w14:textId="77777777" w:rsidR="00186B57" w:rsidRPr="0072550C" w:rsidRDefault="00186B57" w:rsidP="00186B57">
      <w:pPr>
        <w:rPr>
          <w:rFonts w:ascii="Times New Roman" w:hAnsi="Times New Roman" w:cs="Times New Roman"/>
          <w:sz w:val="24"/>
          <w:szCs w:val="24"/>
        </w:rPr>
      </w:pPr>
      <w:r w:rsidRPr="0072550C">
        <w:rPr>
          <w:rFonts w:ascii="Times New Roman" w:hAnsi="Times New Roman" w:cs="Times New Roman"/>
          <w:sz w:val="24"/>
          <w:szCs w:val="24"/>
        </w:rPr>
        <w:t>15. Southern Asia: Records a 51.5% adoption.</w:t>
      </w:r>
    </w:p>
    <w:p w14:paraId="7D136FDC" w14:textId="77777777" w:rsidR="00186B57" w:rsidRPr="0072550C" w:rsidRDefault="00186B57" w:rsidP="00186B57">
      <w:pPr>
        <w:rPr>
          <w:rFonts w:ascii="Times New Roman" w:hAnsi="Times New Roman" w:cs="Times New Roman"/>
          <w:sz w:val="24"/>
          <w:szCs w:val="24"/>
        </w:rPr>
      </w:pPr>
      <w:r w:rsidRPr="0072550C">
        <w:rPr>
          <w:rFonts w:ascii="Times New Roman" w:hAnsi="Times New Roman" w:cs="Times New Roman"/>
          <w:sz w:val="24"/>
          <w:szCs w:val="24"/>
        </w:rPr>
        <w:t>16. Western Africa: Stands at 48%.</w:t>
      </w:r>
      <w:r w:rsidRPr="0072550C">
        <w:rPr>
          <w:rFonts w:ascii="Times New Roman" w:hAnsi="Times New Roman" w:cs="Times New Roman"/>
          <w:sz w:val="24"/>
          <w:szCs w:val="24"/>
        </w:rPr>
        <w:tab/>
      </w:r>
    </w:p>
    <w:p w14:paraId="6DB74C78" w14:textId="77777777" w:rsidR="00186B57" w:rsidRPr="0072550C" w:rsidRDefault="00186B57" w:rsidP="00186B57">
      <w:pPr>
        <w:rPr>
          <w:rFonts w:ascii="Times New Roman" w:hAnsi="Times New Roman" w:cs="Times New Roman"/>
          <w:sz w:val="24"/>
          <w:szCs w:val="24"/>
        </w:rPr>
      </w:pPr>
      <w:r w:rsidRPr="0072550C">
        <w:rPr>
          <w:rFonts w:ascii="Times New Roman" w:hAnsi="Times New Roman" w:cs="Times New Roman"/>
          <w:sz w:val="24"/>
          <w:szCs w:val="24"/>
        </w:rPr>
        <w:lastRenderedPageBreak/>
        <w:t>17. Middle Africa: Has a 28.4% penetration.</w:t>
      </w:r>
    </w:p>
    <w:p w14:paraId="2BFD9A0C" w14:textId="77777777" w:rsidR="00186B57" w:rsidRPr="0072550C" w:rsidRDefault="00186B57" w:rsidP="00186B57">
      <w:pPr>
        <w:rPr>
          <w:rFonts w:ascii="Times New Roman" w:hAnsi="Times New Roman" w:cs="Times New Roman"/>
          <w:sz w:val="24"/>
          <w:szCs w:val="24"/>
        </w:rPr>
      </w:pPr>
      <w:r w:rsidRPr="0072550C">
        <w:rPr>
          <w:rFonts w:ascii="Times New Roman" w:hAnsi="Times New Roman" w:cs="Times New Roman"/>
          <w:sz w:val="24"/>
          <w:szCs w:val="24"/>
        </w:rPr>
        <w:t>18. Eastern Africa: Shows a 23.9% adoption rate.</w:t>
      </w:r>
    </w:p>
    <w:p w14:paraId="6B4E972D" w14:textId="410A90DC" w:rsidR="00727C8E" w:rsidRDefault="00186B57" w:rsidP="00186B57">
      <w:pPr>
        <w:rPr>
          <w:rFonts w:ascii="Times New Roman" w:hAnsi="Times New Roman" w:cs="Times New Roman"/>
          <w:sz w:val="24"/>
          <w:szCs w:val="24"/>
        </w:rPr>
      </w:pPr>
      <w:r w:rsidRPr="0072550C">
        <w:rPr>
          <w:rFonts w:ascii="Times New Roman" w:hAnsi="Times New Roman" w:cs="Times New Roman"/>
          <w:sz w:val="24"/>
          <w:szCs w:val="24"/>
        </w:rPr>
        <w:t>World: The global average is approximately 65.7%.</w:t>
      </w:r>
    </w:p>
    <w:p w14:paraId="0D4553E2" w14:textId="3D0E3EA9" w:rsidR="00727C8E" w:rsidRPr="0072550C" w:rsidRDefault="00727C8E" w:rsidP="00186B57">
      <w:pPr>
        <w:rPr>
          <w:rFonts w:ascii="Times New Roman" w:hAnsi="Times New Roman" w:cs="Times New Roman"/>
          <w:sz w:val="24"/>
          <w:szCs w:val="24"/>
        </w:rPr>
      </w:pPr>
      <w:r>
        <w:rPr>
          <w:rFonts w:ascii="Times New Roman" w:hAnsi="Times New Roman" w:cs="Times New Roman"/>
          <w:sz w:val="24"/>
          <w:szCs w:val="24"/>
        </w:rPr>
        <w:t xml:space="preserve">The above data shows </w:t>
      </w:r>
      <w:r w:rsidR="00C9070F">
        <w:rPr>
          <w:rFonts w:ascii="Times New Roman" w:hAnsi="Times New Roman" w:cs="Times New Roman"/>
          <w:sz w:val="24"/>
          <w:szCs w:val="24"/>
        </w:rPr>
        <w:t>the adoption rate together with the rank of the region in accordance with internet penetration rate.</w:t>
      </w:r>
    </w:p>
    <w:p w14:paraId="4CEEC749" w14:textId="627924CF" w:rsidR="00C9070F" w:rsidRDefault="00C9070F" w:rsidP="00186B57">
      <w:pPr>
        <w:rPr>
          <w:rFonts w:ascii="Times New Roman" w:hAnsi="Times New Roman" w:cs="Times New Roman"/>
          <w:b/>
          <w:bCs/>
          <w:sz w:val="24"/>
          <w:szCs w:val="24"/>
          <w:u w:val="single"/>
        </w:rPr>
      </w:pPr>
      <w:r w:rsidRPr="00C9070F">
        <w:rPr>
          <w:rFonts w:ascii="Times New Roman" w:hAnsi="Times New Roman" w:cs="Times New Roman"/>
          <w:b/>
          <w:bCs/>
          <w:sz w:val="24"/>
          <w:szCs w:val="24"/>
          <w:u w:val="single"/>
        </w:rPr>
        <w:t>TOP COUNTRIES WITH HIGH INTERNET PENATRATION RATE IN EACH REGION.</w:t>
      </w:r>
    </w:p>
    <w:p w14:paraId="1C813903" w14:textId="4E170313" w:rsidR="00C9070F" w:rsidRDefault="00C9070F" w:rsidP="00186B57">
      <w:pPr>
        <w:rPr>
          <w:rFonts w:ascii="Times New Roman" w:hAnsi="Times New Roman" w:cs="Times New Roman"/>
          <w:sz w:val="24"/>
          <w:szCs w:val="24"/>
        </w:rPr>
      </w:pPr>
      <w:r>
        <w:rPr>
          <w:rFonts w:ascii="Times New Roman" w:hAnsi="Times New Roman" w:cs="Times New Roman"/>
          <w:sz w:val="24"/>
          <w:szCs w:val="24"/>
        </w:rPr>
        <w:t>Starting with Northern Europe that ranks the first</w:t>
      </w:r>
      <w:r w:rsidR="003812B8">
        <w:rPr>
          <w:rFonts w:ascii="Times New Roman" w:hAnsi="Times New Roman" w:cs="Times New Roman"/>
          <w:sz w:val="24"/>
          <w:szCs w:val="24"/>
        </w:rPr>
        <w:t xml:space="preserve"> region</w:t>
      </w:r>
      <w:r>
        <w:rPr>
          <w:rFonts w:ascii="Times New Roman" w:hAnsi="Times New Roman" w:cs="Times New Roman"/>
          <w:sz w:val="24"/>
          <w:szCs w:val="24"/>
        </w:rPr>
        <w:t xml:space="preserve"> in the rate of internet penetration with 97.3% we shall consider </w:t>
      </w:r>
      <w:r w:rsidR="003812B8">
        <w:rPr>
          <w:rFonts w:ascii="Times New Roman" w:hAnsi="Times New Roman" w:cs="Times New Roman"/>
          <w:sz w:val="24"/>
          <w:szCs w:val="24"/>
        </w:rPr>
        <w:t>N</w:t>
      </w:r>
      <w:r>
        <w:rPr>
          <w:rFonts w:ascii="Times New Roman" w:hAnsi="Times New Roman" w:cs="Times New Roman"/>
          <w:sz w:val="24"/>
          <w:szCs w:val="24"/>
        </w:rPr>
        <w:t>orway</w:t>
      </w:r>
      <w:r w:rsidR="003812B8">
        <w:rPr>
          <w:rFonts w:ascii="Times New Roman" w:hAnsi="Times New Roman" w:cs="Times New Roman"/>
          <w:sz w:val="24"/>
          <w:szCs w:val="24"/>
        </w:rPr>
        <w:t xml:space="preserve"> which is the leading country in Northern Europe with the highest internet penetration rating 94.8% out of the 49 states in Northern Europe.</w:t>
      </w:r>
    </w:p>
    <w:p w14:paraId="120D0BD5" w14:textId="2BFD9D9F" w:rsidR="00F2669F" w:rsidRDefault="003812B8" w:rsidP="00186B57">
      <w:pPr>
        <w:rPr>
          <w:rFonts w:ascii="Times New Roman" w:hAnsi="Times New Roman" w:cs="Times New Roman"/>
          <w:sz w:val="24"/>
          <w:szCs w:val="24"/>
        </w:rPr>
      </w:pPr>
      <w:r>
        <w:rPr>
          <w:rFonts w:ascii="Times New Roman" w:hAnsi="Times New Roman" w:cs="Times New Roman"/>
          <w:sz w:val="24"/>
          <w:szCs w:val="24"/>
        </w:rPr>
        <w:t>The region following northern Europe is western Europe whereby the leading country in internet penetration is Switzerland with a rate of 98%,</w:t>
      </w:r>
      <w:r w:rsidR="003F625A">
        <w:rPr>
          <w:rFonts w:ascii="Times New Roman" w:hAnsi="Times New Roman" w:cs="Times New Roman"/>
          <w:sz w:val="24"/>
          <w:szCs w:val="24"/>
        </w:rPr>
        <w:t xml:space="preserve"> </w:t>
      </w:r>
      <w:r>
        <w:rPr>
          <w:rFonts w:ascii="Times New Roman" w:hAnsi="Times New Roman" w:cs="Times New Roman"/>
          <w:sz w:val="24"/>
          <w:szCs w:val="24"/>
        </w:rPr>
        <w:t>closely followed by the north American region where Bermuda is the leading country with 94%</w:t>
      </w:r>
      <w:r w:rsidR="00F2669F">
        <w:rPr>
          <w:rFonts w:ascii="Times New Roman" w:hAnsi="Times New Roman" w:cs="Times New Roman"/>
          <w:sz w:val="24"/>
          <w:szCs w:val="24"/>
        </w:rPr>
        <w:t xml:space="preserve">                                                                 </w:t>
      </w:r>
    </w:p>
    <w:p w14:paraId="7D7BD70D" w14:textId="16CE2667" w:rsidR="00F2669F" w:rsidRDefault="00F2669F" w:rsidP="00186B57">
      <w:pPr>
        <w:rPr>
          <w:rFonts w:ascii="Times New Roman" w:hAnsi="Times New Roman" w:cs="Times New Roman"/>
          <w:sz w:val="24"/>
          <w:szCs w:val="24"/>
        </w:rPr>
      </w:pPr>
      <w:r>
        <w:rPr>
          <w:rFonts w:ascii="Times New Roman" w:hAnsi="Times New Roman" w:cs="Times New Roman"/>
          <w:sz w:val="24"/>
          <w:szCs w:val="24"/>
        </w:rPr>
        <w:t>Southern Europe ranks fourth with Andorra being the leading county with 96.3%,</w:t>
      </w:r>
      <w:r w:rsidR="003F625A">
        <w:rPr>
          <w:rFonts w:ascii="Times New Roman" w:hAnsi="Times New Roman" w:cs="Times New Roman"/>
          <w:sz w:val="24"/>
          <w:szCs w:val="24"/>
        </w:rPr>
        <w:t xml:space="preserve"> </w:t>
      </w:r>
      <w:r>
        <w:rPr>
          <w:rFonts w:ascii="Times New Roman" w:hAnsi="Times New Roman" w:cs="Times New Roman"/>
          <w:sz w:val="24"/>
          <w:szCs w:val="24"/>
        </w:rPr>
        <w:t>followed by the eastern Europe having Moldova as the leading country in internet penetration with a rank of 97.9%,</w:t>
      </w:r>
      <w:r w:rsidR="003F625A">
        <w:rPr>
          <w:rFonts w:ascii="Times New Roman" w:hAnsi="Times New Roman" w:cs="Times New Roman"/>
          <w:sz w:val="24"/>
          <w:szCs w:val="24"/>
        </w:rPr>
        <w:t xml:space="preserve"> </w:t>
      </w:r>
      <w:r>
        <w:rPr>
          <w:rFonts w:ascii="Times New Roman" w:hAnsi="Times New Roman" w:cs="Times New Roman"/>
          <w:sz w:val="24"/>
          <w:szCs w:val="24"/>
        </w:rPr>
        <w:t>moreover southern America follows closely with Argentina emerging the top country with 88.4%.</w:t>
      </w:r>
    </w:p>
    <w:p w14:paraId="313C41DC" w14:textId="74E84B6A" w:rsidR="00F2669F" w:rsidRDefault="00F2669F" w:rsidP="00186B57">
      <w:pPr>
        <w:rPr>
          <w:rFonts w:ascii="Times New Roman" w:hAnsi="Times New Roman" w:cs="Times New Roman"/>
          <w:sz w:val="24"/>
          <w:szCs w:val="24"/>
        </w:rPr>
      </w:pPr>
      <w:r>
        <w:rPr>
          <w:rFonts w:ascii="Times New Roman" w:hAnsi="Times New Roman" w:cs="Times New Roman"/>
          <w:sz w:val="24"/>
          <w:szCs w:val="24"/>
        </w:rPr>
        <w:t xml:space="preserve">The region of </w:t>
      </w:r>
      <w:r w:rsidR="003F625A">
        <w:rPr>
          <w:rFonts w:ascii="Times New Roman" w:hAnsi="Times New Roman" w:cs="Times New Roman"/>
          <w:sz w:val="24"/>
          <w:szCs w:val="24"/>
        </w:rPr>
        <w:t>Oceania</w:t>
      </w:r>
      <w:r>
        <w:rPr>
          <w:rFonts w:ascii="Times New Roman" w:hAnsi="Times New Roman" w:cs="Times New Roman"/>
          <w:sz w:val="24"/>
          <w:szCs w:val="24"/>
        </w:rPr>
        <w:t xml:space="preserve"> ranks the seventh region having Australia as the leading country </w:t>
      </w:r>
      <w:r w:rsidR="00831B02">
        <w:rPr>
          <w:rFonts w:ascii="Times New Roman" w:hAnsi="Times New Roman" w:cs="Times New Roman"/>
          <w:sz w:val="24"/>
          <w:szCs w:val="24"/>
        </w:rPr>
        <w:t>with 85%,</w:t>
      </w:r>
      <w:r w:rsidR="003F625A">
        <w:rPr>
          <w:rFonts w:ascii="Times New Roman" w:hAnsi="Times New Roman" w:cs="Times New Roman"/>
          <w:sz w:val="24"/>
          <w:szCs w:val="24"/>
        </w:rPr>
        <w:t xml:space="preserve"> </w:t>
      </w:r>
      <w:r w:rsidR="00831B02">
        <w:rPr>
          <w:rFonts w:ascii="Times New Roman" w:hAnsi="Times New Roman" w:cs="Times New Roman"/>
          <w:sz w:val="24"/>
          <w:szCs w:val="24"/>
        </w:rPr>
        <w:t>closely backed up by western Asia region where Bahrain is the leading country with a rank of 97.8%,</w:t>
      </w:r>
      <w:r w:rsidR="003F625A">
        <w:rPr>
          <w:rFonts w:ascii="Times New Roman" w:hAnsi="Times New Roman" w:cs="Times New Roman"/>
          <w:sz w:val="24"/>
          <w:szCs w:val="24"/>
        </w:rPr>
        <w:t xml:space="preserve"> </w:t>
      </w:r>
      <w:r w:rsidR="00831B02">
        <w:rPr>
          <w:rFonts w:ascii="Times New Roman" w:hAnsi="Times New Roman" w:cs="Times New Roman"/>
          <w:sz w:val="24"/>
          <w:szCs w:val="24"/>
        </w:rPr>
        <w:t>it is followed by the eastern Asia region where the leading country is South Korea ranking 95.4%.</w:t>
      </w:r>
      <w:r w:rsidR="003F625A">
        <w:rPr>
          <w:rFonts w:ascii="Times New Roman" w:hAnsi="Times New Roman" w:cs="Times New Roman"/>
          <w:sz w:val="24"/>
          <w:szCs w:val="24"/>
        </w:rPr>
        <w:t xml:space="preserve"> </w:t>
      </w:r>
      <w:r w:rsidR="00831B02">
        <w:rPr>
          <w:rFonts w:ascii="Times New Roman" w:hAnsi="Times New Roman" w:cs="Times New Roman"/>
          <w:sz w:val="24"/>
          <w:szCs w:val="24"/>
        </w:rPr>
        <w:t>Central America follows with Panama being the leading country with 54.5%.</w:t>
      </w:r>
    </w:p>
    <w:p w14:paraId="47EE0BFC" w14:textId="7DA402CC" w:rsidR="00831B02" w:rsidRDefault="00831B02" w:rsidP="00186B57">
      <w:pPr>
        <w:rPr>
          <w:rFonts w:ascii="Times New Roman" w:hAnsi="Times New Roman" w:cs="Times New Roman"/>
          <w:sz w:val="24"/>
          <w:szCs w:val="24"/>
        </w:rPr>
      </w:pPr>
      <w:r>
        <w:rPr>
          <w:rFonts w:ascii="Times New Roman" w:hAnsi="Times New Roman" w:cs="Times New Roman"/>
          <w:sz w:val="24"/>
          <w:szCs w:val="24"/>
        </w:rPr>
        <w:t>Central Asia ranks eleven with Kazakhstan leading with 72.5%,</w:t>
      </w:r>
      <w:r w:rsidR="003F625A">
        <w:rPr>
          <w:rFonts w:ascii="Times New Roman" w:hAnsi="Times New Roman" w:cs="Times New Roman"/>
          <w:sz w:val="24"/>
          <w:szCs w:val="24"/>
        </w:rPr>
        <w:t xml:space="preserve"> </w:t>
      </w:r>
      <w:r>
        <w:rPr>
          <w:rFonts w:ascii="Times New Roman" w:hAnsi="Times New Roman" w:cs="Times New Roman"/>
          <w:sz w:val="24"/>
          <w:szCs w:val="24"/>
        </w:rPr>
        <w:t xml:space="preserve">followed by south eastern Asia whereby the leading country is </w:t>
      </w:r>
      <w:r w:rsidR="00374652">
        <w:rPr>
          <w:rFonts w:ascii="Times New Roman" w:hAnsi="Times New Roman" w:cs="Times New Roman"/>
          <w:sz w:val="24"/>
          <w:szCs w:val="24"/>
        </w:rPr>
        <w:t>Brunei with 91.3%.</w:t>
      </w:r>
      <w:r w:rsidR="003F625A">
        <w:rPr>
          <w:rFonts w:ascii="Times New Roman" w:hAnsi="Times New Roman" w:cs="Times New Roman"/>
          <w:sz w:val="24"/>
          <w:szCs w:val="24"/>
        </w:rPr>
        <w:t xml:space="preserve"> </w:t>
      </w:r>
      <w:r w:rsidR="00374652">
        <w:rPr>
          <w:rFonts w:ascii="Times New Roman" w:hAnsi="Times New Roman" w:cs="Times New Roman"/>
          <w:sz w:val="24"/>
          <w:szCs w:val="24"/>
        </w:rPr>
        <w:t xml:space="preserve">Southern Africa has south </w:t>
      </w:r>
      <w:r w:rsidR="003F625A">
        <w:rPr>
          <w:rFonts w:ascii="Times New Roman" w:hAnsi="Times New Roman" w:cs="Times New Roman"/>
          <w:sz w:val="24"/>
          <w:szCs w:val="24"/>
        </w:rPr>
        <w:t>Africa</w:t>
      </w:r>
      <w:r w:rsidR="00374652">
        <w:rPr>
          <w:rFonts w:ascii="Times New Roman" w:hAnsi="Times New Roman" w:cs="Times New Roman"/>
          <w:sz w:val="24"/>
          <w:szCs w:val="24"/>
        </w:rPr>
        <w:t xml:space="preserve"> as the leading country with a total of 53.6%,</w:t>
      </w:r>
      <w:r w:rsidR="003F625A">
        <w:rPr>
          <w:rFonts w:ascii="Times New Roman" w:hAnsi="Times New Roman" w:cs="Times New Roman"/>
          <w:sz w:val="24"/>
          <w:szCs w:val="24"/>
        </w:rPr>
        <w:t xml:space="preserve"> </w:t>
      </w:r>
      <w:r w:rsidR="00374652">
        <w:rPr>
          <w:rFonts w:ascii="Times New Roman" w:hAnsi="Times New Roman" w:cs="Times New Roman"/>
          <w:sz w:val="24"/>
          <w:szCs w:val="24"/>
        </w:rPr>
        <w:t>followed by the Caribbean region where Aruba is the leading country with a percentage of 96%.</w:t>
      </w:r>
    </w:p>
    <w:p w14:paraId="25226986" w14:textId="2B0ED6C6" w:rsidR="00374652" w:rsidRDefault="00374652" w:rsidP="00186B57">
      <w:pPr>
        <w:rPr>
          <w:rFonts w:ascii="Times New Roman" w:hAnsi="Times New Roman" w:cs="Times New Roman"/>
          <w:sz w:val="24"/>
          <w:szCs w:val="24"/>
        </w:rPr>
      </w:pPr>
      <w:r>
        <w:rPr>
          <w:rFonts w:ascii="Times New Roman" w:hAnsi="Times New Roman" w:cs="Times New Roman"/>
          <w:sz w:val="24"/>
          <w:szCs w:val="24"/>
        </w:rPr>
        <w:t>North</w:t>
      </w:r>
      <w:r w:rsidR="0086144F">
        <w:rPr>
          <w:rFonts w:ascii="Times New Roman" w:hAnsi="Times New Roman" w:cs="Times New Roman"/>
          <w:sz w:val="24"/>
          <w:szCs w:val="24"/>
        </w:rPr>
        <w:t>ern</w:t>
      </w:r>
      <w:r>
        <w:rPr>
          <w:rFonts w:ascii="Times New Roman" w:hAnsi="Times New Roman" w:cs="Times New Roman"/>
          <w:sz w:val="24"/>
          <w:szCs w:val="24"/>
        </w:rPr>
        <w:t xml:space="preserve"> Africa</w:t>
      </w:r>
      <w:r w:rsidR="0086144F">
        <w:rPr>
          <w:rFonts w:ascii="Times New Roman" w:hAnsi="Times New Roman" w:cs="Times New Roman"/>
          <w:sz w:val="24"/>
          <w:szCs w:val="24"/>
        </w:rPr>
        <w:t xml:space="preserve"> region</w:t>
      </w:r>
      <w:r>
        <w:rPr>
          <w:rFonts w:ascii="Times New Roman" w:hAnsi="Times New Roman" w:cs="Times New Roman"/>
          <w:sz w:val="24"/>
          <w:szCs w:val="24"/>
        </w:rPr>
        <w:t xml:space="preserve"> has Egypt as the lead</w:t>
      </w:r>
      <w:r w:rsidR="0086144F">
        <w:rPr>
          <w:rFonts w:ascii="Times New Roman" w:hAnsi="Times New Roman" w:cs="Times New Roman"/>
          <w:sz w:val="24"/>
          <w:szCs w:val="24"/>
        </w:rPr>
        <w:t>ing country with 69.3%,</w:t>
      </w:r>
      <w:r w:rsidR="000C39C6">
        <w:rPr>
          <w:rFonts w:ascii="Times New Roman" w:hAnsi="Times New Roman" w:cs="Times New Roman"/>
          <w:sz w:val="24"/>
          <w:szCs w:val="24"/>
        </w:rPr>
        <w:t xml:space="preserve"> </w:t>
      </w:r>
      <w:r w:rsidR="0086144F">
        <w:rPr>
          <w:rFonts w:ascii="Times New Roman" w:hAnsi="Times New Roman" w:cs="Times New Roman"/>
          <w:sz w:val="24"/>
          <w:szCs w:val="24"/>
        </w:rPr>
        <w:t>closely followed by the southern Asian region which has Bangladesh as the leading country with 75.9%,</w:t>
      </w:r>
      <w:r w:rsidR="000C39C6">
        <w:rPr>
          <w:rFonts w:ascii="Times New Roman" w:hAnsi="Times New Roman" w:cs="Times New Roman"/>
          <w:sz w:val="24"/>
          <w:szCs w:val="24"/>
        </w:rPr>
        <w:t xml:space="preserve"> </w:t>
      </w:r>
      <w:r w:rsidR="00AE701F">
        <w:rPr>
          <w:rFonts w:ascii="Times New Roman" w:hAnsi="Times New Roman" w:cs="Times New Roman"/>
          <w:sz w:val="24"/>
          <w:szCs w:val="24"/>
        </w:rPr>
        <w:t xml:space="preserve">western African region follows with Nigeria </w:t>
      </w:r>
      <w:r w:rsidR="001A5DA7">
        <w:rPr>
          <w:rFonts w:ascii="Times New Roman" w:hAnsi="Times New Roman" w:cs="Times New Roman"/>
          <w:sz w:val="24"/>
          <w:szCs w:val="24"/>
        </w:rPr>
        <w:t>being</w:t>
      </w:r>
      <w:r w:rsidR="00AE701F">
        <w:rPr>
          <w:rFonts w:ascii="Times New Roman" w:hAnsi="Times New Roman" w:cs="Times New Roman"/>
          <w:sz w:val="24"/>
          <w:szCs w:val="24"/>
        </w:rPr>
        <w:t xml:space="preserve"> the highest rated with 63.8%,</w:t>
      </w:r>
      <w:r w:rsidR="000C39C6">
        <w:rPr>
          <w:rFonts w:ascii="Times New Roman" w:hAnsi="Times New Roman" w:cs="Times New Roman"/>
          <w:sz w:val="24"/>
          <w:szCs w:val="24"/>
        </w:rPr>
        <w:t xml:space="preserve"> whereas</w:t>
      </w:r>
      <w:r w:rsidR="00AE701F">
        <w:rPr>
          <w:rFonts w:ascii="Times New Roman" w:hAnsi="Times New Roman" w:cs="Times New Roman"/>
          <w:sz w:val="24"/>
          <w:szCs w:val="24"/>
        </w:rPr>
        <w:t xml:space="preserve"> middle Africa has Cameroon as the leading with 20.5% and east </w:t>
      </w:r>
      <w:r w:rsidR="001A5DA7">
        <w:rPr>
          <w:rFonts w:ascii="Times New Roman" w:hAnsi="Times New Roman" w:cs="Times New Roman"/>
          <w:sz w:val="24"/>
          <w:szCs w:val="24"/>
        </w:rPr>
        <w:t>Africa</w:t>
      </w:r>
      <w:r w:rsidR="00AE701F">
        <w:rPr>
          <w:rFonts w:ascii="Times New Roman" w:hAnsi="Times New Roman" w:cs="Times New Roman"/>
          <w:sz w:val="24"/>
          <w:szCs w:val="24"/>
        </w:rPr>
        <w:t xml:space="preserve"> ranking th</w:t>
      </w:r>
      <w:r w:rsidR="001A5DA7">
        <w:rPr>
          <w:rFonts w:ascii="Times New Roman" w:hAnsi="Times New Roman" w:cs="Times New Roman"/>
          <w:sz w:val="24"/>
          <w:szCs w:val="24"/>
        </w:rPr>
        <w:t>e</w:t>
      </w:r>
      <w:r w:rsidR="00AE701F">
        <w:rPr>
          <w:rFonts w:ascii="Times New Roman" w:hAnsi="Times New Roman" w:cs="Times New Roman"/>
          <w:sz w:val="24"/>
          <w:szCs w:val="24"/>
        </w:rPr>
        <w:t xml:space="preserve"> last region having </w:t>
      </w:r>
      <w:r w:rsidR="000C39C6">
        <w:rPr>
          <w:rFonts w:ascii="Times New Roman" w:hAnsi="Times New Roman" w:cs="Times New Roman"/>
          <w:sz w:val="24"/>
          <w:szCs w:val="24"/>
        </w:rPr>
        <w:t>Kenya</w:t>
      </w:r>
      <w:r w:rsidR="00AE701F">
        <w:rPr>
          <w:rFonts w:ascii="Times New Roman" w:hAnsi="Times New Roman" w:cs="Times New Roman"/>
          <w:sz w:val="24"/>
          <w:szCs w:val="24"/>
        </w:rPr>
        <w:t xml:space="preserve"> as the highest ranking country with 52.9%.</w:t>
      </w:r>
    </w:p>
    <w:p w14:paraId="62675FC7" w14:textId="77777777" w:rsidR="000E33D5" w:rsidRPr="00C9070F" w:rsidRDefault="00AE701F" w:rsidP="00186B57">
      <w:pPr>
        <w:rPr>
          <w:rFonts w:ascii="Times New Roman" w:hAnsi="Times New Roman" w:cs="Times New Roman"/>
          <w:sz w:val="24"/>
          <w:szCs w:val="24"/>
        </w:rPr>
      </w:pPr>
      <w:r>
        <w:rPr>
          <w:rFonts w:ascii="Times New Roman" w:hAnsi="Times New Roman" w:cs="Times New Roman"/>
          <w:sz w:val="24"/>
          <w:szCs w:val="24"/>
        </w:rPr>
        <w:t>Below is a table summarizing the data below;</w:t>
      </w:r>
    </w:p>
    <w:tbl>
      <w:tblPr>
        <w:tblStyle w:val="TableGrid"/>
        <w:tblW w:w="8880" w:type="dxa"/>
        <w:tblLook w:val="04A0" w:firstRow="1" w:lastRow="0" w:firstColumn="1" w:lastColumn="0" w:noHBand="0" w:noVBand="1"/>
      </w:tblPr>
      <w:tblGrid>
        <w:gridCol w:w="4440"/>
        <w:gridCol w:w="4440"/>
      </w:tblGrid>
      <w:tr w:rsidR="000E33D5" w14:paraId="5B351A3A" w14:textId="77777777" w:rsidTr="009023B8">
        <w:trPr>
          <w:trHeight w:val="243"/>
        </w:trPr>
        <w:tc>
          <w:tcPr>
            <w:tcW w:w="4440" w:type="dxa"/>
          </w:tcPr>
          <w:p w14:paraId="2840101F" w14:textId="18F4BFF4" w:rsidR="000E33D5" w:rsidRDefault="000E33D5" w:rsidP="00186B57">
            <w:pPr>
              <w:rPr>
                <w:rFonts w:ascii="Times New Roman" w:hAnsi="Times New Roman" w:cs="Times New Roman"/>
                <w:sz w:val="24"/>
                <w:szCs w:val="24"/>
              </w:rPr>
            </w:pPr>
          </w:p>
        </w:tc>
        <w:tc>
          <w:tcPr>
            <w:tcW w:w="4440" w:type="dxa"/>
          </w:tcPr>
          <w:p w14:paraId="3CB7333A" w14:textId="5A75137D" w:rsidR="000E33D5" w:rsidRDefault="000E33D5" w:rsidP="00186B57">
            <w:pPr>
              <w:rPr>
                <w:rFonts w:ascii="Times New Roman" w:hAnsi="Times New Roman" w:cs="Times New Roman"/>
                <w:sz w:val="24"/>
                <w:szCs w:val="24"/>
              </w:rPr>
            </w:pPr>
            <w:r>
              <w:rPr>
                <w:rFonts w:ascii="Times New Roman" w:hAnsi="Times New Roman" w:cs="Times New Roman"/>
                <w:sz w:val="24"/>
                <w:szCs w:val="24"/>
              </w:rPr>
              <w:t>PERCENTAGE</w:t>
            </w:r>
            <w:r w:rsidR="006A4BA6">
              <w:rPr>
                <w:rFonts w:ascii="Times New Roman" w:hAnsi="Times New Roman" w:cs="Times New Roman"/>
                <w:sz w:val="24"/>
                <w:szCs w:val="24"/>
              </w:rPr>
              <w:t xml:space="preserve"> </w:t>
            </w:r>
            <w:r>
              <w:rPr>
                <w:rFonts w:ascii="Times New Roman" w:hAnsi="Times New Roman" w:cs="Times New Roman"/>
                <w:sz w:val="24"/>
                <w:szCs w:val="24"/>
              </w:rPr>
              <w:t>(%)</w:t>
            </w:r>
          </w:p>
        </w:tc>
      </w:tr>
      <w:tr w:rsidR="000E33D5" w14:paraId="315663A9" w14:textId="77777777" w:rsidTr="009023B8">
        <w:trPr>
          <w:trHeight w:val="243"/>
        </w:trPr>
        <w:tc>
          <w:tcPr>
            <w:tcW w:w="4440" w:type="dxa"/>
          </w:tcPr>
          <w:p w14:paraId="1F3BFAF7" w14:textId="56121B9D" w:rsidR="000E33D5" w:rsidRDefault="000E33D5" w:rsidP="00186B57">
            <w:pPr>
              <w:rPr>
                <w:rFonts w:ascii="Times New Roman" w:hAnsi="Times New Roman" w:cs="Times New Roman"/>
                <w:sz w:val="24"/>
                <w:szCs w:val="24"/>
              </w:rPr>
            </w:pPr>
            <w:r>
              <w:rPr>
                <w:rFonts w:ascii="Times New Roman" w:hAnsi="Times New Roman" w:cs="Times New Roman"/>
                <w:sz w:val="24"/>
                <w:szCs w:val="24"/>
              </w:rPr>
              <w:t>Norway</w:t>
            </w:r>
          </w:p>
        </w:tc>
        <w:tc>
          <w:tcPr>
            <w:tcW w:w="4440" w:type="dxa"/>
          </w:tcPr>
          <w:p w14:paraId="5B178BAD" w14:textId="509DF8D7" w:rsidR="000E33D5" w:rsidRDefault="006A4BA6" w:rsidP="00186B57">
            <w:pPr>
              <w:rPr>
                <w:rFonts w:ascii="Times New Roman" w:hAnsi="Times New Roman" w:cs="Times New Roman"/>
                <w:sz w:val="24"/>
                <w:szCs w:val="24"/>
              </w:rPr>
            </w:pPr>
            <w:r>
              <w:rPr>
                <w:rFonts w:ascii="Times New Roman" w:hAnsi="Times New Roman" w:cs="Times New Roman"/>
                <w:sz w:val="24"/>
                <w:szCs w:val="24"/>
              </w:rPr>
              <w:t>98.4%</w:t>
            </w:r>
          </w:p>
        </w:tc>
      </w:tr>
      <w:tr w:rsidR="000E33D5" w14:paraId="0A9B6926" w14:textId="77777777" w:rsidTr="009023B8">
        <w:trPr>
          <w:trHeight w:val="232"/>
        </w:trPr>
        <w:tc>
          <w:tcPr>
            <w:tcW w:w="4440" w:type="dxa"/>
          </w:tcPr>
          <w:p w14:paraId="5A3A0EE1" w14:textId="6F82EBEF" w:rsidR="000E33D5" w:rsidRDefault="000E33D5" w:rsidP="00186B57">
            <w:pPr>
              <w:rPr>
                <w:rFonts w:ascii="Times New Roman" w:hAnsi="Times New Roman" w:cs="Times New Roman"/>
                <w:sz w:val="24"/>
                <w:szCs w:val="24"/>
              </w:rPr>
            </w:pPr>
            <w:r>
              <w:rPr>
                <w:rFonts w:ascii="Times New Roman" w:hAnsi="Times New Roman" w:cs="Times New Roman"/>
                <w:sz w:val="24"/>
                <w:szCs w:val="24"/>
              </w:rPr>
              <w:t>Switzerland</w:t>
            </w:r>
          </w:p>
        </w:tc>
        <w:tc>
          <w:tcPr>
            <w:tcW w:w="4440" w:type="dxa"/>
          </w:tcPr>
          <w:p w14:paraId="0059A855" w14:textId="181017E4" w:rsidR="000E33D5" w:rsidRDefault="006A4BA6" w:rsidP="00186B57">
            <w:pPr>
              <w:rPr>
                <w:rFonts w:ascii="Times New Roman" w:hAnsi="Times New Roman" w:cs="Times New Roman"/>
                <w:sz w:val="24"/>
                <w:szCs w:val="24"/>
              </w:rPr>
            </w:pPr>
            <w:r>
              <w:rPr>
                <w:rFonts w:ascii="Times New Roman" w:hAnsi="Times New Roman" w:cs="Times New Roman"/>
                <w:sz w:val="24"/>
                <w:szCs w:val="24"/>
              </w:rPr>
              <w:t>98%</w:t>
            </w:r>
          </w:p>
        </w:tc>
      </w:tr>
      <w:tr w:rsidR="000E33D5" w14:paraId="5CE29F66" w14:textId="77777777" w:rsidTr="009023B8">
        <w:trPr>
          <w:trHeight w:val="243"/>
        </w:trPr>
        <w:tc>
          <w:tcPr>
            <w:tcW w:w="4440" w:type="dxa"/>
          </w:tcPr>
          <w:p w14:paraId="071D86FD" w14:textId="4DFAE24B" w:rsidR="000E33D5" w:rsidRDefault="000E33D5" w:rsidP="00186B57">
            <w:pPr>
              <w:rPr>
                <w:rFonts w:ascii="Times New Roman" w:hAnsi="Times New Roman" w:cs="Times New Roman"/>
                <w:sz w:val="24"/>
                <w:szCs w:val="24"/>
              </w:rPr>
            </w:pPr>
            <w:r>
              <w:rPr>
                <w:rFonts w:ascii="Times New Roman" w:hAnsi="Times New Roman" w:cs="Times New Roman"/>
                <w:sz w:val="24"/>
                <w:szCs w:val="24"/>
              </w:rPr>
              <w:t>Bermuda</w:t>
            </w:r>
          </w:p>
        </w:tc>
        <w:tc>
          <w:tcPr>
            <w:tcW w:w="4440" w:type="dxa"/>
          </w:tcPr>
          <w:p w14:paraId="12D051E6" w14:textId="07CDF612" w:rsidR="000E33D5" w:rsidRDefault="006A4BA6" w:rsidP="00186B57">
            <w:pPr>
              <w:rPr>
                <w:rFonts w:ascii="Times New Roman" w:hAnsi="Times New Roman" w:cs="Times New Roman"/>
                <w:sz w:val="24"/>
                <w:szCs w:val="24"/>
              </w:rPr>
            </w:pPr>
            <w:r>
              <w:rPr>
                <w:rFonts w:ascii="Times New Roman" w:hAnsi="Times New Roman" w:cs="Times New Roman"/>
                <w:sz w:val="24"/>
                <w:szCs w:val="24"/>
              </w:rPr>
              <w:t>94%</w:t>
            </w:r>
          </w:p>
        </w:tc>
      </w:tr>
      <w:tr w:rsidR="000E33D5" w14:paraId="1E349318" w14:textId="77777777" w:rsidTr="009023B8">
        <w:trPr>
          <w:trHeight w:val="243"/>
        </w:trPr>
        <w:tc>
          <w:tcPr>
            <w:tcW w:w="4440" w:type="dxa"/>
          </w:tcPr>
          <w:p w14:paraId="7D0A03DD" w14:textId="5687F686" w:rsidR="000E33D5" w:rsidRDefault="000E33D5" w:rsidP="00186B57">
            <w:pPr>
              <w:rPr>
                <w:rFonts w:ascii="Times New Roman" w:hAnsi="Times New Roman" w:cs="Times New Roman"/>
                <w:sz w:val="24"/>
                <w:szCs w:val="24"/>
              </w:rPr>
            </w:pPr>
            <w:r>
              <w:rPr>
                <w:rFonts w:ascii="Times New Roman" w:hAnsi="Times New Roman" w:cs="Times New Roman"/>
                <w:sz w:val="24"/>
                <w:szCs w:val="24"/>
              </w:rPr>
              <w:t>Andorra</w:t>
            </w:r>
          </w:p>
        </w:tc>
        <w:tc>
          <w:tcPr>
            <w:tcW w:w="4440" w:type="dxa"/>
          </w:tcPr>
          <w:p w14:paraId="04432023" w14:textId="7A4495BF" w:rsidR="000E33D5" w:rsidRDefault="006A4BA6" w:rsidP="00186B57">
            <w:pPr>
              <w:rPr>
                <w:rFonts w:ascii="Times New Roman" w:hAnsi="Times New Roman" w:cs="Times New Roman"/>
                <w:sz w:val="24"/>
                <w:szCs w:val="24"/>
              </w:rPr>
            </w:pPr>
            <w:r>
              <w:rPr>
                <w:rFonts w:ascii="Times New Roman" w:hAnsi="Times New Roman" w:cs="Times New Roman"/>
                <w:sz w:val="24"/>
                <w:szCs w:val="24"/>
              </w:rPr>
              <w:t>96.3%</w:t>
            </w:r>
          </w:p>
        </w:tc>
      </w:tr>
      <w:tr w:rsidR="000E33D5" w14:paraId="716120FD" w14:textId="77777777" w:rsidTr="009023B8">
        <w:trPr>
          <w:trHeight w:val="243"/>
        </w:trPr>
        <w:tc>
          <w:tcPr>
            <w:tcW w:w="4440" w:type="dxa"/>
          </w:tcPr>
          <w:p w14:paraId="61FBB1EB" w14:textId="0450D616" w:rsidR="000E33D5" w:rsidRDefault="000E33D5" w:rsidP="00186B57">
            <w:pPr>
              <w:rPr>
                <w:rFonts w:ascii="Times New Roman" w:hAnsi="Times New Roman" w:cs="Times New Roman"/>
                <w:sz w:val="24"/>
                <w:szCs w:val="24"/>
              </w:rPr>
            </w:pPr>
            <w:r>
              <w:rPr>
                <w:rFonts w:ascii="Times New Roman" w:hAnsi="Times New Roman" w:cs="Times New Roman"/>
                <w:sz w:val="24"/>
                <w:szCs w:val="24"/>
              </w:rPr>
              <w:t>Moldova</w:t>
            </w:r>
          </w:p>
        </w:tc>
        <w:tc>
          <w:tcPr>
            <w:tcW w:w="4440" w:type="dxa"/>
          </w:tcPr>
          <w:p w14:paraId="0FE5790A" w14:textId="2D59CC87" w:rsidR="000E33D5" w:rsidRDefault="006A4BA6" w:rsidP="00186B57">
            <w:pPr>
              <w:rPr>
                <w:rFonts w:ascii="Times New Roman" w:hAnsi="Times New Roman" w:cs="Times New Roman"/>
                <w:sz w:val="24"/>
                <w:szCs w:val="24"/>
              </w:rPr>
            </w:pPr>
            <w:r>
              <w:rPr>
                <w:rFonts w:ascii="Times New Roman" w:hAnsi="Times New Roman" w:cs="Times New Roman"/>
                <w:sz w:val="24"/>
                <w:szCs w:val="24"/>
              </w:rPr>
              <w:t>97.9%</w:t>
            </w:r>
          </w:p>
        </w:tc>
      </w:tr>
      <w:tr w:rsidR="000E33D5" w14:paraId="1A2E00C2" w14:textId="77777777" w:rsidTr="009023B8">
        <w:trPr>
          <w:trHeight w:val="243"/>
        </w:trPr>
        <w:tc>
          <w:tcPr>
            <w:tcW w:w="4440" w:type="dxa"/>
          </w:tcPr>
          <w:p w14:paraId="363B7821" w14:textId="39DEEDEA" w:rsidR="000E33D5" w:rsidRDefault="000E33D5" w:rsidP="00186B57">
            <w:pPr>
              <w:rPr>
                <w:rFonts w:ascii="Times New Roman" w:hAnsi="Times New Roman" w:cs="Times New Roman"/>
                <w:sz w:val="24"/>
                <w:szCs w:val="24"/>
              </w:rPr>
            </w:pPr>
            <w:r>
              <w:rPr>
                <w:rFonts w:ascii="Times New Roman" w:hAnsi="Times New Roman" w:cs="Times New Roman"/>
                <w:sz w:val="24"/>
                <w:szCs w:val="24"/>
              </w:rPr>
              <w:lastRenderedPageBreak/>
              <w:t>Argentina</w:t>
            </w:r>
          </w:p>
        </w:tc>
        <w:tc>
          <w:tcPr>
            <w:tcW w:w="4440" w:type="dxa"/>
          </w:tcPr>
          <w:p w14:paraId="227C6B52" w14:textId="26A99B77" w:rsidR="000E33D5" w:rsidRDefault="006A4BA6" w:rsidP="00186B57">
            <w:pPr>
              <w:rPr>
                <w:rFonts w:ascii="Times New Roman" w:hAnsi="Times New Roman" w:cs="Times New Roman"/>
                <w:sz w:val="24"/>
                <w:szCs w:val="24"/>
              </w:rPr>
            </w:pPr>
            <w:r>
              <w:rPr>
                <w:rFonts w:ascii="Times New Roman" w:hAnsi="Times New Roman" w:cs="Times New Roman"/>
                <w:sz w:val="24"/>
                <w:szCs w:val="24"/>
              </w:rPr>
              <w:t>88.4%</w:t>
            </w:r>
          </w:p>
        </w:tc>
      </w:tr>
      <w:tr w:rsidR="000E33D5" w14:paraId="2F603BAD" w14:textId="77777777" w:rsidTr="009023B8">
        <w:trPr>
          <w:trHeight w:val="243"/>
        </w:trPr>
        <w:tc>
          <w:tcPr>
            <w:tcW w:w="4440" w:type="dxa"/>
          </w:tcPr>
          <w:p w14:paraId="71DFCF64" w14:textId="6F000F74" w:rsidR="000E33D5" w:rsidRDefault="000E33D5" w:rsidP="00186B57">
            <w:pPr>
              <w:rPr>
                <w:rFonts w:ascii="Times New Roman" w:hAnsi="Times New Roman" w:cs="Times New Roman"/>
                <w:sz w:val="24"/>
                <w:szCs w:val="24"/>
              </w:rPr>
            </w:pPr>
            <w:r>
              <w:rPr>
                <w:rFonts w:ascii="Times New Roman" w:hAnsi="Times New Roman" w:cs="Times New Roman"/>
                <w:sz w:val="24"/>
                <w:szCs w:val="24"/>
              </w:rPr>
              <w:t>Australia</w:t>
            </w:r>
          </w:p>
        </w:tc>
        <w:tc>
          <w:tcPr>
            <w:tcW w:w="4440" w:type="dxa"/>
          </w:tcPr>
          <w:p w14:paraId="32242305" w14:textId="12256F91" w:rsidR="000E33D5" w:rsidRDefault="006A4BA6" w:rsidP="00186B57">
            <w:pPr>
              <w:rPr>
                <w:rFonts w:ascii="Times New Roman" w:hAnsi="Times New Roman" w:cs="Times New Roman"/>
                <w:sz w:val="24"/>
                <w:szCs w:val="24"/>
              </w:rPr>
            </w:pPr>
            <w:r>
              <w:rPr>
                <w:rFonts w:ascii="Times New Roman" w:hAnsi="Times New Roman" w:cs="Times New Roman"/>
                <w:sz w:val="24"/>
                <w:szCs w:val="24"/>
              </w:rPr>
              <w:t>85%</w:t>
            </w:r>
          </w:p>
        </w:tc>
      </w:tr>
      <w:tr w:rsidR="000E33D5" w14:paraId="3F18D2BC" w14:textId="77777777" w:rsidTr="009023B8">
        <w:trPr>
          <w:trHeight w:val="232"/>
        </w:trPr>
        <w:tc>
          <w:tcPr>
            <w:tcW w:w="4440" w:type="dxa"/>
          </w:tcPr>
          <w:p w14:paraId="4112561B" w14:textId="2A2C9FB1" w:rsidR="000E33D5" w:rsidRDefault="000E33D5" w:rsidP="00186B57">
            <w:pPr>
              <w:rPr>
                <w:rFonts w:ascii="Times New Roman" w:hAnsi="Times New Roman" w:cs="Times New Roman"/>
                <w:sz w:val="24"/>
                <w:szCs w:val="24"/>
              </w:rPr>
            </w:pPr>
            <w:r>
              <w:rPr>
                <w:rFonts w:ascii="Times New Roman" w:hAnsi="Times New Roman" w:cs="Times New Roman"/>
                <w:sz w:val="24"/>
                <w:szCs w:val="24"/>
              </w:rPr>
              <w:t>Bahrain</w:t>
            </w:r>
          </w:p>
        </w:tc>
        <w:tc>
          <w:tcPr>
            <w:tcW w:w="4440" w:type="dxa"/>
          </w:tcPr>
          <w:p w14:paraId="777E3088" w14:textId="45ECA8F5" w:rsidR="000E33D5" w:rsidRDefault="006A4BA6" w:rsidP="00186B57">
            <w:pPr>
              <w:rPr>
                <w:rFonts w:ascii="Times New Roman" w:hAnsi="Times New Roman" w:cs="Times New Roman"/>
                <w:sz w:val="24"/>
                <w:szCs w:val="24"/>
              </w:rPr>
            </w:pPr>
            <w:r>
              <w:rPr>
                <w:rFonts w:ascii="Times New Roman" w:hAnsi="Times New Roman" w:cs="Times New Roman"/>
                <w:sz w:val="24"/>
                <w:szCs w:val="24"/>
              </w:rPr>
              <w:t>97.8%</w:t>
            </w:r>
          </w:p>
        </w:tc>
      </w:tr>
      <w:tr w:rsidR="000E33D5" w14:paraId="3B21A16C" w14:textId="77777777" w:rsidTr="009023B8">
        <w:trPr>
          <w:trHeight w:val="243"/>
        </w:trPr>
        <w:tc>
          <w:tcPr>
            <w:tcW w:w="4440" w:type="dxa"/>
          </w:tcPr>
          <w:p w14:paraId="052609B5" w14:textId="1391A808" w:rsidR="000E33D5" w:rsidRDefault="000E33D5" w:rsidP="00186B57">
            <w:pPr>
              <w:rPr>
                <w:rFonts w:ascii="Times New Roman" w:hAnsi="Times New Roman" w:cs="Times New Roman"/>
                <w:sz w:val="24"/>
                <w:szCs w:val="24"/>
              </w:rPr>
            </w:pPr>
            <w:r>
              <w:rPr>
                <w:rFonts w:ascii="Times New Roman" w:hAnsi="Times New Roman" w:cs="Times New Roman"/>
                <w:sz w:val="24"/>
                <w:szCs w:val="24"/>
              </w:rPr>
              <w:t>South Korea</w:t>
            </w:r>
          </w:p>
        </w:tc>
        <w:tc>
          <w:tcPr>
            <w:tcW w:w="4440" w:type="dxa"/>
          </w:tcPr>
          <w:p w14:paraId="1F4F2A97" w14:textId="6514CFF5" w:rsidR="000E33D5" w:rsidRDefault="006A4BA6" w:rsidP="00186B57">
            <w:pPr>
              <w:rPr>
                <w:rFonts w:ascii="Times New Roman" w:hAnsi="Times New Roman" w:cs="Times New Roman"/>
                <w:sz w:val="24"/>
                <w:szCs w:val="24"/>
              </w:rPr>
            </w:pPr>
            <w:r>
              <w:rPr>
                <w:rFonts w:ascii="Times New Roman" w:hAnsi="Times New Roman" w:cs="Times New Roman"/>
                <w:sz w:val="24"/>
                <w:szCs w:val="24"/>
              </w:rPr>
              <w:t>95.4%</w:t>
            </w:r>
          </w:p>
        </w:tc>
      </w:tr>
      <w:tr w:rsidR="000E33D5" w14:paraId="476891C1" w14:textId="77777777" w:rsidTr="009023B8">
        <w:trPr>
          <w:trHeight w:val="243"/>
        </w:trPr>
        <w:tc>
          <w:tcPr>
            <w:tcW w:w="4440" w:type="dxa"/>
          </w:tcPr>
          <w:p w14:paraId="544F086C" w14:textId="40FF2871" w:rsidR="000E33D5" w:rsidRDefault="000E33D5" w:rsidP="00186B57">
            <w:pPr>
              <w:rPr>
                <w:rFonts w:ascii="Times New Roman" w:hAnsi="Times New Roman" w:cs="Times New Roman"/>
                <w:sz w:val="24"/>
                <w:szCs w:val="24"/>
              </w:rPr>
            </w:pPr>
            <w:r>
              <w:rPr>
                <w:rFonts w:ascii="Times New Roman" w:hAnsi="Times New Roman" w:cs="Times New Roman"/>
                <w:sz w:val="24"/>
                <w:szCs w:val="24"/>
              </w:rPr>
              <w:t>Panama</w:t>
            </w:r>
          </w:p>
        </w:tc>
        <w:tc>
          <w:tcPr>
            <w:tcW w:w="4440" w:type="dxa"/>
          </w:tcPr>
          <w:p w14:paraId="7702F471" w14:textId="79B9C0C6" w:rsidR="000E33D5" w:rsidRDefault="006A4BA6" w:rsidP="00186B57">
            <w:pPr>
              <w:rPr>
                <w:rFonts w:ascii="Times New Roman" w:hAnsi="Times New Roman" w:cs="Times New Roman"/>
                <w:sz w:val="24"/>
                <w:szCs w:val="24"/>
              </w:rPr>
            </w:pPr>
            <w:r>
              <w:rPr>
                <w:rFonts w:ascii="Times New Roman" w:hAnsi="Times New Roman" w:cs="Times New Roman"/>
                <w:sz w:val="24"/>
                <w:szCs w:val="24"/>
              </w:rPr>
              <w:t>54.5%</w:t>
            </w:r>
          </w:p>
        </w:tc>
      </w:tr>
      <w:tr w:rsidR="000E33D5" w14:paraId="608C2CC2" w14:textId="77777777" w:rsidTr="009023B8">
        <w:trPr>
          <w:trHeight w:val="243"/>
        </w:trPr>
        <w:tc>
          <w:tcPr>
            <w:tcW w:w="4440" w:type="dxa"/>
          </w:tcPr>
          <w:p w14:paraId="1704BA79" w14:textId="07C38CDC" w:rsidR="000E33D5" w:rsidRDefault="000E33D5" w:rsidP="00186B57">
            <w:pPr>
              <w:rPr>
                <w:rFonts w:ascii="Times New Roman" w:hAnsi="Times New Roman" w:cs="Times New Roman"/>
                <w:sz w:val="24"/>
                <w:szCs w:val="24"/>
              </w:rPr>
            </w:pPr>
            <w:r>
              <w:rPr>
                <w:rFonts w:ascii="Times New Roman" w:hAnsi="Times New Roman" w:cs="Times New Roman"/>
                <w:sz w:val="24"/>
                <w:szCs w:val="24"/>
              </w:rPr>
              <w:t>Kazakhstan</w:t>
            </w:r>
          </w:p>
        </w:tc>
        <w:tc>
          <w:tcPr>
            <w:tcW w:w="4440" w:type="dxa"/>
          </w:tcPr>
          <w:p w14:paraId="2B727200" w14:textId="4AFEA96B" w:rsidR="000E33D5" w:rsidRDefault="006A4BA6" w:rsidP="00186B57">
            <w:pPr>
              <w:rPr>
                <w:rFonts w:ascii="Times New Roman" w:hAnsi="Times New Roman" w:cs="Times New Roman"/>
                <w:sz w:val="24"/>
                <w:szCs w:val="24"/>
              </w:rPr>
            </w:pPr>
            <w:r>
              <w:rPr>
                <w:rFonts w:ascii="Times New Roman" w:hAnsi="Times New Roman" w:cs="Times New Roman"/>
                <w:sz w:val="24"/>
                <w:szCs w:val="24"/>
              </w:rPr>
              <w:t>72.5%</w:t>
            </w:r>
          </w:p>
        </w:tc>
      </w:tr>
      <w:tr w:rsidR="000E33D5" w14:paraId="3C33701C" w14:textId="77777777" w:rsidTr="009023B8">
        <w:trPr>
          <w:trHeight w:val="243"/>
        </w:trPr>
        <w:tc>
          <w:tcPr>
            <w:tcW w:w="4440" w:type="dxa"/>
          </w:tcPr>
          <w:p w14:paraId="59886371" w14:textId="09051C5D" w:rsidR="000E33D5" w:rsidRDefault="000E33D5" w:rsidP="00186B57">
            <w:pPr>
              <w:rPr>
                <w:rFonts w:ascii="Times New Roman" w:hAnsi="Times New Roman" w:cs="Times New Roman"/>
                <w:sz w:val="24"/>
                <w:szCs w:val="24"/>
              </w:rPr>
            </w:pPr>
            <w:r>
              <w:rPr>
                <w:rFonts w:ascii="Times New Roman" w:hAnsi="Times New Roman" w:cs="Times New Roman"/>
                <w:sz w:val="24"/>
                <w:szCs w:val="24"/>
              </w:rPr>
              <w:t>Brunei</w:t>
            </w:r>
          </w:p>
        </w:tc>
        <w:tc>
          <w:tcPr>
            <w:tcW w:w="4440" w:type="dxa"/>
          </w:tcPr>
          <w:p w14:paraId="605BC8CE" w14:textId="29A7660A" w:rsidR="000E33D5" w:rsidRDefault="006A4BA6" w:rsidP="00186B57">
            <w:pPr>
              <w:rPr>
                <w:rFonts w:ascii="Times New Roman" w:hAnsi="Times New Roman" w:cs="Times New Roman"/>
                <w:sz w:val="24"/>
                <w:szCs w:val="24"/>
              </w:rPr>
            </w:pPr>
            <w:r>
              <w:rPr>
                <w:rFonts w:ascii="Times New Roman" w:hAnsi="Times New Roman" w:cs="Times New Roman"/>
                <w:sz w:val="24"/>
                <w:szCs w:val="24"/>
              </w:rPr>
              <w:t>91.3%</w:t>
            </w:r>
          </w:p>
        </w:tc>
      </w:tr>
      <w:tr w:rsidR="000E33D5" w14:paraId="38CB57E4" w14:textId="77777777" w:rsidTr="009023B8">
        <w:trPr>
          <w:trHeight w:val="243"/>
        </w:trPr>
        <w:tc>
          <w:tcPr>
            <w:tcW w:w="4440" w:type="dxa"/>
          </w:tcPr>
          <w:p w14:paraId="18B4D0C0" w14:textId="0C49F095" w:rsidR="000E33D5" w:rsidRDefault="000E33D5" w:rsidP="00186B57">
            <w:pPr>
              <w:rPr>
                <w:rFonts w:ascii="Times New Roman" w:hAnsi="Times New Roman" w:cs="Times New Roman"/>
                <w:sz w:val="24"/>
                <w:szCs w:val="24"/>
              </w:rPr>
            </w:pPr>
            <w:r>
              <w:rPr>
                <w:rFonts w:ascii="Times New Roman" w:hAnsi="Times New Roman" w:cs="Times New Roman"/>
                <w:sz w:val="24"/>
                <w:szCs w:val="24"/>
              </w:rPr>
              <w:t>South</w:t>
            </w:r>
            <w:r w:rsidR="006A4BA6">
              <w:rPr>
                <w:rFonts w:ascii="Times New Roman" w:hAnsi="Times New Roman" w:cs="Times New Roman"/>
                <w:sz w:val="24"/>
                <w:szCs w:val="24"/>
              </w:rPr>
              <w:t xml:space="preserve"> </w:t>
            </w:r>
            <w:r>
              <w:rPr>
                <w:rFonts w:ascii="Times New Roman" w:hAnsi="Times New Roman" w:cs="Times New Roman"/>
                <w:sz w:val="24"/>
                <w:szCs w:val="24"/>
              </w:rPr>
              <w:t>Africa</w:t>
            </w:r>
          </w:p>
        </w:tc>
        <w:tc>
          <w:tcPr>
            <w:tcW w:w="4440" w:type="dxa"/>
          </w:tcPr>
          <w:p w14:paraId="6BB924F2" w14:textId="117C737F" w:rsidR="000E33D5" w:rsidRDefault="006A4BA6" w:rsidP="00186B57">
            <w:pPr>
              <w:rPr>
                <w:rFonts w:ascii="Times New Roman" w:hAnsi="Times New Roman" w:cs="Times New Roman"/>
                <w:sz w:val="24"/>
                <w:szCs w:val="24"/>
              </w:rPr>
            </w:pPr>
            <w:r>
              <w:rPr>
                <w:rFonts w:ascii="Times New Roman" w:hAnsi="Times New Roman" w:cs="Times New Roman"/>
                <w:sz w:val="24"/>
                <w:szCs w:val="24"/>
              </w:rPr>
              <w:t>53.6%</w:t>
            </w:r>
          </w:p>
        </w:tc>
      </w:tr>
      <w:tr w:rsidR="000E33D5" w14:paraId="355C0416" w14:textId="77777777" w:rsidTr="009023B8">
        <w:trPr>
          <w:trHeight w:val="232"/>
        </w:trPr>
        <w:tc>
          <w:tcPr>
            <w:tcW w:w="4440" w:type="dxa"/>
          </w:tcPr>
          <w:p w14:paraId="5FDB813A" w14:textId="0D2A8311" w:rsidR="000E33D5" w:rsidRDefault="006A4BA6" w:rsidP="00186B57">
            <w:pPr>
              <w:rPr>
                <w:rFonts w:ascii="Times New Roman" w:hAnsi="Times New Roman" w:cs="Times New Roman"/>
                <w:sz w:val="24"/>
                <w:szCs w:val="24"/>
              </w:rPr>
            </w:pPr>
            <w:r>
              <w:rPr>
                <w:rFonts w:ascii="Times New Roman" w:hAnsi="Times New Roman" w:cs="Times New Roman"/>
                <w:sz w:val="24"/>
                <w:szCs w:val="24"/>
              </w:rPr>
              <w:t>Aruba</w:t>
            </w:r>
          </w:p>
        </w:tc>
        <w:tc>
          <w:tcPr>
            <w:tcW w:w="4440" w:type="dxa"/>
          </w:tcPr>
          <w:p w14:paraId="02F969C9" w14:textId="15BAD6E0" w:rsidR="000E33D5" w:rsidRDefault="006A4BA6" w:rsidP="00186B57">
            <w:pPr>
              <w:rPr>
                <w:rFonts w:ascii="Times New Roman" w:hAnsi="Times New Roman" w:cs="Times New Roman"/>
                <w:sz w:val="24"/>
                <w:szCs w:val="24"/>
              </w:rPr>
            </w:pPr>
            <w:r>
              <w:rPr>
                <w:rFonts w:ascii="Times New Roman" w:hAnsi="Times New Roman" w:cs="Times New Roman"/>
                <w:sz w:val="24"/>
                <w:szCs w:val="24"/>
              </w:rPr>
              <w:t>96%</w:t>
            </w:r>
          </w:p>
        </w:tc>
      </w:tr>
      <w:tr w:rsidR="000E33D5" w14:paraId="229D9D80" w14:textId="77777777" w:rsidTr="009023B8">
        <w:trPr>
          <w:trHeight w:val="243"/>
        </w:trPr>
        <w:tc>
          <w:tcPr>
            <w:tcW w:w="4440" w:type="dxa"/>
          </w:tcPr>
          <w:p w14:paraId="21C7FA5E" w14:textId="263616E9" w:rsidR="000E33D5" w:rsidRDefault="006A4BA6" w:rsidP="00186B57">
            <w:pPr>
              <w:rPr>
                <w:rFonts w:ascii="Times New Roman" w:hAnsi="Times New Roman" w:cs="Times New Roman"/>
                <w:sz w:val="24"/>
                <w:szCs w:val="24"/>
              </w:rPr>
            </w:pPr>
            <w:r>
              <w:rPr>
                <w:rFonts w:ascii="Times New Roman" w:hAnsi="Times New Roman" w:cs="Times New Roman"/>
                <w:sz w:val="24"/>
                <w:szCs w:val="24"/>
              </w:rPr>
              <w:t>Egypt</w:t>
            </w:r>
          </w:p>
        </w:tc>
        <w:tc>
          <w:tcPr>
            <w:tcW w:w="4440" w:type="dxa"/>
          </w:tcPr>
          <w:p w14:paraId="0FDCBF25" w14:textId="33181CC3" w:rsidR="000E33D5" w:rsidRDefault="006A4BA6" w:rsidP="00186B57">
            <w:pPr>
              <w:rPr>
                <w:rFonts w:ascii="Times New Roman" w:hAnsi="Times New Roman" w:cs="Times New Roman"/>
                <w:sz w:val="24"/>
                <w:szCs w:val="24"/>
              </w:rPr>
            </w:pPr>
            <w:r>
              <w:rPr>
                <w:rFonts w:ascii="Times New Roman" w:hAnsi="Times New Roman" w:cs="Times New Roman"/>
                <w:sz w:val="24"/>
                <w:szCs w:val="24"/>
              </w:rPr>
              <w:t>69.2%</w:t>
            </w:r>
          </w:p>
        </w:tc>
      </w:tr>
      <w:tr w:rsidR="000E33D5" w14:paraId="2E44179C" w14:textId="77777777" w:rsidTr="009023B8">
        <w:trPr>
          <w:trHeight w:val="243"/>
        </w:trPr>
        <w:tc>
          <w:tcPr>
            <w:tcW w:w="4440" w:type="dxa"/>
          </w:tcPr>
          <w:p w14:paraId="1943E1F6" w14:textId="403724D8" w:rsidR="000E33D5" w:rsidRDefault="006A4BA6" w:rsidP="00186B57">
            <w:pPr>
              <w:rPr>
                <w:rFonts w:ascii="Times New Roman" w:hAnsi="Times New Roman" w:cs="Times New Roman"/>
                <w:sz w:val="24"/>
                <w:szCs w:val="24"/>
              </w:rPr>
            </w:pPr>
            <w:r>
              <w:rPr>
                <w:rFonts w:ascii="Times New Roman" w:hAnsi="Times New Roman" w:cs="Times New Roman"/>
                <w:sz w:val="24"/>
                <w:szCs w:val="24"/>
              </w:rPr>
              <w:t>Bangladesh</w:t>
            </w:r>
          </w:p>
        </w:tc>
        <w:tc>
          <w:tcPr>
            <w:tcW w:w="4440" w:type="dxa"/>
          </w:tcPr>
          <w:p w14:paraId="5C406A8A" w14:textId="0048B4DA" w:rsidR="000E33D5" w:rsidRDefault="006A4BA6" w:rsidP="00186B57">
            <w:pPr>
              <w:rPr>
                <w:rFonts w:ascii="Times New Roman" w:hAnsi="Times New Roman" w:cs="Times New Roman"/>
                <w:sz w:val="24"/>
                <w:szCs w:val="24"/>
              </w:rPr>
            </w:pPr>
            <w:r>
              <w:rPr>
                <w:rFonts w:ascii="Times New Roman" w:hAnsi="Times New Roman" w:cs="Times New Roman"/>
                <w:sz w:val="24"/>
                <w:szCs w:val="24"/>
              </w:rPr>
              <w:t>75.9%</w:t>
            </w:r>
          </w:p>
        </w:tc>
      </w:tr>
      <w:tr w:rsidR="000E33D5" w14:paraId="63BF3BD9" w14:textId="77777777" w:rsidTr="009023B8">
        <w:trPr>
          <w:trHeight w:val="243"/>
        </w:trPr>
        <w:tc>
          <w:tcPr>
            <w:tcW w:w="4440" w:type="dxa"/>
          </w:tcPr>
          <w:p w14:paraId="0774F146" w14:textId="10825477" w:rsidR="000E33D5" w:rsidRDefault="006A4BA6" w:rsidP="00186B57">
            <w:pPr>
              <w:rPr>
                <w:rFonts w:ascii="Times New Roman" w:hAnsi="Times New Roman" w:cs="Times New Roman"/>
                <w:sz w:val="24"/>
                <w:szCs w:val="24"/>
              </w:rPr>
            </w:pPr>
            <w:r>
              <w:rPr>
                <w:rFonts w:ascii="Times New Roman" w:hAnsi="Times New Roman" w:cs="Times New Roman"/>
                <w:sz w:val="24"/>
                <w:szCs w:val="24"/>
              </w:rPr>
              <w:t>Nigeria</w:t>
            </w:r>
          </w:p>
        </w:tc>
        <w:tc>
          <w:tcPr>
            <w:tcW w:w="4440" w:type="dxa"/>
          </w:tcPr>
          <w:p w14:paraId="2C58BFB5" w14:textId="259FB68E" w:rsidR="000E33D5" w:rsidRDefault="006A4BA6" w:rsidP="00186B57">
            <w:pPr>
              <w:rPr>
                <w:rFonts w:ascii="Times New Roman" w:hAnsi="Times New Roman" w:cs="Times New Roman"/>
                <w:sz w:val="24"/>
                <w:szCs w:val="24"/>
              </w:rPr>
            </w:pPr>
            <w:r>
              <w:rPr>
                <w:rFonts w:ascii="Times New Roman" w:hAnsi="Times New Roman" w:cs="Times New Roman"/>
                <w:sz w:val="24"/>
                <w:szCs w:val="24"/>
              </w:rPr>
              <w:t>63.8%</w:t>
            </w:r>
          </w:p>
        </w:tc>
      </w:tr>
      <w:tr w:rsidR="006A4BA6" w14:paraId="43796104" w14:textId="77777777" w:rsidTr="009023B8">
        <w:trPr>
          <w:trHeight w:val="243"/>
        </w:trPr>
        <w:tc>
          <w:tcPr>
            <w:tcW w:w="4440" w:type="dxa"/>
          </w:tcPr>
          <w:p w14:paraId="5504B733" w14:textId="52EEA1C9" w:rsidR="006A4BA6" w:rsidRDefault="006A4BA6" w:rsidP="00186B57">
            <w:pPr>
              <w:rPr>
                <w:rFonts w:ascii="Times New Roman" w:hAnsi="Times New Roman" w:cs="Times New Roman"/>
                <w:sz w:val="24"/>
                <w:szCs w:val="24"/>
              </w:rPr>
            </w:pPr>
            <w:r>
              <w:rPr>
                <w:rFonts w:ascii="Times New Roman" w:hAnsi="Times New Roman" w:cs="Times New Roman"/>
                <w:sz w:val="24"/>
                <w:szCs w:val="24"/>
              </w:rPr>
              <w:t>Cameroon</w:t>
            </w:r>
          </w:p>
        </w:tc>
        <w:tc>
          <w:tcPr>
            <w:tcW w:w="4440" w:type="dxa"/>
          </w:tcPr>
          <w:p w14:paraId="30F5097A" w14:textId="312877FF" w:rsidR="006A4BA6" w:rsidRDefault="006A4BA6" w:rsidP="00186B57">
            <w:pPr>
              <w:rPr>
                <w:rFonts w:ascii="Times New Roman" w:hAnsi="Times New Roman" w:cs="Times New Roman"/>
                <w:sz w:val="24"/>
                <w:szCs w:val="24"/>
              </w:rPr>
            </w:pPr>
            <w:r>
              <w:rPr>
                <w:rFonts w:ascii="Times New Roman" w:hAnsi="Times New Roman" w:cs="Times New Roman"/>
                <w:sz w:val="24"/>
                <w:szCs w:val="24"/>
              </w:rPr>
              <w:t>20.5%</w:t>
            </w:r>
          </w:p>
        </w:tc>
      </w:tr>
      <w:tr w:rsidR="006A4BA6" w14:paraId="21727A5F" w14:textId="77777777" w:rsidTr="009023B8">
        <w:trPr>
          <w:trHeight w:val="243"/>
        </w:trPr>
        <w:tc>
          <w:tcPr>
            <w:tcW w:w="4440" w:type="dxa"/>
          </w:tcPr>
          <w:p w14:paraId="6C0C1526" w14:textId="34C73CD2" w:rsidR="006A4BA6" w:rsidRDefault="006A4BA6" w:rsidP="00186B57">
            <w:pPr>
              <w:rPr>
                <w:rFonts w:ascii="Times New Roman" w:hAnsi="Times New Roman" w:cs="Times New Roman"/>
                <w:sz w:val="24"/>
                <w:szCs w:val="24"/>
              </w:rPr>
            </w:pPr>
            <w:r>
              <w:rPr>
                <w:rFonts w:ascii="Times New Roman" w:hAnsi="Times New Roman" w:cs="Times New Roman"/>
                <w:sz w:val="24"/>
                <w:szCs w:val="24"/>
              </w:rPr>
              <w:t>Kenya</w:t>
            </w:r>
          </w:p>
        </w:tc>
        <w:tc>
          <w:tcPr>
            <w:tcW w:w="4440" w:type="dxa"/>
          </w:tcPr>
          <w:p w14:paraId="269446F2" w14:textId="4AD8F503" w:rsidR="009023B8" w:rsidRDefault="006A4BA6" w:rsidP="00186B57">
            <w:pPr>
              <w:rPr>
                <w:rFonts w:ascii="Times New Roman" w:hAnsi="Times New Roman" w:cs="Times New Roman"/>
                <w:sz w:val="24"/>
                <w:szCs w:val="24"/>
              </w:rPr>
            </w:pPr>
            <w:r>
              <w:rPr>
                <w:rFonts w:ascii="Times New Roman" w:hAnsi="Times New Roman" w:cs="Times New Roman"/>
                <w:sz w:val="24"/>
                <w:szCs w:val="24"/>
              </w:rPr>
              <w:t>50.2%</w:t>
            </w:r>
          </w:p>
        </w:tc>
      </w:tr>
      <w:tr w:rsidR="009023B8" w14:paraId="4FF4FB54" w14:textId="77777777" w:rsidTr="009023B8">
        <w:trPr>
          <w:trHeight w:val="232"/>
        </w:trPr>
        <w:tc>
          <w:tcPr>
            <w:tcW w:w="4440" w:type="dxa"/>
          </w:tcPr>
          <w:p w14:paraId="7A26C16D" w14:textId="77777777" w:rsidR="009023B8" w:rsidRDefault="009023B8" w:rsidP="00186B57">
            <w:pPr>
              <w:rPr>
                <w:rFonts w:ascii="Times New Roman" w:hAnsi="Times New Roman" w:cs="Times New Roman"/>
                <w:sz w:val="24"/>
                <w:szCs w:val="24"/>
              </w:rPr>
            </w:pPr>
          </w:p>
        </w:tc>
        <w:tc>
          <w:tcPr>
            <w:tcW w:w="4440" w:type="dxa"/>
          </w:tcPr>
          <w:p w14:paraId="3BD75C19" w14:textId="77777777" w:rsidR="009023B8" w:rsidRDefault="009023B8" w:rsidP="00186B57">
            <w:pPr>
              <w:rPr>
                <w:rFonts w:ascii="Times New Roman" w:hAnsi="Times New Roman" w:cs="Times New Roman"/>
                <w:sz w:val="24"/>
                <w:szCs w:val="24"/>
              </w:rPr>
            </w:pPr>
          </w:p>
        </w:tc>
      </w:tr>
    </w:tbl>
    <w:p w14:paraId="586EC6B3" w14:textId="6C63F0DD" w:rsidR="00AE701F" w:rsidRDefault="009023B8" w:rsidP="00186B57">
      <w:pPr>
        <w:rPr>
          <w:rFonts w:ascii="Times New Roman" w:hAnsi="Times New Roman" w:cs="Times New Roman"/>
          <w:noProof/>
          <w:sz w:val="24"/>
          <w:szCs w:val="24"/>
        </w:rPr>
      </w:pPr>
      <w:r>
        <w:rPr>
          <w:rFonts w:ascii="Times New Roman" w:hAnsi="Times New Roman" w:cs="Times New Roman"/>
          <w:noProof/>
          <w:sz w:val="24"/>
          <w:szCs w:val="24"/>
        </w:rPr>
        <w:br w:type="textWrapping" w:clear="all"/>
      </w:r>
    </w:p>
    <w:p w14:paraId="23788473" w14:textId="24662CAA" w:rsidR="009023B8" w:rsidRPr="009023B8" w:rsidRDefault="009023B8" w:rsidP="009023B8">
      <w:pPr>
        <w:rPr>
          <w:rFonts w:ascii="Times New Roman" w:hAnsi="Times New Roman" w:cs="Times New Roman"/>
          <w:sz w:val="24"/>
          <w:szCs w:val="24"/>
        </w:rPr>
      </w:pPr>
    </w:p>
    <w:p w14:paraId="360E0014" w14:textId="7ECC3E6F" w:rsidR="009023B8" w:rsidRDefault="00F750BD" w:rsidP="009023B8">
      <w:pPr>
        <w:rPr>
          <w:rFonts w:ascii="Times New Roman" w:hAnsi="Times New Roman" w:cs="Times New Roman"/>
          <w:noProof/>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317C22A0" wp14:editId="2606C4DF">
            <wp:simplePos x="0" y="0"/>
            <wp:positionH relativeFrom="margin">
              <wp:posOffset>0</wp:posOffset>
            </wp:positionH>
            <wp:positionV relativeFrom="paragraph">
              <wp:posOffset>415925</wp:posOffset>
            </wp:positionV>
            <wp:extent cx="6050280" cy="3863340"/>
            <wp:effectExtent l="0" t="0" r="7620" b="3810"/>
            <wp:wrapSquare wrapText="bothSides"/>
            <wp:docPr id="156198883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14:sizeRelH relativeFrom="margin">
              <wp14:pctWidth>0</wp14:pctWidth>
            </wp14:sizeRelH>
            <wp14:sizeRelV relativeFrom="margin">
              <wp14:pctHeight>0</wp14:pctHeight>
            </wp14:sizeRelV>
          </wp:anchor>
        </w:drawing>
      </w:r>
    </w:p>
    <w:p w14:paraId="100F7D9B" w14:textId="3D525F7A" w:rsidR="009023B8" w:rsidRPr="009023B8" w:rsidRDefault="009023B8" w:rsidP="009023B8">
      <w:pPr>
        <w:tabs>
          <w:tab w:val="left" w:pos="5928"/>
        </w:tabs>
        <w:rPr>
          <w:rFonts w:ascii="Times New Roman" w:hAnsi="Times New Roman" w:cs="Times New Roman"/>
          <w:sz w:val="24"/>
          <w:szCs w:val="24"/>
        </w:rPr>
      </w:pPr>
      <w:r>
        <w:rPr>
          <w:rFonts w:ascii="Times New Roman" w:hAnsi="Times New Roman" w:cs="Times New Roman"/>
          <w:sz w:val="24"/>
          <w:szCs w:val="24"/>
        </w:rPr>
        <w:tab/>
      </w:r>
    </w:p>
    <w:sectPr w:rsidR="009023B8" w:rsidRPr="009023B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ADFE6" w14:textId="77777777" w:rsidR="0029732D" w:rsidRDefault="0029732D" w:rsidP="00890BF8">
      <w:pPr>
        <w:spacing w:after="0" w:line="240" w:lineRule="auto"/>
      </w:pPr>
      <w:r>
        <w:separator/>
      </w:r>
    </w:p>
  </w:endnote>
  <w:endnote w:type="continuationSeparator" w:id="0">
    <w:p w14:paraId="0C6C44A3" w14:textId="77777777" w:rsidR="0029732D" w:rsidRDefault="0029732D" w:rsidP="00890B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143807" w14:textId="77777777" w:rsidR="0029732D" w:rsidRDefault="0029732D" w:rsidP="00890BF8">
      <w:pPr>
        <w:spacing w:after="0" w:line="240" w:lineRule="auto"/>
      </w:pPr>
      <w:r>
        <w:separator/>
      </w:r>
    </w:p>
  </w:footnote>
  <w:footnote w:type="continuationSeparator" w:id="0">
    <w:p w14:paraId="3C16752B" w14:textId="77777777" w:rsidR="0029732D" w:rsidRDefault="0029732D" w:rsidP="00890BF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EA7"/>
    <w:rsid w:val="00010DCD"/>
    <w:rsid w:val="000C39C6"/>
    <w:rsid w:val="000D2E91"/>
    <w:rsid w:val="000E33D5"/>
    <w:rsid w:val="000F3524"/>
    <w:rsid w:val="00186B57"/>
    <w:rsid w:val="001A5DA7"/>
    <w:rsid w:val="00281EA7"/>
    <w:rsid w:val="0029732D"/>
    <w:rsid w:val="00374652"/>
    <w:rsid w:val="003812B8"/>
    <w:rsid w:val="003F625A"/>
    <w:rsid w:val="004B36EF"/>
    <w:rsid w:val="00580158"/>
    <w:rsid w:val="006A4BA6"/>
    <w:rsid w:val="0072550C"/>
    <w:rsid w:val="00727C8E"/>
    <w:rsid w:val="008110A3"/>
    <w:rsid w:val="00831B02"/>
    <w:rsid w:val="0086144F"/>
    <w:rsid w:val="00890BF8"/>
    <w:rsid w:val="008D1941"/>
    <w:rsid w:val="009023B8"/>
    <w:rsid w:val="009254DF"/>
    <w:rsid w:val="009A285F"/>
    <w:rsid w:val="00AE701F"/>
    <w:rsid w:val="00B26BD0"/>
    <w:rsid w:val="00BF176A"/>
    <w:rsid w:val="00C16572"/>
    <w:rsid w:val="00C77D3F"/>
    <w:rsid w:val="00C9070F"/>
    <w:rsid w:val="00CA46AA"/>
    <w:rsid w:val="00E568D6"/>
    <w:rsid w:val="00F2669F"/>
    <w:rsid w:val="00F750BD"/>
    <w:rsid w:val="00F93551"/>
    <w:rsid w:val="00FA3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EE1B"/>
  <w15:chartTrackingRefBased/>
  <w15:docId w15:val="{73C4DFAD-B4F5-4BB0-9A2B-05972EF30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35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0B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0BF8"/>
  </w:style>
  <w:style w:type="paragraph" w:styleId="Footer">
    <w:name w:val="footer"/>
    <w:basedOn w:val="Normal"/>
    <w:link w:val="FooterChar"/>
    <w:uiPriority w:val="99"/>
    <w:unhideWhenUsed/>
    <w:rsid w:val="00890B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0B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endnotes" Target="endnotes.xml"/><Relationship Id="rId4" Type="http://schemas.openxmlformats.org/officeDocument/2006/relationships/footnotes" Target="footnotes.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COMPARATIVE</a:t>
            </a:r>
            <a:r>
              <a:rPr lang="en-US" baseline="0"/>
              <a:t> ANALYSIS OF INTERNET PEETRATION RATE IN VARIOUS COUNTRIES</a:t>
            </a:r>
          </a:p>
          <a:p>
            <a:pPr>
              <a:defRPr/>
            </a:pP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Column3</c:v>
                </c:pt>
              </c:strCache>
            </c:strRef>
          </c:tx>
          <c:spPr>
            <a:solidFill>
              <a:schemeClr val="accent1"/>
            </a:solidFill>
            <a:ln>
              <a:noFill/>
            </a:ln>
            <a:effectLst/>
          </c:spPr>
          <c:invertIfNegative val="0"/>
          <c:cat>
            <c:strRef>
              <c:f>Sheet1!$A$2:$A$20</c:f>
              <c:strCache>
                <c:ptCount val="19"/>
                <c:pt idx="0">
                  <c:v>Norway</c:v>
                </c:pt>
                <c:pt idx="1">
                  <c:v>Switzerland</c:v>
                </c:pt>
                <c:pt idx="2">
                  <c:v>Bermuda</c:v>
                </c:pt>
                <c:pt idx="3">
                  <c:v>Andorra</c:v>
                </c:pt>
                <c:pt idx="4">
                  <c:v>Moldova</c:v>
                </c:pt>
                <c:pt idx="5">
                  <c:v>Argentina</c:v>
                </c:pt>
                <c:pt idx="6">
                  <c:v>Australia</c:v>
                </c:pt>
                <c:pt idx="7">
                  <c:v>Bahrain</c:v>
                </c:pt>
                <c:pt idx="8">
                  <c:v>South Korea</c:v>
                </c:pt>
                <c:pt idx="9">
                  <c:v>Panama</c:v>
                </c:pt>
                <c:pt idx="10">
                  <c:v>Kazakhstan</c:v>
                </c:pt>
                <c:pt idx="11">
                  <c:v>Brunei</c:v>
                </c:pt>
                <c:pt idx="12">
                  <c:v>South Africa</c:v>
                </c:pt>
                <c:pt idx="13">
                  <c:v>Aruba</c:v>
                </c:pt>
                <c:pt idx="14">
                  <c:v>Egypt</c:v>
                </c:pt>
                <c:pt idx="15">
                  <c:v>Bangladesh</c:v>
                </c:pt>
                <c:pt idx="16">
                  <c:v>Nigeria</c:v>
                </c:pt>
                <c:pt idx="17">
                  <c:v>Cameroon</c:v>
                </c:pt>
                <c:pt idx="18">
                  <c:v>Kenya</c:v>
                </c:pt>
              </c:strCache>
            </c:strRef>
          </c:cat>
          <c:val>
            <c:numRef>
              <c:f>Sheet1!$B$2:$B$20</c:f>
              <c:numCache>
                <c:formatCode>0%</c:formatCode>
                <c:ptCount val="19"/>
                <c:pt idx="0" formatCode="0.00%">
                  <c:v>0.98399999999999999</c:v>
                </c:pt>
                <c:pt idx="1">
                  <c:v>0.98</c:v>
                </c:pt>
                <c:pt idx="2">
                  <c:v>0.94</c:v>
                </c:pt>
                <c:pt idx="3" formatCode="0.00%">
                  <c:v>0.96299999999999997</c:v>
                </c:pt>
                <c:pt idx="4" formatCode="0.00%">
                  <c:v>0.97899999999999998</c:v>
                </c:pt>
                <c:pt idx="5" formatCode="0.00%">
                  <c:v>0.88400000000000001</c:v>
                </c:pt>
                <c:pt idx="6" formatCode="0.00%">
                  <c:v>0.85</c:v>
                </c:pt>
                <c:pt idx="7" formatCode="0.00%">
                  <c:v>0.97799999999999998</c:v>
                </c:pt>
                <c:pt idx="8" formatCode="0.00%">
                  <c:v>0.95399999999999996</c:v>
                </c:pt>
                <c:pt idx="9" formatCode="0.00%">
                  <c:v>0.54500000000000004</c:v>
                </c:pt>
                <c:pt idx="10" formatCode="0.00%">
                  <c:v>0.72499999999999998</c:v>
                </c:pt>
                <c:pt idx="11" formatCode="0.00%">
                  <c:v>0.91300000000000003</c:v>
                </c:pt>
                <c:pt idx="12" formatCode="0.00%">
                  <c:v>0.53600000000000003</c:v>
                </c:pt>
                <c:pt idx="13">
                  <c:v>0.96</c:v>
                </c:pt>
                <c:pt idx="14" formatCode="0.00%">
                  <c:v>0.69199999999999995</c:v>
                </c:pt>
                <c:pt idx="15" formatCode="0.00%">
                  <c:v>0.75900000000000001</c:v>
                </c:pt>
                <c:pt idx="16" formatCode="0.00%">
                  <c:v>0.63800000000000001</c:v>
                </c:pt>
                <c:pt idx="17" formatCode="0.00%">
                  <c:v>0.20499999999999999</c:v>
                </c:pt>
                <c:pt idx="18" formatCode="0.00%">
                  <c:v>0.502</c:v>
                </c:pt>
              </c:numCache>
            </c:numRef>
          </c:val>
          <c:extLst>
            <c:ext xmlns:c16="http://schemas.microsoft.com/office/drawing/2014/chart" uri="{C3380CC4-5D6E-409C-BE32-E72D297353CC}">
              <c16:uniqueId val="{00000000-8415-4D64-A450-5B59D3AABE47}"/>
            </c:ext>
          </c:extLst>
        </c:ser>
        <c:ser>
          <c:idx val="1"/>
          <c:order val="1"/>
          <c:tx>
            <c:strRef>
              <c:f>Sheet1!$C$1</c:f>
              <c:strCache>
                <c:ptCount val="1"/>
                <c:pt idx="0">
                  <c:v>Column1</c:v>
                </c:pt>
              </c:strCache>
            </c:strRef>
          </c:tx>
          <c:spPr>
            <a:solidFill>
              <a:schemeClr val="accent2"/>
            </a:solidFill>
            <a:ln>
              <a:noFill/>
            </a:ln>
            <a:effectLst/>
          </c:spPr>
          <c:invertIfNegative val="0"/>
          <c:cat>
            <c:strRef>
              <c:f>Sheet1!$A$2:$A$20</c:f>
              <c:strCache>
                <c:ptCount val="19"/>
                <c:pt idx="0">
                  <c:v>Norway</c:v>
                </c:pt>
                <c:pt idx="1">
                  <c:v>Switzerland</c:v>
                </c:pt>
                <c:pt idx="2">
                  <c:v>Bermuda</c:v>
                </c:pt>
                <c:pt idx="3">
                  <c:v>Andorra</c:v>
                </c:pt>
                <c:pt idx="4">
                  <c:v>Moldova</c:v>
                </c:pt>
                <c:pt idx="5">
                  <c:v>Argentina</c:v>
                </c:pt>
                <c:pt idx="6">
                  <c:v>Australia</c:v>
                </c:pt>
                <c:pt idx="7">
                  <c:v>Bahrain</c:v>
                </c:pt>
                <c:pt idx="8">
                  <c:v>South Korea</c:v>
                </c:pt>
                <c:pt idx="9">
                  <c:v>Panama</c:v>
                </c:pt>
                <c:pt idx="10">
                  <c:v>Kazakhstan</c:v>
                </c:pt>
                <c:pt idx="11">
                  <c:v>Brunei</c:v>
                </c:pt>
                <c:pt idx="12">
                  <c:v>South Africa</c:v>
                </c:pt>
                <c:pt idx="13">
                  <c:v>Aruba</c:v>
                </c:pt>
                <c:pt idx="14">
                  <c:v>Egypt</c:v>
                </c:pt>
                <c:pt idx="15">
                  <c:v>Bangladesh</c:v>
                </c:pt>
                <c:pt idx="16">
                  <c:v>Nigeria</c:v>
                </c:pt>
                <c:pt idx="17">
                  <c:v>Cameroon</c:v>
                </c:pt>
                <c:pt idx="18">
                  <c:v>Kenya</c:v>
                </c:pt>
              </c:strCache>
            </c:strRef>
          </c:cat>
          <c:val>
            <c:numRef>
              <c:f>Sheet1!$C$2:$C$20</c:f>
              <c:numCache>
                <c:formatCode>General</c:formatCode>
                <c:ptCount val="19"/>
              </c:numCache>
            </c:numRef>
          </c:val>
          <c:extLst>
            <c:ext xmlns:c16="http://schemas.microsoft.com/office/drawing/2014/chart" uri="{C3380CC4-5D6E-409C-BE32-E72D297353CC}">
              <c16:uniqueId val="{00000001-8415-4D64-A450-5B59D3AABE47}"/>
            </c:ext>
          </c:extLst>
        </c:ser>
        <c:ser>
          <c:idx val="2"/>
          <c:order val="2"/>
          <c:tx>
            <c:strRef>
              <c:f>Sheet1!$D$1</c:f>
              <c:strCache>
                <c:ptCount val="1"/>
                <c:pt idx="0">
                  <c:v>Column2</c:v>
                </c:pt>
              </c:strCache>
            </c:strRef>
          </c:tx>
          <c:spPr>
            <a:solidFill>
              <a:schemeClr val="accent3"/>
            </a:solidFill>
            <a:ln>
              <a:noFill/>
            </a:ln>
            <a:effectLst/>
          </c:spPr>
          <c:invertIfNegative val="0"/>
          <c:cat>
            <c:strRef>
              <c:f>Sheet1!$A$2:$A$20</c:f>
              <c:strCache>
                <c:ptCount val="19"/>
                <c:pt idx="0">
                  <c:v>Norway</c:v>
                </c:pt>
                <c:pt idx="1">
                  <c:v>Switzerland</c:v>
                </c:pt>
                <c:pt idx="2">
                  <c:v>Bermuda</c:v>
                </c:pt>
                <c:pt idx="3">
                  <c:v>Andorra</c:v>
                </c:pt>
                <c:pt idx="4">
                  <c:v>Moldova</c:v>
                </c:pt>
                <c:pt idx="5">
                  <c:v>Argentina</c:v>
                </c:pt>
                <c:pt idx="6">
                  <c:v>Australia</c:v>
                </c:pt>
                <c:pt idx="7">
                  <c:v>Bahrain</c:v>
                </c:pt>
                <c:pt idx="8">
                  <c:v>South Korea</c:v>
                </c:pt>
                <c:pt idx="9">
                  <c:v>Panama</c:v>
                </c:pt>
                <c:pt idx="10">
                  <c:v>Kazakhstan</c:v>
                </c:pt>
                <c:pt idx="11">
                  <c:v>Brunei</c:v>
                </c:pt>
                <c:pt idx="12">
                  <c:v>South Africa</c:v>
                </c:pt>
                <c:pt idx="13">
                  <c:v>Aruba</c:v>
                </c:pt>
                <c:pt idx="14">
                  <c:v>Egypt</c:v>
                </c:pt>
                <c:pt idx="15">
                  <c:v>Bangladesh</c:v>
                </c:pt>
                <c:pt idx="16">
                  <c:v>Nigeria</c:v>
                </c:pt>
                <c:pt idx="17">
                  <c:v>Cameroon</c:v>
                </c:pt>
                <c:pt idx="18">
                  <c:v>Kenya</c:v>
                </c:pt>
              </c:strCache>
            </c:strRef>
          </c:cat>
          <c:val>
            <c:numRef>
              <c:f>Sheet1!$D$2:$D$20</c:f>
              <c:numCache>
                <c:formatCode>General</c:formatCode>
                <c:ptCount val="19"/>
              </c:numCache>
            </c:numRef>
          </c:val>
          <c:extLst>
            <c:ext xmlns:c16="http://schemas.microsoft.com/office/drawing/2014/chart" uri="{C3380CC4-5D6E-409C-BE32-E72D297353CC}">
              <c16:uniqueId val="{00000002-8415-4D64-A450-5B59D3AABE47}"/>
            </c:ext>
          </c:extLst>
        </c:ser>
        <c:dLbls>
          <c:showLegendKey val="0"/>
          <c:showVal val="0"/>
          <c:showCatName val="0"/>
          <c:showSerName val="0"/>
          <c:showPercent val="0"/>
          <c:showBubbleSize val="0"/>
        </c:dLbls>
        <c:gapWidth val="219"/>
        <c:overlap val="-27"/>
        <c:axId val="266810943"/>
        <c:axId val="324775423"/>
      </c:barChart>
      <c:catAx>
        <c:axId val="26681094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4775423"/>
        <c:crosses val="autoZero"/>
        <c:auto val="1"/>
        <c:lblAlgn val="ctr"/>
        <c:lblOffset val="100"/>
        <c:noMultiLvlLbl val="0"/>
      </c:catAx>
      <c:valAx>
        <c:axId val="324775423"/>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66810943"/>
        <c:crosses val="autoZero"/>
        <c:crossBetween val="between"/>
      </c:valAx>
      <c:spPr>
        <a:noFill/>
        <a:ln>
          <a:noFill/>
        </a:ln>
        <a:effectLst/>
      </c:spPr>
    </c:plotArea>
    <c:legend>
      <c:legendPos val="b"/>
      <c:legendEntry>
        <c:idx val="1"/>
        <c:delete val="1"/>
      </c:legendEntry>
      <c:legendEntry>
        <c:idx val="2"/>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422</TotalTime>
  <Pages>3</Pages>
  <Words>688</Words>
  <Characters>3924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osman</dc:creator>
  <cp:keywords/>
  <dc:description/>
  <cp:lastModifiedBy>amir osman</cp:lastModifiedBy>
  <cp:revision>18</cp:revision>
  <dcterms:created xsi:type="dcterms:W3CDTF">2023-11-13T19:56:00Z</dcterms:created>
  <dcterms:modified xsi:type="dcterms:W3CDTF">2023-11-14T16:09:00Z</dcterms:modified>
</cp:coreProperties>
</file>