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казахский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казахский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6B23CC" w:rsidRPr="004A4D98" w:rsidRDefault="006B23CC" w:rsidP="006B23CC">
      <w:pPr>
        <w:pStyle w:val="1"/>
        <w:ind w:firstLine="567"/>
        <w:jc w:val="both"/>
        <w:rPr>
          <w:szCs w:val="24"/>
          <w:lang w:val="kk-KZ"/>
        </w:rPr>
      </w:pPr>
      <w:r w:rsidRPr="004A4D98">
        <w:rPr>
          <w:b/>
          <w:szCs w:val="24"/>
          <w:lang w:val="kk-KZ"/>
        </w:rPr>
        <w:t>Практический урок №9:</w:t>
      </w:r>
      <w:r w:rsidRPr="004A4D98">
        <w:rPr>
          <w:szCs w:val="24"/>
          <w:lang w:val="kk-KZ"/>
        </w:rPr>
        <w:t xml:space="preserve">Способы изменения объектов.</w:t>
      </w:r>
    </w:p>
    <w:p w:rsidR="006B23CC" w:rsidRPr="004A4D98" w:rsidRDefault="006B23CC" w:rsidP="006B23CC">
      <w:pPr>
        <w:ind w:firstLine="567"/>
        <w:jc w:val="both"/>
        <w:rPr>
          <w:bCs/>
          <w:iCs/>
          <w:lang w:val="kk-KZ"/>
        </w:rPr>
      </w:pPr>
      <w:r w:rsidRPr="004A4D98">
        <w:rPr>
          <w:bCs/>
          <w:i/>
          <w:iCs/>
          <w:lang w:val="kk-KZ"/>
        </w:rPr>
        <w:t>Цель работы:</w:t>
      </w:r>
      <w:r w:rsidRPr="004A4D98">
        <w:rPr>
          <w:lang w:val="kk-KZ"/>
        </w:rPr>
        <w:t xml:space="preserve">Знакомство с командами изменения объектов в программе Auto Cad.</w:t>
      </w:r>
    </w:p>
    <w:p w:rsidR="006B23CC" w:rsidRPr="004A4D98" w:rsidRDefault="006B23CC" w:rsidP="006B23CC">
      <w:pPr>
        <w:ind w:firstLine="540"/>
        <w:jc w:val="both"/>
        <w:rPr>
          <w:lang w:val="kk-KZ"/>
        </w:rPr>
      </w:pPr>
      <w:r w:rsidRPr="004A4D98">
        <w:rPr>
          <w:lang w:val="kk-KZ"/>
        </w:rPr>
        <w:t xml:space="preserve">Один или несколько выбранных объектов называются набором. Набор может содержать объекты, расположенные на определенном слое или определенного цвета. Клавиши или методы для выбора объектов:</w:t>
      </w:r>
    </w:p>
    <w:p w:rsidR="006B23CC" w:rsidRPr="004A4D98" w:rsidRDefault="006B23CC" w:rsidP="006B23CC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 xml:space="preserve">Добавить – активирует режим добавления для заполнения набора;</w:t>
      </w:r>
    </w:p>
    <w:p w:rsidR="006B23CC" w:rsidRPr="004A4D98" w:rsidRDefault="006B23CC" w:rsidP="006B23CC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>Авто – подсвечивает объект, на котором находится указатель мыши;</w:t>
      </w:r>
    </w:p>
    <w:p w:rsidR="006B23CC" w:rsidRPr="004A4D98" w:rsidRDefault="006B23CC" w:rsidP="006B23CC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>Все — позволяет выбрать все примитивы;</w:t>
      </w:r>
    </w:p>
    <w:p w:rsidR="006B23CC" w:rsidRPr="004A4D98" w:rsidRDefault="006B23CC" w:rsidP="006B23CC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>BOX определяется двумя точками прямоугольника;</w:t>
      </w:r>
    </w:p>
    <w:p w:rsidR="006B23CC" w:rsidRPr="004A4D98" w:rsidRDefault="006B23CC" w:rsidP="006B23CC">
      <w:pPr>
        <w:numPr>
          <w:ilvl w:val="0"/>
          <w:numId w:val="2"/>
        </w:numPr>
        <w:ind w:left="0" w:firstLine="540"/>
        <w:jc w:val="both"/>
        <w:rPr>
          <w:lang w:val="kk-KZ"/>
        </w:rPr>
      </w:pPr>
      <w:r w:rsidRPr="004A4D98">
        <w:rPr>
          <w:lang w:val="kk-KZ"/>
        </w:rPr>
        <w:t xml:space="preserve">Пересечение – подсвечиваются все объекты, пересекающие или находящиеся внутри граничного контура.</w:t>
      </w:r>
    </w:p>
    <w:p w:rsidR="006B23CC" w:rsidRPr="004A4D98" w:rsidRDefault="006B23CC" w:rsidP="006B23CC">
      <w:pPr>
        <w:ind w:firstLine="540"/>
        <w:jc w:val="both"/>
        <w:rPr>
          <w:lang w:val="kk-KZ"/>
        </w:rPr>
      </w:pPr>
      <w:r w:rsidRPr="004A4D98">
        <w:rPr>
          <w:lang w:val="kk-KZ"/>
        </w:rPr>
        <w:t xml:space="preserve">Команды редактирования расположены в меню «Изменить» или на панели инструментов «Изменить».</w:t>
      </w:r>
    </w:p>
    <w:p w:rsidR="006B23CC" w:rsidRPr="004A4D98" w:rsidRDefault="006B23CC" w:rsidP="006B23CC">
      <w:pPr>
        <w:ind w:firstLine="540"/>
        <w:jc w:val="both"/>
        <w:rPr>
          <w:lang w:val="ru-MO"/>
        </w:rPr>
      </w:pPr>
      <w:r w:rsidRPr="004A4D98">
        <w:rPr>
          <w:lang w:val="kk-KZ"/>
        </w:rPr>
        <w:t xml:space="preserve"> </w:t>
      </w:r>
      <w:r>
        <w:rPr>
          <w:noProof/>
        </w:rPr>
        <w:drawing>
          <wp:inline distT="0" distB="0" distL="0" distR="0">
            <wp:extent cx="3990340" cy="522605"/>
            <wp:effectExtent l="1905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1. Отражение (Зеркало) – эта команда создает зеркальное изображение объекта. Запустите команду Изменить – Отразить или в инструменте Инструменты.</w:t>
      </w:r>
      <w:r>
        <w:rPr>
          <w:noProof/>
        </w:rPr>
        <w:drawing>
          <wp:inline distT="0" distB="0" distL="0" distR="0">
            <wp:extent cx="213995" cy="213995"/>
            <wp:effectExtent l="19050" t="0" r="0" b="0"/>
            <wp:docPr id="2" name="Рисунок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lang w:val="kk-KZ"/>
        </w:rPr>
        <w:t xml:space="preserve">активируется нажатием кнопки. Пожелания от команды Mirror: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выбор объектов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Нажмите Enter, чтобы завершить выбор</w:t>
      </w:r>
    </w:p>
    <w:p w:rsidR="006B23CC" w:rsidRPr="004A4D98" w:rsidRDefault="006B23CC" w:rsidP="006B23CC">
      <w:pPr>
        <w:tabs>
          <w:tab w:val="num" w:pos="0"/>
          <w:tab w:val="left" w:pos="540"/>
          <w:tab w:val="left" w:pos="900"/>
        </w:tabs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>Укажите первую точку зеркальной линии:</w:t>
      </w:r>
      <w:r w:rsidRPr="004A4D98">
        <w:rPr>
          <w:lang w:val="kk-KZ"/>
        </w:rPr>
        <w:t xml:space="preserve">- отображение первой точки точки отражения</w:t>
      </w:r>
    </w:p>
    <w:p w:rsidR="006B23CC" w:rsidRPr="004A4D98" w:rsidRDefault="006B23CC" w:rsidP="006B23CC">
      <w:pPr>
        <w:tabs>
          <w:tab w:val="num" w:pos="0"/>
          <w:tab w:val="left" w:pos="540"/>
          <w:tab w:val="left" w:pos="900"/>
        </w:tabs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>Укажите вторую точку зеркальной линии:</w:t>
      </w:r>
      <w:r w:rsidRPr="004A4D98">
        <w:rPr>
          <w:lang w:val="kk-KZ"/>
        </w:rPr>
        <w:t xml:space="preserve">- отображение второй точки точки отражения</w:t>
      </w:r>
    </w:p>
    <w:p w:rsidR="006B23CC" w:rsidRPr="004A4D98" w:rsidRDefault="006B23CC" w:rsidP="006B23CC">
      <w:pPr>
        <w:tabs>
          <w:tab w:val="num" w:pos="0"/>
          <w:tab w:val="left" w:pos="540"/>
          <w:tab w:val="left" w:pos="900"/>
        </w:tabs>
        <w:ind w:firstLine="567"/>
        <w:jc w:val="both"/>
        <w:rPr>
          <w:lang w:val="kk-KZ"/>
        </w:rPr>
      </w:pPr>
      <w:r w:rsidRPr="004A4D98">
        <w:rPr>
          <w:spacing w:val="20"/>
          <w:lang w:val="en-US"/>
        </w:rPr>
        <w:t>Удалить исходные объекты? [Да/Нет] &lt;Н&gt;:</w:t>
      </w:r>
      <w:r w:rsidRPr="004A4D98">
        <w:rPr>
          <w:lang w:val="en-US"/>
        </w:rPr>
        <w:t xml:space="preserve">- удалить или оставить исходный объект.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Если мы сразу нажмем клавишу Enter, объекты не будут удалены. Для удаления объектов необходимо ввести клавишу Y. Например: создание зеркального изображения товара, оставляя предыдущее изображение относительно вертикальной оси.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_ЗЕРКАЛО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W - переход в режим окружения объекта рамкой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en-US"/>
        </w:rPr>
        <w:t>Укажите первый угол:</w:t>
      </w:r>
      <w:r w:rsidRPr="004A4D98">
        <w:rPr>
          <w:lang w:val="en-US"/>
        </w:rPr>
        <w:t xml:space="preserve">- Отображение 1-й точки</w:t>
      </w:r>
    </w:p>
    <w:p w:rsidR="006B23CC" w:rsidRPr="004A4D98" w:rsidRDefault="006B23CC" w:rsidP="006B23CC">
      <w:pPr>
        <w:ind w:firstLine="567"/>
        <w:jc w:val="both"/>
        <w:rPr>
          <w:lang w:val="en-US"/>
        </w:rPr>
      </w:pPr>
      <w:r w:rsidRPr="004A4D98">
        <w:rPr>
          <w:spacing w:val="20"/>
          <w:lang w:val="en-US"/>
        </w:rPr>
        <w:t>Укажите противоположный угол:</w:t>
      </w:r>
      <w:r w:rsidRPr="004A4D98">
        <w:rPr>
          <w:lang w:val="kk-KZ"/>
        </w:rPr>
        <w:t xml:space="preserve">-Покажи 2-й пункт</w:t>
      </w:r>
    </w:p>
    <w:p w:rsidR="006B23CC" w:rsidRPr="004A4D98" w:rsidRDefault="006B23CC" w:rsidP="006B23CC">
      <w:pPr>
        <w:ind w:firstLine="567"/>
        <w:jc w:val="both"/>
        <w:rPr>
          <w:lang w:val="en-US"/>
        </w:rPr>
      </w:pPr>
      <w:r w:rsidRPr="004A4D98">
        <w:rPr>
          <w:spacing w:val="20"/>
          <w:lang w:val="kk-KZ"/>
        </w:rPr>
        <w:t>Выберите объекты:</w:t>
      </w:r>
      <w:r w:rsidRPr="004A4D98">
        <w:rPr>
          <w:lang w:val="kk-KZ"/>
        </w:rPr>
        <w:t xml:space="preserve">Нажмите кнопку «Ввод»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en-US"/>
        </w:rPr>
        <w:t>Укажите первую точку зеркальной линии:</w:t>
      </w:r>
      <w:r w:rsidRPr="004A4D98">
        <w:rPr>
          <w:lang w:val="kk-KZ"/>
        </w:rPr>
        <w:t>укажите третью точку, используя привязку конечной точки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 xml:space="preserve">Укажите первую точку зеркальной линии:</w:t>
      </w:r>
      <w:r w:rsidRPr="004A4D98">
        <w:rPr>
          <w:lang w:val="kk-KZ"/>
        </w:rPr>
        <w:t>укажите 4-ю точку, используя привязку последней точки</w:t>
      </w:r>
    </w:p>
    <w:p w:rsidR="006B23CC" w:rsidRPr="004A4D98" w:rsidRDefault="006B23CC" w:rsidP="006B23CC">
      <w:pPr>
        <w:ind w:firstLine="567"/>
        <w:jc w:val="both"/>
        <w:rPr>
          <w:spacing w:val="20"/>
          <w:lang w:val="kk-KZ"/>
        </w:rPr>
      </w:pPr>
      <w:r w:rsidRPr="004A4D98">
        <w:rPr>
          <w:spacing w:val="20"/>
          <w:lang w:val="kk-KZ"/>
        </w:rPr>
        <w:t>Удалить исходные объекты? [Да/Нет] &lt;Н&gt;:</w:t>
      </w:r>
      <w:r w:rsidRPr="004A4D98">
        <w:rPr>
          <w:lang w:val="kk-KZ"/>
        </w:rPr>
        <w:t xml:space="preserve">Нажмите Enter, чтобы выйти из предыдущего изображения.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>
        <w:rPr>
          <w:noProof/>
        </w:rPr>
        <w:lastRenderedPageBreak/>
        <w:drawing>
          <wp:inline distT="0" distB="0" distL="0" distR="0">
            <wp:extent cx="2612390" cy="188849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3CC" w:rsidRPr="004A4D98" w:rsidRDefault="006B23CC" w:rsidP="006B23CC">
      <w:pPr>
        <w:numPr>
          <w:ilvl w:val="0"/>
          <w:numId w:val="3"/>
        </w:numPr>
        <w:tabs>
          <w:tab w:val="left" w:pos="540"/>
          <w:tab w:val="left" w:pos="900"/>
        </w:tabs>
        <w:ind w:left="0" w:firstLine="567"/>
        <w:jc w:val="both"/>
        <w:rPr>
          <w:lang w:val="kk-KZ"/>
        </w:rPr>
      </w:pPr>
      <w:r w:rsidRPr="004A4D98">
        <w:rPr>
          <w:b/>
          <w:bCs/>
          <w:lang w:val="kk-KZ"/>
        </w:rPr>
        <w:t>Двигаться</w:t>
      </w:r>
      <w:r w:rsidRPr="004A4D98">
        <w:rPr>
          <w:b/>
          <w:lang w:val="kk-KZ"/>
        </w:rPr>
        <w:t xml:space="preserve">(Компенсировать)</w:t>
      </w:r>
      <w:r w:rsidRPr="004A4D98">
        <w:rPr>
          <w:lang w:val="kk-KZ"/>
        </w:rPr>
        <w:t xml:space="preserve">- Команда «Переместить» используется для рисования похожих фигур. Запустите команду Изменить – Переместить или в инструменте Инструменты.</w:t>
      </w:r>
      <w:r>
        <w:rPr>
          <w:noProof/>
        </w:rPr>
        <w:drawing>
          <wp:inline distT="0" distB="0" distL="0" distR="0">
            <wp:extent cx="189865" cy="213995"/>
            <wp:effectExtent l="19050" t="0" r="635" b="0"/>
            <wp:docPr id="4" name="Рисунок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lang w:val="kk-KZ"/>
        </w:rPr>
        <w:t xml:space="preserve">активируется нажатием кнопки. Пожелания от команды Offset: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en-US"/>
        </w:rPr>
        <w:t>Укажите расстояние смещения или [Сквозь/Стереть/Слой] &lt;Сквозной&gt;:</w:t>
      </w:r>
      <w:proofErr w:type="spellStart"/>
      <w:proofErr w:type="spellEnd"/>
      <w:r w:rsidRPr="004A4D98">
        <w:rPr>
          <w:lang w:val="kk-KZ"/>
        </w:rPr>
        <w:t xml:space="preserve">введите количество движений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kk-KZ"/>
        </w:rPr>
        <w:t>Выберите объект для смещения или [Выход/Отмена] &lt;Выход&gt;:</w:t>
      </w:r>
      <w:r w:rsidRPr="004A4D98">
        <w:rPr>
          <w:lang w:val="kk-KZ"/>
        </w:rPr>
        <w:t xml:space="preserve">- выбор объектов для рисования похожих объектов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en-US"/>
        </w:rPr>
        <w:t>Укажите точку на стороне для смещения или [Выход/Отменить] &lt;Выход&gt;:</w:t>
      </w:r>
      <w:proofErr w:type="gramStart"/>
      <w:proofErr w:type="gramEnd"/>
      <w:r w:rsidRPr="004A4D98">
        <w:rPr>
          <w:lang w:val="kk-KZ"/>
        </w:rPr>
        <w:t xml:space="preserve">- отображение точки по направлению движения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spacing w:val="20"/>
          <w:lang w:val="en-US"/>
        </w:rPr>
        <w:t>Укажите точку на стороне для смещения или [Выход/Отменить] &lt;Выход&gt;:</w:t>
      </w:r>
      <w:proofErr w:type="gramStart"/>
      <w:proofErr w:type="gramEnd"/>
      <w:r w:rsidRPr="004A4D98">
        <w:rPr>
          <w:lang w:val="kk-KZ"/>
        </w:rPr>
        <w:t xml:space="preserve">- нажмите кнопку Enter для завершения команды.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Клавиша Through перемещает точку.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3. Массив (Array) – умножает объекты с помощью массива. Запустите команду Изменить – Массив или в инструменте Инструменты.</w:t>
      </w:r>
      <w:r>
        <w:rPr>
          <w:noProof/>
        </w:rPr>
        <w:drawing>
          <wp:inline distT="0" distB="0" distL="0" distR="0">
            <wp:extent cx="189865" cy="213995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lang w:val="kk-KZ"/>
        </w:rPr>
        <w:t xml:space="preserve">активируется нажатием кнопки. В открывшемся диалоге Массив вы можете установить следующие параметры: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1. Установка значений прямоугольного массива: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- Введите номера строк и столбцов массива в поля «Строки» и «Столбцы»;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 xml:space="preserve">- В полях Смещение строки:, Смещение двоеточий:, Угол массива: области Расстояние и направление смещения вводятся расстояние между строками и столбцами массива, а также угол поворота объекта.</w:t>
      </w:r>
    </w:p>
    <w:p w:rsidR="006B23CC" w:rsidRPr="004A4D98" w:rsidRDefault="006B23CC" w:rsidP="006B23CC">
      <w:pPr>
        <w:ind w:firstLine="567"/>
        <w:jc w:val="center"/>
        <w:rPr>
          <w:lang w:val="kk-KZ"/>
        </w:rPr>
      </w:pPr>
      <w:r w:rsidRPr="004A4D98">
        <w:object w:dxaOrig="7291" w:dyaOrig="5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55pt;height:220.7pt" o:ole="">
            <v:imagedata r:id="rId10" o:title=""/>
          </v:shape>
          <o:OLEObject Type="Embed" ProgID="PBrush" ShapeID="_x0000_i1025" DrawAspect="Content" ObjectID="_1633939273" r:id="rId11"/>
        </w:objec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2. Установите значения кругового массива: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lastRenderedPageBreak/>
        <w:t xml:space="preserve">- Центр массива задается в полях X и Y линии Center point, для указания центра мышкой</w:t>
      </w:r>
      <w:r>
        <w:rPr>
          <w:noProof/>
        </w:rPr>
        <w:drawing>
          <wp:inline distT="0" distB="0" distL="0" distR="0">
            <wp:extent cx="237490" cy="2374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4D98">
        <w:rPr>
          <w:color w:val="FF0000"/>
          <w:lang w:val="kk-KZ"/>
        </w:rPr>
        <w:t xml:space="preserve"> </w:t>
      </w:r>
      <w:r w:rsidRPr="004A4D98">
        <w:rPr>
          <w:lang w:val="kk-KZ"/>
        </w:rPr>
        <w:t>нажать кнопку;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- Из списка способов заливки выбирается один из способов заливки: количество элементов и угол заливки; количество элементов и угол между элементами; угол заполнения и угол между элементами;</w: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- В зависимости от выбранного способа заполнения выбираются следующие поля: Общее количество позиций – количество позиций; Угол заполнения: - угол заполнения; Угол между предметами: - угол между предметами;</w:t>
      </w:r>
    </w:p>
    <w:p w:rsidR="006B23CC" w:rsidRPr="004A4D98" w:rsidRDefault="006B23CC" w:rsidP="006B23CC">
      <w:pPr>
        <w:pStyle w:val="2"/>
        <w:ind w:firstLine="567"/>
        <w:rPr>
          <w:sz w:val="24"/>
          <w:szCs w:val="24"/>
          <w:lang w:val="kk-KZ"/>
        </w:rPr>
      </w:pPr>
      <w:r w:rsidRPr="004A4D98">
        <w:rPr>
          <w:sz w:val="24"/>
          <w:szCs w:val="24"/>
          <w:lang w:val="kk-KZ"/>
        </w:rPr>
        <w:t xml:space="preserve">- Отметка «Повернуть элементы как скопированную строку» позволяет вращать элемент вокруг его высоты.</w:t>
      </w:r>
    </w:p>
    <w:p w:rsidR="006B23CC" w:rsidRPr="004A4D98" w:rsidRDefault="006B23CC" w:rsidP="006B23CC">
      <w:pPr>
        <w:pStyle w:val="2"/>
        <w:ind w:firstLine="567"/>
        <w:jc w:val="center"/>
        <w:rPr>
          <w:sz w:val="24"/>
          <w:szCs w:val="24"/>
        </w:rPr>
      </w:pPr>
      <w:r w:rsidRPr="004A4D98">
        <w:rPr>
          <w:sz w:val="24"/>
          <w:szCs w:val="24"/>
        </w:rPr>
        <w:object w:dxaOrig="7199" w:dyaOrig="6449">
          <v:shape id="_x0000_i1026" type="#_x0000_t75" style="width:204.8pt;height:184.2pt" o:ole="">
            <v:imagedata r:id="rId13" o:title=""/>
          </v:shape>
          <o:OLEObject Type="Embed" ProgID="PBrush" ShapeID="_x0000_i1026" DrawAspect="Content" ObjectID="_1633939274" r:id="rId14"/>
        </w:object>
      </w:r>
    </w:p>
    <w:p w:rsidR="006B23CC" w:rsidRPr="004A4D98" w:rsidRDefault="006B23CC" w:rsidP="006B23CC">
      <w:pPr>
        <w:ind w:firstLine="567"/>
        <w:jc w:val="both"/>
        <w:rPr>
          <w:lang w:val="kk-KZ"/>
        </w:rPr>
      </w:pPr>
      <w:r w:rsidRPr="004A4D98">
        <w:rPr>
          <w:lang w:val="kk-KZ"/>
        </w:rPr>
        <w:t>3. Кнопка Выбрать объект предназначена для выбора элементов массива.</w:t>
      </w:r>
    </w:p>
    <w:p w:rsidR="006B23CC" w:rsidRPr="004A4D98" w:rsidRDefault="006B23CC" w:rsidP="006B23CC">
      <w:pPr>
        <w:pStyle w:val="1"/>
        <w:tabs>
          <w:tab w:val="left" w:pos="851"/>
          <w:tab w:val="left" w:pos="993"/>
        </w:tabs>
        <w:ind w:firstLine="539"/>
        <w:jc w:val="both"/>
        <w:rPr>
          <w:b/>
          <w:szCs w:val="24"/>
          <w:lang w:val="kk-KZ"/>
        </w:rPr>
      </w:pPr>
      <w:r w:rsidRPr="004A4D98">
        <w:rPr>
          <w:szCs w:val="24"/>
          <w:lang w:val="kk-KZ"/>
        </w:rPr>
        <w:t>4. Результат работы можно просмотреть, нажав кнопку «Просмотр&lt;».</w:t>
      </w:r>
    </w:p>
    <w:p w:rsidR="00DD3C34" w:rsidRPr="00B634F6" w:rsidRDefault="00DD3C34">
      <w:pPr>
        <w:rPr>
          <w:lang w:val="kk-KZ"/>
        </w:rPr>
      </w:pPr>
    </w:p>
    <w:sectPr w:rsidR="00DD3C34" w:rsidRPr="00B634F6" w:rsidSect="00DD3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6AD1"/>
    <w:multiLevelType w:val="hybridMultilevel"/>
    <w:tmpl w:val="08064E98"/>
    <w:lvl w:ilvl="0" w:tplc="E72AB5F4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3C8152C3"/>
    <w:multiLevelType w:val="hybridMultilevel"/>
    <w:tmpl w:val="8F3A3B24"/>
    <w:lvl w:ilvl="0" w:tplc="E760CE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9B5060"/>
    <w:multiLevelType w:val="hybridMultilevel"/>
    <w:tmpl w:val="9392B462"/>
    <w:lvl w:ilvl="0" w:tplc="ACCEFE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634F6"/>
    <w:rsid w:val="00116262"/>
    <w:rsid w:val="006B23CC"/>
    <w:rsid w:val="00853A7C"/>
    <w:rsid w:val="008A475E"/>
    <w:rsid w:val="00B634F6"/>
    <w:rsid w:val="00CE40D2"/>
    <w:rsid w:val="00D637CC"/>
    <w:rsid w:val="00DD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B23CC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634F6"/>
    <w:rPr>
      <w:rFonts w:ascii="Times New Roman KK EK" w:hAnsi="Times New Roman KK EK"/>
      <w:b/>
      <w:bCs/>
      <w:szCs w:val="32"/>
      <w:lang w:val="uk-UA"/>
    </w:rPr>
  </w:style>
  <w:style w:type="character" w:customStyle="1" w:styleId="a4">
    <w:name w:val="Основной текст Знак"/>
    <w:basedOn w:val="a0"/>
    <w:link w:val="a3"/>
    <w:rsid w:val="00B634F6"/>
    <w:rPr>
      <w:rFonts w:ascii="Times New Roman KK EK" w:eastAsia="Times New Roman" w:hAnsi="Times New Roman KK EK" w:cs="Times New Roman"/>
      <w:b/>
      <w:bCs/>
      <w:sz w:val="24"/>
      <w:szCs w:val="32"/>
      <w:lang w:val="uk-UA" w:eastAsia="ru-RU"/>
    </w:rPr>
  </w:style>
  <w:style w:type="character" w:styleId="a5">
    <w:name w:val="Hyperlink"/>
    <w:basedOn w:val="a0"/>
    <w:rsid w:val="00B634F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634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4F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6B23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"/>
    <w:link w:val="20"/>
    <w:rsid w:val="006B23CC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rsid w:val="006B23C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3593</Characters>
  <Application>Microsoft Office Word</Application>
  <DocSecurity>0</DocSecurity>
  <Lines>29</Lines>
  <Paragraphs>8</Paragraphs>
  <ScaleCrop>false</ScaleCrop>
  <Company>Reanimator Extreme Edition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2019-10-28T10:09:00Z</dcterms:created>
  <dcterms:modified xsi:type="dcterms:W3CDTF">2019-10-30T10:15:00Z</dcterms:modified>
</cp:coreProperties>
</file>