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B9A" w:rsidRPr="00076B9A" w:rsidRDefault="00076B9A" w:rsidP="00076B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6B9A">
        <w:rPr>
          <w:rFonts w:ascii="Times New Roman" w:hAnsi="Times New Roman" w:cs="Times New Roman"/>
          <w:b/>
          <w:sz w:val="24"/>
          <w:szCs w:val="24"/>
        </w:rPr>
        <w:t>Тема: 10 Организация перечислений в ЕНПФ.</w:t>
      </w:r>
    </w:p>
    <w:p w:rsidR="00076B9A" w:rsidRPr="00076B9A" w:rsidRDefault="00076B9A" w:rsidP="00076B9A">
      <w:pPr>
        <w:jc w:val="both"/>
        <w:rPr>
          <w:rFonts w:ascii="Times New Roman" w:hAnsi="Times New Roman" w:cs="Times New Roman"/>
          <w:sz w:val="24"/>
          <w:szCs w:val="24"/>
        </w:rPr>
      </w:pPr>
      <w:r w:rsidRPr="00076B9A">
        <w:rPr>
          <w:rFonts w:ascii="Times New Roman" w:hAnsi="Times New Roman" w:cs="Times New Roman"/>
          <w:sz w:val="24"/>
          <w:szCs w:val="24"/>
        </w:rPr>
        <w:t xml:space="preserve">Ведомость пенсионных отчислений. Формирование  </w:t>
      </w:r>
      <w:r w:rsidRPr="00076B9A">
        <w:rPr>
          <w:rFonts w:ascii="Times New Roman" w:hAnsi="Times New Roman" w:cs="Times New Roman"/>
          <w:sz w:val="24"/>
          <w:szCs w:val="24"/>
          <w:lang w:val="en-US"/>
        </w:rPr>
        <w:t>SWIFT</w:t>
      </w:r>
      <w:r w:rsidRPr="00076B9A">
        <w:rPr>
          <w:rFonts w:ascii="Times New Roman" w:hAnsi="Times New Roman" w:cs="Times New Roman"/>
          <w:sz w:val="24"/>
          <w:szCs w:val="24"/>
        </w:rPr>
        <w:t xml:space="preserve">- файла. Возврат отчислений из ГЦВП. Начисление пени по отчислениям. </w:t>
      </w:r>
    </w:p>
    <w:p w:rsidR="00076B9A" w:rsidRDefault="00076B9A" w:rsidP="00076B9A">
      <w:pPr>
        <w:pStyle w:val="rtejustify"/>
        <w:shd w:val="clear" w:color="auto" w:fill="FFFFFF"/>
        <w:spacing w:before="0" w:beforeAutospacing="0" w:after="187" w:afterAutospacing="0"/>
        <w:jc w:val="both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Согласно статье 25 Закона Республики Казахстан «О пенсионном обеспечении Республике Казахстан» (далее – Закон), для лиц, занимающихся частной практикой, индивидуальных предпринимателей, а также физических лиц, получающих доходы по договорам гражданско-правового характера, предметом которых является выполнение работ (оказание услуг), за исключением случая, предусмотренного подпунктом 5) пункта 2 статьи 24 Закона, обязательные пенсионные взносы в свою пользу, подлежащие уплате в ЕНПФ, устанавливаются в</w:t>
      </w:r>
      <w:proofErr w:type="gram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000000"/>
          <w:sz w:val="26"/>
          <w:szCs w:val="26"/>
        </w:rPr>
        <w:t>размере</w:t>
      </w:r>
      <w:proofErr w:type="gramEnd"/>
      <w:r>
        <w:rPr>
          <w:color w:val="000000"/>
          <w:sz w:val="26"/>
          <w:szCs w:val="26"/>
        </w:rPr>
        <w:t xml:space="preserve"> 10 процентов от получаемого дохода, но не менее 10 процентов от минимального размера заработной платы и не выше 10 процентов 50-кратного минимального размера заработной платы, установленного на соответствующий финансовый год законом о республиканском бюджете. </w:t>
      </w:r>
    </w:p>
    <w:p w:rsidR="00076B9A" w:rsidRDefault="00076B9A" w:rsidP="00076B9A">
      <w:pPr>
        <w:pStyle w:val="rtejustify"/>
        <w:shd w:val="clear" w:color="auto" w:fill="FFFFFF"/>
        <w:spacing w:before="0" w:beforeAutospacing="0" w:after="187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Получаемым доходом является доход, определяемый самостоятельно лицом, занимающимся частной практикой, а также индивидуальным предпринимателем для исчисления обязательных пенсионных взносов в ЕНПФ в свою пользу. В случае отсутствия дохода лица, занимающиеся частной практикой, а также индивидуальные предприниматели вправе уплачивать обязательные пенсионные взносы в ЕНПФ в свою пользу из расчета 10 процентов от минимального размера заработной платы, установленного на соответствующий финансовый год законом о республиканском бюджете. </w:t>
      </w:r>
    </w:p>
    <w:p w:rsidR="00076B9A" w:rsidRDefault="00076B9A" w:rsidP="00076B9A">
      <w:pPr>
        <w:pStyle w:val="rtejustify"/>
        <w:shd w:val="clear" w:color="auto" w:fill="FFFFFF"/>
        <w:spacing w:before="0" w:beforeAutospacing="0" w:after="187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 соответствии с пунктом 8 Правил и сроков исчисления, удержания (начисления) и перечисления обязательных пенсионных взносов, обязательных профессиональных пенсионных взносов в единый накопительный пенсионный фонд и взысканий по ним, утвержденных Постановлением Правительства Республики Казахстан от 18 октября 2013г. №1116, перечисление обязательных пенсионных взносов производится агентом путем безналичных платежей. </w:t>
      </w:r>
      <w:proofErr w:type="gramStart"/>
      <w:r>
        <w:rPr>
          <w:color w:val="000000"/>
          <w:sz w:val="26"/>
          <w:szCs w:val="26"/>
        </w:rPr>
        <w:t>Адвокаты, частные судебные исполнители, частные нотариусы, профессиональные медиаторы, индивидуальные предприниматели, а также физические лица, получающие доходы по договорам гражданско-правового характера, не имеющие счетов в банках второго уровня и организациях, осуществляющих отдельные виды банковских операций (далее - БВУ), вносят обязательные пенсионные взносы наличными деньгами в БВУ для их последующего перечисления в ЕНПФ.</w:t>
      </w:r>
      <w:proofErr w:type="gramEnd"/>
      <w:r>
        <w:rPr>
          <w:color w:val="000000"/>
          <w:sz w:val="26"/>
          <w:szCs w:val="26"/>
        </w:rPr>
        <w:t xml:space="preserve"> Оплата обязательных пенсионных взносов наличными деньгами либо безналичным способом через БВУ осуществляется в порядке, определенном Законом Республики Казахстан «О платежах и платежных системах».</w:t>
      </w:r>
    </w:p>
    <w:p w:rsidR="00785BF3" w:rsidRDefault="00785BF3"/>
    <w:sectPr w:rsidR="00785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76B9A"/>
    <w:rsid w:val="00076B9A"/>
    <w:rsid w:val="00785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justify">
    <w:name w:val="rtejustify"/>
    <w:basedOn w:val="a"/>
    <w:rsid w:val="00076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2149</Characters>
  <Application>Microsoft Office Word</Application>
  <DocSecurity>0</DocSecurity>
  <Lines>17</Lines>
  <Paragraphs>5</Paragraphs>
  <ScaleCrop>false</ScaleCrop>
  <Company>Reanimator Extreme Edition</Company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2022-01-24T11:27:00Z</dcterms:created>
  <dcterms:modified xsi:type="dcterms:W3CDTF">2022-01-24T11:27:00Z</dcterms:modified>
</cp:coreProperties>
</file>