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BF" w:rsidRPr="005C02BF" w:rsidRDefault="005C02BF" w:rsidP="005C02BF">
      <w:pPr>
        <w:pStyle w:val="2"/>
        <w:tabs>
          <w:tab w:val="left" w:pos="993"/>
        </w:tabs>
      </w:pPr>
      <w:r w:rsidRPr="005C02BF">
        <w:t xml:space="preserve">Неделя 4. </w:t>
      </w:r>
    </w:p>
    <w:p w:rsidR="005C02BF" w:rsidRPr="005C02BF" w:rsidRDefault="005C02BF" w:rsidP="005C02BF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5C02BF">
        <w:rPr>
          <w:rFonts w:ascii="Times New Roman" w:hAnsi="Times New Roman" w:cs="Times New Roman"/>
          <w:b/>
        </w:rPr>
        <w:t>Семинарское занятие 4.Тема 4: Журналы документов</w:t>
      </w:r>
    </w:p>
    <w:p w:rsidR="005C02BF" w:rsidRPr="005C02BF" w:rsidRDefault="005C02BF" w:rsidP="005C02BF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5C02BF">
        <w:rPr>
          <w:rFonts w:ascii="Times New Roman" w:hAnsi="Times New Roman"/>
        </w:rPr>
        <w:t xml:space="preserve">Назначение и разновидность журналов. </w:t>
      </w:r>
    </w:p>
    <w:p w:rsidR="005C02BF" w:rsidRPr="005C02BF" w:rsidRDefault="005C02BF" w:rsidP="005C02BF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5C02BF">
        <w:rPr>
          <w:rFonts w:ascii="Times New Roman" w:hAnsi="Times New Roman"/>
        </w:rPr>
        <w:t xml:space="preserve">Отображение информации в журналах. </w:t>
      </w:r>
    </w:p>
    <w:p w:rsidR="005C02BF" w:rsidRPr="005C02BF" w:rsidRDefault="005C02BF" w:rsidP="005C02BF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5C02BF">
        <w:rPr>
          <w:rFonts w:ascii="Times New Roman" w:hAnsi="Times New Roman"/>
        </w:rPr>
        <w:t>Действия над информацией журналов: добавление и удаление записей, корректировка информации документов. Журнал проводок.</w:t>
      </w:r>
    </w:p>
    <w:p w:rsidR="005C02BF" w:rsidRPr="005C02BF" w:rsidRDefault="005C02BF" w:rsidP="005C02BF">
      <w:pPr>
        <w:pStyle w:val="a3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</w:rPr>
      </w:pPr>
      <w:r w:rsidRPr="005C02BF">
        <w:rPr>
          <w:rFonts w:ascii="Times New Roman" w:hAnsi="Times New Roman"/>
        </w:rPr>
        <w:t>Ввод записей в журнал вручную.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</w:rPr>
      </w:pPr>
      <w:r w:rsidRPr="005C02BF">
        <w:rPr>
          <w:rFonts w:ascii="Times New Roman" w:hAnsi="Times New Roman" w:cs="Times New Roman"/>
          <w:b/>
          <w:sz w:val="28"/>
          <w:szCs w:val="28"/>
        </w:rPr>
        <w:t>Учет расчетов с покупателями и поставщиками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  <w:b/>
          <w:bCs/>
          <w:u w:val="single"/>
        </w:rPr>
        <w:t>Задание 1.</w:t>
      </w:r>
      <w:r w:rsidRPr="005C02BF">
        <w:rPr>
          <w:rFonts w:ascii="Times New Roman" w:hAnsi="Times New Roman" w:cs="Times New Roman"/>
        </w:rPr>
        <w:t xml:space="preserve"> 11.01.2008 г. согласно договору №3-ПК от 04.01.2008 г. предприятием ТОО «Шик</w:t>
      </w:r>
      <w:proofErr w:type="gramStart"/>
      <w:r w:rsidRPr="005C02BF">
        <w:rPr>
          <w:rFonts w:ascii="Times New Roman" w:hAnsi="Times New Roman" w:cs="Times New Roman"/>
          <w:lang w:val="en-GB"/>
        </w:rPr>
        <w:t>Ltd</w:t>
      </w:r>
      <w:proofErr w:type="gramEnd"/>
      <w:r w:rsidRPr="005C02BF">
        <w:rPr>
          <w:rFonts w:ascii="Times New Roman" w:hAnsi="Times New Roman" w:cs="Times New Roman"/>
        </w:rPr>
        <w:t>» получена предоплата от ЗАО «Флагман» в счет предстоящей поставки готовых швейных изделий. Факт предоплаты в сумме 380750 тенге подтвержден выпиской с банковского счета от 11.01.2008 г. с приложением платежного поручения №45. Из платежного поручения следует, что в сумму предоплаты включен НДС 14%. Необходимо отразить факт получения предоплаты в компьютерной бухгалтерии.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>В общем случае порядок отражения в компьютерной бухгалтерии расчетов с покупателями представляется следующим:</w:t>
      </w:r>
    </w:p>
    <w:p w:rsidR="005C02BF" w:rsidRPr="005C02BF" w:rsidRDefault="005C02BF" w:rsidP="005C02BF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Регистрация контрагента. </w:t>
      </w:r>
      <w:r w:rsidRPr="005C02BF">
        <w:rPr>
          <w:rFonts w:ascii="Times New Roman" w:hAnsi="Times New Roman" w:cs="Times New Roman"/>
          <w:i/>
          <w:iCs/>
        </w:rPr>
        <w:t>(Справочники – Контрагенты)</w:t>
      </w:r>
    </w:p>
    <w:p w:rsidR="005C02BF" w:rsidRPr="005C02BF" w:rsidRDefault="005C02BF" w:rsidP="005C02BF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Получение и ввод банковской выписки. </w:t>
      </w:r>
      <w:r w:rsidRPr="005C02BF">
        <w:rPr>
          <w:rFonts w:ascii="Times New Roman" w:hAnsi="Times New Roman" w:cs="Times New Roman"/>
          <w:i/>
          <w:iCs/>
        </w:rPr>
        <w:t>(Документы – Выписка по Банку или Журналы</w:t>
      </w:r>
      <w:r w:rsidRPr="005C02BF">
        <w:rPr>
          <w:rFonts w:ascii="Times New Roman" w:hAnsi="Times New Roman" w:cs="Times New Roman"/>
        </w:rPr>
        <w:t xml:space="preserve"> </w:t>
      </w:r>
      <w:r w:rsidRPr="005C02BF">
        <w:rPr>
          <w:rFonts w:ascii="Times New Roman" w:hAnsi="Times New Roman" w:cs="Times New Roman"/>
          <w:i/>
          <w:iCs/>
        </w:rPr>
        <w:t>– Банк</w:t>
      </w:r>
      <w:r w:rsidRPr="005C02BF">
        <w:rPr>
          <w:rFonts w:ascii="Times New Roman" w:hAnsi="Times New Roman" w:cs="Times New Roman"/>
        </w:rPr>
        <w:t>, Дт 1041, Кт 3510</w:t>
      </w:r>
      <w:r w:rsidRPr="005C02BF">
        <w:rPr>
          <w:rFonts w:ascii="Times New Roman" w:hAnsi="Times New Roman" w:cs="Times New Roman"/>
          <w:i/>
          <w:iCs/>
        </w:rPr>
        <w:t>)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  <w:b/>
          <w:bCs/>
          <w:u w:val="single"/>
        </w:rPr>
        <w:t>Задание 2.</w:t>
      </w:r>
      <w:r w:rsidRPr="005C02BF">
        <w:rPr>
          <w:rFonts w:ascii="Times New Roman" w:hAnsi="Times New Roman" w:cs="Times New Roman"/>
        </w:rPr>
        <w:t xml:space="preserve"> 21.01.2008 г. по факту предоплаты, поступившей 11.01.2008 г. от ЗАО «Флагман», в бухгалтерии предприятия «Шик</w:t>
      </w:r>
      <w:proofErr w:type="gramStart"/>
      <w:r w:rsidRPr="005C02BF">
        <w:rPr>
          <w:rFonts w:ascii="Times New Roman" w:hAnsi="Times New Roman" w:cs="Times New Roman"/>
          <w:lang w:val="en-GB"/>
        </w:rPr>
        <w:t>Ltd</w:t>
      </w:r>
      <w:proofErr w:type="gramEnd"/>
      <w:r w:rsidRPr="005C02BF">
        <w:rPr>
          <w:rFonts w:ascii="Times New Roman" w:hAnsi="Times New Roman" w:cs="Times New Roman"/>
        </w:rPr>
        <w:t>» необходимо выписать счет-фактуру.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5C02BF">
        <w:rPr>
          <w:rFonts w:ascii="Times New Roman" w:hAnsi="Times New Roman" w:cs="Times New Roman"/>
          <w:i/>
          <w:iCs/>
        </w:rPr>
        <w:t xml:space="preserve">(Документы – ТМЦ – Счет-Фактура </w:t>
      </w:r>
      <w:r w:rsidRPr="005C02BF">
        <w:rPr>
          <w:rFonts w:ascii="Times New Roman" w:hAnsi="Times New Roman" w:cs="Times New Roman"/>
        </w:rPr>
        <w:t xml:space="preserve">или </w:t>
      </w:r>
      <w:r w:rsidRPr="005C02BF">
        <w:rPr>
          <w:rFonts w:ascii="Times New Roman" w:hAnsi="Times New Roman" w:cs="Times New Roman"/>
          <w:i/>
          <w:iCs/>
        </w:rPr>
        <w:t xml:space="preserve"> Журналы – Счета-фактуры выданные)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5C02BF">
        <w:rPr>
          <w:rFonts w:ascii="Times New Roman" w:hAnsi="Times New Roman" w:cs="Times New Roman"/>
          <w:i/>
          <w:iCs/>
          <w:noProof/>
        </w:rPr>
        <w:drawing>
          <wp:inline distT="0" distB="0" distL="0" distR="0">
            <wp:extent cx="6296025" cy="3762375"/>
            <wp:effectExtent l="19050" t="0" r="9525" b="0"/>
            <wp:docPr id="1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5C02BF" w:rsidRPr="005C02BF" w:rsidRDefault="005C02BF" w:rsidP="005C02B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  <w:b/>
          <w:bCs/>
        </w:rPr>
        <w:t>Замечание:</w:t>
      </w:r>
      <w:r w:rsidRPr="005C02BF">
        <w:rPr>
          <w:rFonts w:ascii="Times New Roman" w:hAnsi="Times New Roman" w:cs="Times New Roman"/>
        </w:rPr>
        <w:t xml:space="preserve"> При выписке счета-фактуры на предоплату, при получении штрафа и в других аналогичных случаях в справочнике «Номенклатура» предусмотрена группа «Служебные». Эта группа предназначена для включения в нее вспомогательных элементов (не являющихся наименованиями товаров, услуг). В ней должен находиться элемент «Аванс (предоплата)», который и необходимо использовать для заполнения счетов-фактур, выписанных по факту предоплаты.</w:t>
      </w:r>
    </w:p>
    <w:p w:rsidR="005C02BF" w:rsidRPr="005C02BF" w:rsidRDefault="005C02BF" w:rsidP="005C02BF">
      <w:pPr>
        <w:pStyle w:val="1"/>
        <w:jc w:val="left"/>
        <w:rPr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>В общем случае порядок отражения в компьютерной бухгалтерии расчетов с поставщиками представляется следующим:</w:t>
      </w:r>
    </w:p>
    <w:p w:rsidR="005C02BF" w:rsidRPr="005C02BF" w:rsidRDefault="005C02BF" w:rsidP="005C02BF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Регистрация контрагента. </w:t>
      </w:r>
      <w:r w:rsidRPr="005C02BF">
        <w:rPr>
          <w:rFonts w:ascii="Times New Roman" w:hAnsi="Times New Roman" w:cs="Times New Roman"/>
          <w:i/>
          <w:iCs/>
        </w:rPr>
        <w:t>(Справочники – Контрагенты)</w:t>
      </w:r>
    </w:p>
    <w:p w:rsidR="005C02BF" w:rsidRPr="005C02BF" w:rsidRDefault="005C02BF" w:rsidP="005C02BF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Выписка платежного поручения. </w:t>
      </w:r>
      <w:r w:rsidRPr="005C02BF">
        <w:rPr>
          <w:rFonts w:ascii="Times New Roman" w:hAnsi="Times New Roman" w:cs="Times New Roman"/>
          <w:i/>
          <w:iCs/>
        </w:rPr>
        <w:t>(Документы – Платежное поручение)</w:t>
      </w:r>
    </w:p>
    <w:p w:rsidR="005C02BF" w:rsidRPr="005C02BF" w:rsidRDefault="005C02BF" w:rsidP="005C02BF"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Получение и ввод банковской выписки </w:t>
      </w:r>
      <w:r w:rsidRPr="005C02BF">
        <w:rPr>
          <w:rFonts w:ascii="Times New Roman" w:hAnsi="Times New Roman" w:cs="Times New Roman"/>
          <w:i/>
          <w:iCs/>
        </w:rPr>
        <w:t>(Документы – Выписка по Банку или Журналы</w:t>
      </w:r>
      <w:r w:rsidRPr="005C02BF">
        <w:rPr>
          <w:rFonts w:ascii="Times New Roman" w:hAnsi="Times New Roman" w:cs="Times New Roman"/>
        </w:rPr>
        <w:t xml:space="preserve"> </w:t>
      </w:r>
      <w:r w:rsidRPr="005C02BF">
        <w:rPr>
          <w:rFonts w:ascii="Times New Roman" w:hAnsi="Times New Roman" w:cs="Times New Roman"/>
          <w:i/>
          <w:iCs/>
        </w:rPr>
        <w:t>– Банк</w:t>
      </w:r>
      <w:r w:rsidRPr="005C02BF">
        <w:rPr>
          <w:rFonts w:ascii="Times New Roman" w:hAnsi="Times New Roman" w:cs="Times New Roman"/>
        </w:rPr>
        <w:t>, Дт 3510, Кт 1040</w:t>
      </w:r>
      <w:r w:rsidRPr="005C02BF">
        <w:rPr>
          <w:rFonts w:ascii="Times New Roman" w:hAnsi="Times New Roman" w:cs="Times New Roman"/>
          <w:i/>
          <w:iCs/>
        </w:rPr>
        <w:t>)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  <w:b/>
          <w:bCs/>
          <w:u w:val="single"/>
        </w:rPr>
        <w:t>Задание 1.</w:t>
      </w:r>
      <w:r w:rsidRPr="005C02BF">
        <w:rPr>
          <w:rFonts w:ascii="Times New Roman" w:hAnsi="Times New Roman" w:cs="Times New Roman"/>
        </w:rPr>
        <w:t xml:space="preserve"> Предприятие «Шик </w:t>
      </w:r>
      <w:r w:rsidRPr="005C02BF">
        <w:rPr>
          <w:rFonts w:ascii="Times New Roman" w:hAnsi="Times New Roman" w:cs="Times New Roman"/>
          <w:lang w:val="en-GB"/>
        </w:rPr>
        <w:t>Ltd</w:t>
      </w:r>
      <w:r w:rsidRPr="005C02BF">
        <w:rPr>
          <w:rFonts w:ascii="Times New Roman" w:hAnsi="Times New Roman" w:cs="Times New Roman"/>
        </w:rPr>
        <w:t>» осуществляет оплату по счету №345/87 от 09.01.2008 г., поступившему от ТОО «</w:t>
      </w:r>
      <w:proofErr w:type="spellStart"/>
      <w:r w:rsidRPr="005C02BF">
        <w:rPr>
          <w:rFonts w:ascii="Times New Roman" w:hAnsi="Times New Roman" w:cs="Times New Roman"/>
        </w:rPr>
        <w:t>Рамстор</w:t>
      </w:r>
      <w:proofErr w:type="spellEnd"/>
      <w:r w:rsidRPr="005C02BF">
        <w:rPr>
          <w:rFonts w:ascii="Times New Roman" w:hAnsi="Times New Roman" w:cs="Times New Roman"/>
        </w:rPr>
        <w:t>» за поставку производственного оборудования «Электрическая швейная машина класса Т-22» в количестве 1 шт. на сумму 170000 тенге, включая НДС 14%. 10.01.2008 г. выписано платежное поручение и отправлено в банк «</w:t>
      </w:r>
      <w:proofErr w:type="spellStart"/>
      <w:r w:rsidRPr="005C02BF">
        <w:rPr>
          <w:rFonts w:ascii="Times New Roman" w:hAnsi="Times New Roman" w:cs="Times New Roman"/>
        </w:rPr>
        <w:t>Данабанк</w:t>
      </w:r>
      <w:proofErr w:type="spellEnd"/>
      <w:r w:rsidRPr="005C02BF">
        <w:rPr>
          <w:rFonts w:ascii="Times New Roman" w:hAnsi="Times New Roman" w:cs="Times New Roman"/>
        </w:rPr>
        <w:t>». Необходимо в компьютерной бухгалтерии зарегистрировать организацию-поставщика и поступивший счет, а также выписать платежное поручение.</w:t>
      </w:r>
    </w:p>
    <w:p w:rsidR="005C02BF" w:rsidRPr="005C02BF" w:rsidRDefault="005C02BF" w:rsidP="005C02BF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Регистрация контрагента. </w:t>
      </w:r>
      <w:r w:rsidRPr="005C02BF">
        <w:rPr>
          <w:rFonts w:ascii="Times New Roman" w:hAnsi="Times New Roman" w:cs="Times New Roman"/>
          <w:i/>
          <w:iCs/>
        </w:rPr>
        <w:t>(Справочники – Контрагенты)</w:t>
      </w:r>
    </w:p>
    <w:p w:rsidR="005C02BF" w:rsidRPr="005C02BF" w:rsidRDefault="005C02BF" w:rsidP="005C02BF">
      <w:pPr>
        <w:numPr>
          <w:ilvl w:val="0"/>
          <w:numId w:val="4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C02BF">
        <w:rPr>
          <w:rFonts w:ascii="Times New Roman" w:hAnsi="Times New Roman" w:cs="Times New Roman"/>
        </w:rPr>
        <w:t xml:space="preserve">Выписка платежного поручения. </w:t>
      </w:r>
      <w:r w:rsidRPr="005C02BF">
        <w:rPr>
          <w:rFonts w:ascii="Times New Roman" w:hAnsi="Times New Roman" w:cs="Times New Roman"/>
          <w:i/>
          <w:iCs/>
        </w:rPr>
        <w:t>(Документы – Платежное поручение)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02BF">
        <w:rPr>
          <w:rFonts w:ascii="Times New Roman" w:hAnsi="Times New Roman" w:cs="Times New Roman"/>
          <w:noProof/>
        </w:rPr>
        <w:drawing>
          <wp:inline distT="0" distB="0" distL="0" distR="0">
            <wp:extent cx="5829300" cy="3657600"/>
            <wp:effectExtent l="19050" t="0" r="0" b="0"/>
            <wp:docPr id="13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5C02BF">
        <w:rPr>
          <w:rFonts w:ascii="Times New Roman" w:hAnsi="Times New Roman" w:cs="Times New Roman"/>
          <w:b/>
          <w:bCs/>
          <w:u w:val="single"/>
        </w:rPr>
        <w:t>Задание 2.</w:t>
      </w:r>
      <w:r w:rsidRPr="005C02BF">
        <w:rPr>
          <w:rFonts w:ascii="Times New Roman" w:hAnsi="Times New Roman" w:cs="Times New Roman"/>
        </w:rPr>
        <w:t xml:space="preserve"> В бухгалтерию предприятия «Шик </w:t>
      </w:r>
      <w:r w:rsidRPr="005C02BF">
        <w:rPr>
          <w:rFonts w:ascii="Times New Roman" w:hAnsi="Times New Roman" w:cs="Times New Roman"/>
          <w:lang w:val="en-GB"/>
        </w:rPr>
        <w:t>Ltd</w:t>
      </w:r>
      <w:r w:rsidRPr="005C02BF">
        <w:rPr>
          <w:rFonts w:ascii="Times New Roman" w:hAnsi="Times New Roman" w:cs="Times New Roman"/>
        </w:rPr>
        <w:t>» поступила выписка с расчетного счета в банк «</w:t>
      </w:r>
      <w:proofErr w:type="spellStart"/>
      <w:r w:rsidRPr="005C02BF">
        <w:rPr>
          <w:rFonts w:ascii="Times New Roman" w:hAnsi="Times New Roman" w:cs="Times New Roman"/>
        </w:rPr>
        <w:t>Данабанк</w:t>
      </w:r>
      <w:proofErr w:type="spellEnd"/>
      <w:r w:rsidRPr="005C02BF">
        <w:rPr>
          <w:rFonts w:ascii="Times New Roman" w:hAnsi="Times New Roman" w:cs="Times New Roman"/>
        </w:rPr>
        <w:t>» от 11.01.2008 г. в выписке указано, что сумма  в размере 170000 тенге перечислена на расчетный счет ТОО «</w:t>
      </w:r>
      <w:proofErr w:type="spellStart"/>
      <w:r w:rsidRPr="005C02BF">
        <w:rPr>
          <w:rFonts w:ascii="Times New Roman" w:hAnsi="Times New Roman" w:cs="Times New Roman"/>
        </w:rPr>
        <w:t>Рамстор</w:t>
      </w:r>
      <w:proofErr w:type="spellEnd"/>
      <w:r w:rsidRPr="005C02BF">
        <w:rPr>
          <w:rFonts w:ascii="Times New Roman" w:hAnsi="Times New Roman" w:cs="Times New Roman"/>
        </w:rPr>
        <w:t xml:space="preserve">». Необходимо отразить факт оплаты поставщику в компьютерном учете предприятия. </w:t>
      </w:r>
      <w:r w:rsidRPr="005C02BF">
        <w:rPr>
          <w:rFonts w:ascii="Times New Roman" w:hAnsi="Times New Roman" w:cs="Times New Roman"/>
          <w:i/>
          <w:iCs/>
        </w:rPr>
        <w:t>(Документы – Выписка по Банку или Журналы</w:t>
      </w:r>
      <w:r w:rsidRPr="005C02BF">
        <w:rPr>
          <w:rFonts w:ascii="Times New Roman" w:hAnsi="Times New Roman" w:cs="Times New Roman"/>
        </w:rPr>
        <w:t xml:space="preserve"> </w:t>
      </w:r>
      <w:r w:rsidRPr="005C02BF">
        <w:rPr>
          <w:rFonts w:ascii="Times New Roman" w:hAnsi="Times New Roman" w:cs="Times New Roman"/>
          <w:i/>
          <w:iCs/>
        </w:rPr>
        <w:t>– Банк</w:t>
      </w:r>
      <w:r w:rsidRPr="005C02BF">
        <w:rPr>
          <w:rFonts w:ascii="Times New Roman" w:hAnsi="Times New Roman" w:cs="Times New Roman"/>
        </w:rPr>
        <w:t>, Дт 1610, Кт 1040</w:t>
      </w:r>
      <w:r w:rsidRPr="005C02BF">
        <w:rPr>
          <w:rFonts w:ascii="Times New Roman" w:hAnsi="Times New Roman" w:cs="Times New Roman"/>
          <w:i/>
          <w:iCs/>
        </w:rPr>
        <w:t>)</w:t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C02B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96025" cy="4086225"/>
            <wp:effectExtent l="19050" t="0" r="9525" b="0"/>
            <wp:docPr id="1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BF" w:rsidRPr="005C02BF" w:rsidRDefault="005C02BF" w:rsidP="005C02BF">
      <w:pPr>
        <w:spacing w:after="0" w:line="240" w:lineRule="auto"/>
        <w:rPr>
          <w:rFonts w:ascii="Times New Roman" w:hAnsi="Times New Roman" w:cs="Times New Roman"/>
        </w:rPr>
      </w:pPr>
    </w:p>
    <w:p w:rsidR="007B6687" w:rsidRPr="007B6687" w:rsidRDefault="007B6687" w:rsidP="007B6687">
      <w:pPr>
        <w:tabs>
          <w:tab w:val="left" w:pos="993"/>
        </w:tabs>
        <w:rPr>
          <w:rFonts w:ascii="Times New Roman" w:hAnsi="Times New Roman" w:cs="Times New Roman"/>
          <w:b/>
          <w:u w:val="single"/>
        </w:rPr>
      </w:pPr>
      <w:r w:rsidRPr="007B6687">
        <w:rPr>
          <w:rFonts w:ascii="Times New Roman" w:hAnsi="Times New Roman" w:cs="Times New Roman"/>
          <w:b/>
          <w:u w:val="single"/>
        </w:rPr>
        <w:t>Задание на четвёртую неделю:</w:t>
      </w:r>
    </w:p>
    <w:p w:rsidR="007B6687" w:rsidRPr="007B6687" w:rsidRDefault="007B6687" w:rsidP="007B6687">
      <w:pPr>
        <w:tabs>
          <w:tab w:val="left" w:pos="993"/>
        </w:tabs>
        <w:ind w:left="567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 xml:space="preserve">Задание 1. Для каждого из Контрагентов: Альтаир, Шанс и Гарант должно быть: </w:t>
      </w:r>
    </w:p>
    <w:p w:rsidR="007B6687" w:rsidRPr="007B6687" w:rsidRDefault="007B6687" w:rsidP="007B6687">
      <w:pPr>
        <w:numPr>
          <w:ilvl w:val="1"/>
          <w:numId w:val="5"/>
        </w:numPr>
        <w:tabs>
          <w:tab w:val="clear" w:pos="144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 xml:space="preserve">По 2 </w:t>
      </w:r>
      <w:proofErr w:type="gramStart"/>
      <w:r w:rsidRPr="007B6687">
        <w:rPr>
          <w:rFonts w:ascii="Times New Roman" w:hAnsi="Times New Roman" w:cs="Times New Roman"/>
        </w:rPr>
        <w:t>расчётных</w:t>
      </w:r>
      <w:proofErr w:type="gramEnd"/>
      <w:r w:rsidRPr="007B6687">
        <w:rPr>
          <w:rFonts w:ascii="Times New Roman" w:hAnsi="Times New Roman" w:cs="Times New Roman"/>
        </w:rPr>
        <w:t xml:space="preserve"> счёта –</w:t>
      </w:r>
    </w:p>
    <w:p w:rsidR="007B6687" w:rsidRPr="007B6687" w:rsidRDefault="007B6687" w:rsidP="007B6687">
      <w:pPr>
        <w:widowControl w:val="0"/>
        <w:numPr>
          <w:ilvl w:val="5"/>
          <w:numId w:val="6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</w:rPr>
      </w:pPr>
      <w:proofErr w:type="gramStart"/>
      <w:r w:rsidRPr="007B6687">
        <w:rPr>
          <w:rFonts w:ascii="Times New Roman" w:hAnsi="Times New Roman" w:cs="Times New Roman"/>
        </w:rPr>
        <w:t>Р</w:t>
      </w:r>
      <w:proofErr w:type="gramEnd"/>
      <w:r w:rsidRPr="007B6687">
        <w:rPr>
          <w:rFonts w:ascii="Times New Roman" w:hAnsi="Times New Roman" w:cs="Times New Roman"/>
        </w:rPr>
        <w:t xml:space="preserve">/С1Шанс, Р/С2Шанс, </w:t>
      </w:r>
    </w:p>
    <w:p w:rsidR="007B6687" w:rsidRPr="007B6687" w:rsidRDefault="007B6687" w:rsidP="007B6687">
      <w:pPr>
        <w:widowControl w:val="0"/>
        <w:numPr>
          <w:ilvl w:val="5"/>
          <w:numId w:val="6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</w:rPr>
      </w:pPr>
      <w:proofErr w:type="gramStart"/>
      <w:r w:rsidRPr="007B6687">
        <w:rPr>
          <w:rFonts w:ascii="Times New Roman" w:hAnsi="Times New Roman" w:cs="Times New Roman"/>
        </w:rPr>
        <w:t>Р</w:t>
      </w:r>
      <w:proofErr w:type="gramEnd"/>
      <w:r w:rsidRPr="007B6687">
        <w:rPr>
          <w:rFonts w:ascii="Times New Roman" w:hAnsi="Times New Roman" w:cs="Times New Roman"/>
        </w:rPr>
        <w:t xml:space="preserve">/С1Альтаир, Р/С2 Альтаир, </w:t>
      </w:r>
    </w:p>
    <w:p w:rsidR="007B6687" w:rsidRPr="007B6687" w:rsidRDefault="007B6687" w:rsidP="007B6687">
      <w:pPr>
        <w:widowControl w:val="0"/>
        <w:numPr>
          <w:ilvl w:val="5"/>
          <w:numId w:val="6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</w:rPr>
      </w:pPr>
      <w:proofErr w:type="gramStart"/>
      <w:r w:rsidRPr="007B6687">
        <w:rPr>
          <w:rFonts w:ascii="Times New Roman" w:hAnsi="Times New Roman" w:cs="Times New Roman"/>
        </w:rPr>
        <w:t>Р</w:t>
      </w:r>
      <w:proofErr w:type="gramEnd"/>
      <w:r w:rsidRPr="007B6687">
        <w:rPr>
          <w:rFonts w:ascii="Times New Roman" w:hAnsi="Times New Roman" w:cs="Times New Roman"/>
        </w:rPr>
        <w:t>/С1Гарант, Р/С2Гарант;</w:t>
      </w:r>
    </w:p>
    <w:p w:rsidR="007B6687" w:rsidRPr="007B6687" w:rsidRDefault="007B6687" w:rsidP="007B6687">
      <w:pPr>
        <w:numPr>
          <w:ilvl w:val="1"/>
          <w:numId w:val="5"/>
        </w:numPr>
        <w:tabs>
          <w:tab w:val="clear" w:pos="144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По два договора, которые они заключили с Вашей организацией:</w:t>
      </w:r>
    </w:p>
    <w:p w:rsidR="007B6687" w:rsidRPr="007B6687" w:rsidRDefault="007B6687" w:rsidP="007B6687">
      <w:pPr>
        <w:widowControl w:val="0"/>
        <w:numPr>
          <w:ilvl w:val="5"/>
          <w:numId w:val="8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851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Договор№1 Шанс, Договор№2 Шанс</w:t>
      </w:r>
    </w:p>
    <w:p w:rsidR="007B6687" w:rsidRPr="007B6687" w:rsidRDefault="007B6687" w:rsidP="007B6687">
      <w:pPr>
        <w:widowControl w:val="0"/>
        <w:numPr>
          <w:ilvl w:val="5"/>
          <w:numId w:val="8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851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Договор№1 Альтаир, Договор№2 Альтаир</w:t>
      </w:r>
    </w:p>
    <w:p w:rsidR="007B6687" w:rsidRPr="007B6687" w:rsidRDefault="007B6687" w:rsidP="007B6687">
      <w:pPr>
        <w:widowControl w:val="0"/>
        <w:numPr>
          <w:ilvl w:val="5"/>
          <w:numId w:val="8"/>
        </w:numPr>
        <w:tabs>
          <w:tab w:val="clear" w:pos="432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851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 xml:space="preserve">Договор№1 Гарант, Договор№2 Гарант </w:t>
      </w:r>
    </w:p>
    <w:p w:rsidR="007B6687" w:rsidRPr="007B6687" w:rsidRDefault="007B6687" w:rsidP="007B6687">
      <w:pPr>
        <w:tabs>
          <w:tab w:val="left" w:pos="993"/>
        </w:tabs>
        <w:ind w:left="567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Задание 2. Внести исправления в документы. Приходные кассовые ордера:</w:t>
      </w:r>
    </w:p>
    <w:p w:rsidR="007B6687" w:rsidRPr="007B6687" w:rsidRDefault="007B6687" w:rsidP="007B6687">
      <w:pPr>
        <w:numPr>
          <w:ilvl w:val="1"/>
          <w:numId w:val="7"/>
        </w:numPr>
        <w:tabs>
          <w:tab w:val="clear" w:pos="1440"/>
          <w:tab w:val="num" w:pos="709"/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Для контрагента ТОО Шанс  на сумму  1000 тенге – переведены по Дог</w:t>
      </w:r>
      <w:proofErr w:type="gramStart"/>
      <w:r w:rsidRPr="007B6687">
        <w:rPr>
          <w:rFonts w:ascii="Times New Roman" w:hAnsi="Times New Roman" w:cs="Times New Roman"/>
        </w:rPr>
        <w:t>1</w:t>
      </w:r>
      <w:proofErr w:type="gramEnd"/>
      <w:r w:rsidRPr="007B6687">
        <w:rPr>
          <w:rFonts w:ascii="Times New Roman" w:hAnsi="Times New Roman" w:cs="Times New Roman"/>
        </w:rPr>
        <w:t>.Шанс</w:t>
      </w:r>
    </w:p>
    <w:p w:rsidR="007B6687" w:rsidRPr="007B6687" w:rsidRDefault="007B6687" w:rsidP="007B6687">
      <w:pPr>
        <w:numPr>
          <w:ilvl w:val="1"/>
          <w:numId w:val="7"/>
        </w:numPr>
        <w:tabs>
          <w:tab w:val="clear" w:pos="1440"/>
          <w:tab w:val="num" w:pos="709"/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>Для контрагента ТОО Шанс  на сумму  4000 тенге – переведены по Дог</w:t>
      </w:r>
      <w:proofErr w:type="gramStart"/>
      <w:r w:rsidRPr="007B6687">
        <w:rPr>
          <w:rFonts w:ascii="Times New Roman" w:hAnsi="Times New Roman" w:cs="Times New Roman"/>
        </w:rPr>
        <w:t>2</w:t>
      </w:r>
      <w:proofErr w:type="gramEnd"/>
      <w:r w:rsidRPr="007B6687">
        <w:rPr>
          <w:rFonts w:ascii="Times New Roman" w:hAnsi="Times New Roman" w:cs="Times New Roman"/>
        </w:rPr>
        <w:t>.Шанс</w:t>
      </w:r>
    </w:p>
    <w:p w:rsidR="007B6687" w:rsidRPr="007B6687" w:rsidRDefault="007B6687" w:rsidP="007B6687">
      <w:pPr>
        <w:numPr>
          <w:ilvl w:val="1"/>
          <w:numId w:val="7"/>
        </w:numPr>
        <w:tabs>
          <w:tab w:val="clear" w:pos="1440"/>
          <w:tab w:val="num" w:pos="709"/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 xml:space="preserve">Для контрагента Альтаир  на обе суммы </w:t>
      </w:r>
      <w:proofErr w:type="gramStart"/>
      <w:r w:rsidRPr="007B6687">
        <w:rPr>
          <w:rFonts w:ascii="Times New Roman" w:hAnsi="Times New Roman" w:cs="Times New Roman"/>
        </w:rPr>
        <w:t>по</w:t>
      </w:r>
      <w:proofErr w:type="gramEnd"/>
      <w:r w:rsidRPr="007B6687">
        <w:rPr>
          <w:rFonts w:ascii="Times New Roman" w:hAnsi="Times New Roman" w:cs="Times New Roman"/>
        </w:rPr>
        <w:t xml:space="preserve"> Дог.1Альтаир.</w:t>
      </w:r>
    </w:p>
    <w:p w:rsidR="007B6687" w:rsidRPr="007B6687" w:rsidRDefault="007B6687" w:rsidP="007B6687">
      <w:pPr>
        <w:tabs>
          <w:tab w:val="left" w:pos="993"/>
        </w:tabs>
        <w:rPr>
          <w:rFonts w:ascii="Times New Roman" w:hAnsi="Times New Roman" w:cs="Times New Roman"/>
        </w:rPr>
      </w:pPr>
    </w:p>
    <w:p w:rsidR="007B6687" w:rsidRPr="007B6687" w:rsidRDefault="007B6687" w:rsidP="007B6687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B6687">
        <w:rPr>
          <w:rFonts w:ascii="Times New Roman" w:hAnsi="Times New Roman" w:cs="Times New Roman"/>
        </w:rPr>
        <w:t xml:space="preserve">Мы </w:t>
      </w:r>
      <w:proofErr w:type="gramStart"/>
      <w:r w:rsidRPr="007B6687">
        <w:rPr>
          <w:rFonts w:ascii="Times New Roman" w:hAnsi="Times New Roman" w:cs="Times New Roman"/>
        </w:rPr>
        <w:t>знаем</w:t>
      </w:r>
      <w:proofErr w:type="gramEnd"/>
      <w:r w:rsidRPr="007B6687">
        <w:rPr>
          <w:rFonts w:ascii="Times New Roman" w:hAnsi="Times New Roman" w:cs="Times New Roman"/>
        </w:rPr>
        <w:t xml:space="preserve"> с какого Расчетного счета переводят нам деньги Контрагенты? </w:t>
      </w:r>
    </w:p>
    <w:p w:rsidR="003B4650" w:rsidRPr="00726B2E" w:rsidRDefault="007B6687" w:rsidP="00726B2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726B2E">
        <w:rPr>
          <w:rFonts w:ascii="Times New Roman" w:hAnsi="Times New Roman"/>
        </w:rPr>
        <w:t>В каком уже известном вам документе мы должны указать расчетные счета Контрагента?</w:t>
      </w:r>
    </w:p>
    <w:sectPr w:rsidR="003B4650" w:rsidRPr="00726B2E" w:rsidSect="003B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58B"/>
    <w:multiLevelType w:val="hybridMultilevel"/>
    <w:tmpl w:val="0436D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C542F6"/>
    <w:multiLevelType w:val="hybridMultilevel"/>
    <w:tmpl w:val="55065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  <w:color w:val="auto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6C6551"/>
    <w:multiLevelType w:val="hybridMultilevel"/>
    <w:tmpl w:val="1CFE9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DF2F8F"/>
    <w:multiLevelType w:val="hybridMultilevel"/>
    <w:tmpl w:val="0E6EF238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9D3E8C"/>
    <w:multiLevelType w:val="hybridMultilevel"/>
    <w:tmpl w:val="88E424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  <w:color w:val="auto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98656D"/>
    <w:multiLevelType w:val="hybridMultilevel"/>
    <w:tmpl w:val="BDCCB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22584"/>
    <w:multiLevelType w:val="hybridMultilevel"/>
    <w:tmpl w:val="C5EC66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45AEC"/>
    <w:multiLevelType w:val="hybridMultilevel"/>
    <w:tmpl w:val="B61C00D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02BF"/>
    <w:rsid w:val="003617F0"/>
    <w:rsid w:val="003B4650"/>
    <w:rsid w:val="005C02BF"/>
    <w:rsid w:val="006A249E"/>
    <w:rsid w:val="00726B2E"/>
    <w:rsid w:val="007B6687"/>
    <w:rsid w:val="00FA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650"/>
  </w:style>
  <w:style w:type="paragraph" w:styleId="1">
    <w:name w:val="heading 1"/>
    <w:basedOn w:val="a"/>
    <w:next w:val="a"/>
    <w:link w:val="10"/>
    <w:qFormat/>
    <w:rsid w:val="005C02BF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5C02B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02BF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0"/>
    <w:link w:val="2"/>
    <w:rsid w:val="005C02BF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5C02B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5C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0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9</cp:revision>
  <dcterms:created xsi:type="dcterms:W3CDTF">2022-01-25T00:56:00Z</dcterms:created>
  <dcterms:modified xsi:type="dcterms:W3CDTF">2022-02-09T06:47:00Z</dcterms:modified>
</cp:coreProperties>
</file>