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E7" w:rsidRPr="00A703E7" w:rsidRDefault="00A703E7" w:rsidP="00A703E7">
      <w:pPr>
        <w:pStyle w:val="2"/>
        <w:tabs>
          <w:tab w:val="left" w:pos="993"/>
        </w:tabs>
      </w:pPr>
      <w:r w:rsidRPr="00A703E7">
        <w:t xml:space="preserve">Неделя 5.  </w:t>
      </w:r>
    </w:p>
    <w:p w:rsidR="00A703E7" w:rsidRPr="00A703E7" w:rsidRDefault="00A703E7" w:rsidP="00A703E7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A703E7">
        <w:rPr>
          <w:rFonts w:ascii="Times New Roman" w:hAnsi="Times New Roman" w:cs="Times New Roman"/>
          <w:b/>
        </w:rPr>
        <w:t>Семинарское</w:t>
      </w:r>
      <w:proofErr w:type="gramEnd"/>
      <w:r w:rsidRPr="00A703E7">
        <w:rPr>
          <w:rFonts w:ascii="Times New Roman" w:hAnsi="Times New Roman" w:cs="Times New Roman"/>
          <w:b/>
        </w:rPr>
        <w:t xml:space="preserve"> занятие5.Тема 5: Организация учета товаров.</w:t>
      </w:r>
    </w:p>
    <w:p w:rsidR="00A703E7" w:rsidRPr="00A703E7" w:rsidRDefault="00A703E7" w:rsidP="00A703E7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Справочник номенклатуры. Заполнение, корректировка справочника.</w:t>
      </w:r>
    </w:p>
    <w:p w:rsidR="00A703E7" w:rsidRPr="00A703E7" w:rsidRDefault="00A703E7" w:rsidP="00A703E7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Справочник мест хранения товара.</w:t>
      </w:r>
    </w:p>
    <w:p w:rsidR="00A703E7" w:rsidRPr="00A703E7" w:rsidRDefault="00A703E7" w:rsidP="00A703E7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 xml:space="preserve">Ввод остатков товаров. </w:t>
      </w:r>
    </w:p>
    <w:p w:rsidR="00A703E7" w:rsidRPr="00A703E7" w:rsidRDefault="00A703E7" w:rsidP="00A703E7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 xml:space="preserve">Документ «Поступление товара».  </w:t>
      </w:r>
    </w:p>
    <w:p w:rsidR="00A703E7" w:rsidRPr="00A703E7" w:rsidRDefault="00A703E7" w:rsidP="00A703E7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 xml:space="preserve">Анализ счёта учёта поступления товара. Анализ счёта товара по </w:t>
      </w:r>
      <w:proofErr w:type="spellStart"/>
      <w:r w:rsidRPr="00A703E7">
        <w:rPr>
          <w:rFonts w:ascii="Times New Roman" w:hAnsi="Times New Roman" w:cs="Times New Roman"/>
        </w:rPr>
        <w:t>субконто</w:t>
      </w:r>
      <w:proofErr w:type="spellEnd"/>
      <w:r w:rsidRPr="00A703E7">
        <w:rPr>
          <w:rFonts w:ascii="Times New Roman" w:hAnsi="Times New Roman" w:cs="Times New Roman"/>
        </w:rPr>
        <w:t xml:space="preserve">. Назначение и разновидность журналов. 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  <w:b/>
        </w:rPr>
      </w:pPr>
      <w:r w:rsidRPr="00A703E7">
        <w:rPr>
          <w:rFonts w:ascii="Times New Roman" w:hAnsi="Times New Roman" w:cs="Times New Roman"/>
          <w:b/>
          <w:sz w:val="28"/>
          <w:szCs w:val="28"/>
        </w:rPr>
        <w:t>Создание производственных запасов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703E7">
        <w:rPr>
          <w:rFonts w:ascii="Times New Roman" w:hAnsi="Times New Roman" w:cs="Times New Roman"/>
          <w:b/>
          <w:bCs/>
          <w:caps/>
        </w:rPr>
        <w:t>1</w:t>
      </w:r>
      <w:r w:rsidRPr="00A703E7">
        <w:rPr>
          <w:rFonts w:ascii="Times New Roman" w:hAnsi="Times New Roman" w:cs="Times New Roman"/>
          <w:b/>
          <w:bCs/>
          <w:caps/>
        </w:rPr>
        <w:tab/>
        <w:t>П</w:t>
      </w:r>
      <w:r w:rsidRPr="00A703E7">
        <w:rPr>
          <w:rFonts w:ascii="Times New Roman" w:hAnsi="Times New Roman" w:cs="Times New Roman"/>
          <w:b/>
          <w:bCs/>
        </w:rPr>
        <w:t>оступление материалов на склад</w:t>
      </w:r>
    </w:p>
    <w:p w:rsidR="00A703E7" w:rsidRPr="00A703E7" w:rsidRDefault="00A703E7" w:rsidP="00A703E7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b/>
          <w:bCs/>
          <w:caps/>
          <w:u w:val="single"/>
        </w:rPr>
        <w:t>з</w:t>
      </w:r>
      <w:r w:rsidRPr="00A703E7">
        <w:rPr>
          <w:rFonts w:ascii="Times New Roman" w:hAnsi="Times New Roman" w:cs="Times New Roman"/>
          <w:b/>
          <w:bCs/>
          <w:u w:val="single"/>
        </w:rPr>
        <w:t>адание 1.</w:t>
      </w:r>
      <w:r w:rsidRPr="00A703E7">
        <w:rPr>
          <w:rFonts w:ascii="Times New Roman" w:hAnsi="Times New Roman" w:cs="Times New Roman"/>
        </w:rPr>
        <w:t xml:space="preserve">  Установите рабочую дату: 06.01.2008 г. На предприятии «Шик </w:t>
      </w:r>
      <w:r w:rsidRPr="00A703E7">
        <w:rPr>
          <w:rFonts w:ascii="Times New Roman" w:hAnsi="Times New Roman" w:cs="Times New Roman"/>
          <w:lang w:val="en-GB"/>
        </w:rPr>
        <w:t>Ltd</w:t>
      </w:r>
      <w:r w:rsidRPr="00A703E7">
        <w:rPr>
          <w:rFonts w:ascii="Times New Roman" w:hAnsi="Times New Roman" w:cs="Times New Roman"/>
        </w:rPr>
        <w:t>» хранение товарно-материальных ценностей осуществляется на складах, среди которых:</w:t>
      </w:r>
    </w:p>
    <w:p w:rsidR="00A703E7" w:rsidRPr="00A703E7" w:rsidRDefault="00A703E7" w:rsidP="00A703E7">
      <w:pPr>
        <w:widowControl w:val="0"/>
        <w:numPr>
          <w:ilvl w:val="0"/>
          <w:numId w:val="3"/>
        </w:numPr>
        <w:tabs>
          <w:tab w:val="left" w:pos="108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склад №1;</w:t>
      </w:r>
    </w:p>
    <w:p w:rsidR="00A703E7" w:rsidRPr="00A703E7" w:rsidRDefault="00A703E7" w:rsidP="00A703E7">
      <w:pPr>
        <w:numPr>
          <w:ilvl w:val="0"/>
          <w:numId w:val="3"/>
        </w:numPr>
        <w:tabs>
          <w:tab w:val="left" w:pos="108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склад готовой продукции;</w:t>
      </w:r>
    </w:p>
    <w:p w:rsidR="00A703E7" w:rsidRPr="00A703E7" w:rsidRDefault="00A703E7" w:rsidP="00A703E7">
      <w:pPr>
        <w:numPr>
          <w:ilvl w:val="0"/>
          <w:numId w:val="3"/>
        </w:numPr>
        <w:tabs>
          <w:tab w:val="left" w:pos="108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инструментальный склад;</w:t>
      </w:r>
    </w:p>
    <w:p w:rsidR="00A703E7" w:rsidRPr="00A703E7" w:rsidRDefault="00A703E7" w:rsidP="00A703E7">
      <w:pPr>
        <w:numPr>
          <w:ilvl w:val="0"/>
          <w:numId w:val="3"/>
        </w:numPr>
        <w:tabs>
          <w:tab w:val="left" w:pos="1080"/>
        </w:tabs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дополнительный склад.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703E7">
        <w:rPr>
          <w:rFonts w:ascii="Times New Roman" w:hAnsi="Times New Roman" w:cs="Times New Roman"/>
        </w:rPr>
        <w:t xml:space="preserve">Необходимо на основе этих данных заполнить справочник «Места хранения». </w:t>
      </w:r>
      <w:r w:rsidRPr="00A703E7">
        <w:rPr>
          <w:rFonts w:ascii="Times New Roman" w:hAnsi="Times New Roman" w:cs="Times New Roman"/>
          <w:i/>
          <w:iCs/>
        </w:rPr>
        <w:t xml:space="preserve">(Справочники – Места хранения </w:t>
      </w:r>
      <w:r w:rsidRPr="00A703E7">
        <w:rPr>
          <w:rFonts w:ascii="Times New Roman" w:hAnsi="Times New Roman" w:cs="Times New Roman"/>
        </w:rPr>
        <w:t xml:space="preserve">или </w:t>
      </w:r>
      <w:r w:rsidRPr="00A703E7">
        <w:rPr>
          <w:rFonts w:ascii="Times New Roman" w:hAnsi="Times New Roman" w:cs="Times New Roman"/>
          <w:i/>
          <w:iCs/>
        </w:rPr>
        <w:t xml:space="preserve">Операции – Справочники… - </w:t>
      </w:r>
      <w:proofErr w:type="spellStart"/>
      <w:r w:rsidRPr="00A703E7">
        <w:rPr>
          <w:rFonts w:ascii="Times New Roman" w:hAnsi="Times New Roman" w:cs="Times New Roman"/>
          <w:i/>
          <w:iCs/>
        </w:rPr>
        <w:t>МестаХранения</w:t>
      </w:r>
      <w:proofErr w:type="spellEnd"/>
      <w:r w:rsidRPr="00A703E7">
        <w:rPr>
          <w:rFonts w:ascii="Times New Roman" w:hAnsi="Times New Roman" w:cs="Times New Roman"/>
          <w:i/>
          <w:iCs/>
        </w:rPr>
        <w:t>)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b/>
          <w:bCs/>
          <w:u w:val="single"/>
        </w:rPr>
        <w:t>Задание 2.</w:t>
      </w:r>
      <w:r w:rsidRPr="00A703E7">
        <w:rPr>
          <w:rFonts w:ascii="Times New Roman" w:hAnsi="Times New Roman" w:cs="Times New Roman"/>
        </w:rPr>
        <w:t xml:space="preserve"> 18.01.2008 г. на инструментальный склад предприятия «Шик </w:t>
      </w:r>
      <w:r w:rsidRPr="00A703E7">
        <w:rPr>
          <w:rFonts w:ascii="Times New Roman" w:hAnsi="Times New Roman" w:cs="Times New Roman"/>
          <w:lang w:val="en-GB"/>
        </w:rPr>
        <w:t>Ltd</w:t>
      </w:r>
      <w:r w:rsidRPr="00A703E7">
        <w:rPr>
          <w:rFonts w:ascii="Times New Roman" w:hAnsi="Times New Roman" w:cs="Times New Roman"/>
        </w:rPr>
        <w:t>» от поставщика АО «</w:t>
      </w:r>
      <w:proofErr w:type="spellStart"/>
      <w:r w:rsidRPr="00A703E7">
        <w:rPr>
          <w:rFonts w:ascii="Times New Roman" w:hAnsi="Times New Roman" w:cs="Times New Roman"/>
        </w:rPr>
        <w:t>Зангар</w:t>
      </w:r>
      <w:proofErr w:type="spellEnd"/>
      <w:r w:rsidRPr="00A703E7">
        <w:rPr>
          <w:rFonts w:ascii="Times New Roman" w:hAnsi="Times New Roman" w:cs="Times New Roman"/>
        </w:rPr>
        <w:t xml:space="preserve">» поступили инструменты сопровождении товарно-транспортной накладной и счета №123/74 от 14.01.2008 г. В счете указано: 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81"/>
        <w:gridCol w:w="1157"/>
        <w:gridCol w:w="1569"/>
        <w:gridCol w:w="1625"/>
        <w:gridCol w:w="1539"/>
      </w:tblGrid>
      <w:tr w:rsidR="00A703E7" w:rsidRPr="00A703E7" w:rsidTr="006815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Ед. </w:t>
            </w:r>
            <w:proofErr w:type="spellStart"/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изм</w:t>
            </w:r>
            <w:proofErr w:type="spellEnd"/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Количество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Цена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Сумма</w:t>
            </w:r>
          </w:p>
        </w:tc>
      </w:tr>
      <w:tr w:rsidR="00A703E7" w:rsidRPr="00A703E7" w:rsidTr="006815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Комплект сверл «КС-6»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4000</w:t>
            </w:r>
          </w:p>
        </w:tc>
      </w:tr>
      <w:tr w:rsidR="00A703E7" w:rsidRPr="00A703E7" w:rsidTr="006815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 xml:space="preserve">Набор инструментов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7500</w:t>
            </w:r>
          </w:p>
        </w:tc>
      </w:tr>
      <w:tr w:rsidR="00A703E7" w:rsidRPr="00A703E7" w:rsidTr="006815B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Электродрель «ЭДР-34»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Шт.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1700</w:t>
            </w:r>
          </w:p>
        </w:tc>
      </w:tr>
      <w:tr w:rsidR="00A703E7" w:rsidRPr="00A703E7" w:rsidTr="006815B6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ИТОГО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03E7">
              <w:rPr>
                <w:rFonts w:ascii="Times New Roman" w:hAnsi="Times New Roman" w:cs="Times New Roman"/>
                <w:sz w:val="20"/>
                <w:szCs w:val="20"/>
              </w:rPr>
              <w:t>13200</w:t>
            </w:r>
          </w:p>
        </w:tc>
      </w:tr>
    </w:tbl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 xml:space="preserve">При приемке инструментов количественных и качественных расхождений не выявлено. На складе составлен приходный ордер. Документы переданы в бухгалтерию, необходимо отразить факт поступления материалов в компьютерном учете. </w:t>
      </w:r>
      <w:r w:rsidRPr="00A703E7">
        <w:rPr>
          <w:rFonts w:ascii="Times New Roman" w:hAnsi="Times New Roman" w:cs="Times New Roman"/>
          <w:i/>
          <w:iCs/>
        </w:rPr>
        <w:t>(Документы – учет материалов - Поступление материалов</w:t>
      </w:r>
      <w:r w:rsidRPr="00A703E7">
        <w:rPr>
          <w:rFonts w:ascii="Times New Roman" w:hAnsi="Times New Roman" w:cs="Times New Roman"/>
        </w:rPr>
        <w:t xml:space="preserve"> или </w:t>
      </w:r>
      <w:r w:rsidRPr="00A703E7">
        <w:rPr>
          <w:rFonts w:ascii="Times New Roman" w:hAnsi="Times New Roman" w:cs="Times New Roman"/>
          <w:i/>
          <w:iCs/>
        </w:rPr>
        <w:t xml:space="preserve">Журналы – Учет материалов </w:t>
      </w:r>
      <w:proofErr w:type="gramStart"/>
      <w:r w:rsidRPr="00A703E7">
        <w:rPr>
          <w:rFonts w:ascii="Times New Roman" w:hAnsi="Times New Roman" w:cs="Times New Roman"/>
          <w:i/>
          <w:iCs/>
        </w:rPr>
        <w:t>–П</w:t>
      </w:r>
      <w:proofErr w:type="gramEnd"/>
      <w:r w:rsidRPr="00A703E7">
        <w:rPr>
          <w:rFonts w:ascii="Times New Roman" w:hAnsi="Times New Roman" w:cs="Times New Roman"/>
          <w:i/>
          <w:iCs/>
        </w:rPr>
        <w:t>оступление материалов)</w:t>
      </w:r>
      <w:r w:rsidRPr="00A703E7">
        <w:rPr>
          <w:rFonts w:ascii="Times New Roman" w:hAnsi="Times New Roman" w:cs="Times New Roman"/>
        </w:rPr>
        <w:t xml:space="preserve"> 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b/>
          <w:bCs/>
        </w:rPr>
        <w:t>Замечание:</w:t>
      </w:r>
      <w:r w:rsidRPr="00A703E7">
        <w:rPr>
          <w:rFonts w:ascii="Times New Roman" w:hAnsi="Times New Roman" w:cs="Times New Roman"/>
        </w:rPr>
        <w:t xml:space="preserve"> Недостающие данные внесите в справочники самостоятельно.</w:t>
      </w:r>
    </w:p>
    <w:p w:rsidR="00A703E7" w:rsidRDefault="00A703E7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4243D9" w:rsidRPr="00A703E7" w:rsidRDefault="004243D9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703E7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>
            <wp:extent cx="6296025" cy="3933825"/>
            <wp:effectExtent l="19050" t="0" r="9525" b="0"/>
            <wp:docPr id="14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A703E7" w:rsidRPr="00A703E7" w:rsidRDefault="00A703E7" w:rsidP="00A703E7">
      <w:pPr>
        <w:pStyle w:val="1"/>
        <w:ind w:firstLine="720"/>
        <w:jc w:val="left"/>
      </w:pPr>
      <w:r w:rsidRPr="00A703E7">
        <w:t>2</w:t>
      </w:r>
      <w:r w:rsidRPr="00A703E7">
        <w:rPr>
          <w:lang w:val="ru-RU"/>
        </w:rPr>
        <w:t xml:space="preserve">. </w:t>
      </w:r>
      <w:r w:rsidRPr="00A703E7">
        <w:t>Поступление материалов с недостачей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rPr>
          <w:b/>
          <w:bCs/>
          <w:u w:val="single"/>
        </w:rPr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b/>
          <w:bCs/>
          <w:u w:val="single"/>
        </w:rPr>
        <w:t>Задание 3.</w:t>
      </w:r>
      <w:r w:rsidRPr="00A703E7">
        <w:t xml:space="preserve"> 24.01.2008 г. на </w:t>
      </w:r>
      <w:r w:rsidRPr="00A703E7">
        <w:rPr>
          <w:bCs/>
        </w:rPr>
        <w:t>Склад № 1</w:t>
      </w:r>
      <w:r w:rsidRPr="00A703E7">
        <w:t xml:space="preserve"> от поставщика ТОО «</w:t>
      </w:r>
      <w:proofErr w:type="spellStart"/>
      <w:r w:rsidRPr="00A703E7">
        <w:t>Рамстор</w:t>
      </w:r>
      <w:proofErr w:type="spellEnd"/>
      <w:r w:rsidRPr="00A703E7">
        <w:t>» поступили материалы в сопровождении товарно-транспортной накладной и счета №31 от 10.01.2008 г. В счете указано: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0"/>
        <w:gridCol w:w="1440"/>
        <w:gridCol w:w="1644"/>
        <w:gridCol w:w="1416"/>
        <w:gridCol w:w="1800"/>
      </w:tblGrid>
      <w:tr w:rsidR="00A703E7" w:rsidRPr="00A703E7" w:rsidTr="006815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 xml:space="preserve">Ед. </w:t>
            </w:r>
            <w:proofErr w:type="spellStart"/>
            <w:r w:rsidRPr="00A703E7">
              <w:rPr>
                <w:b/>
                <w:bCs/>
                <w:i/>
                <w:iCs/>
                <w:sz w:val="20"/>
                <w:szCs w:val="20"/>
              </w:rPr>
              <w:t>изм</w:t>
            </w:r>
            <w:proofErr w:type="spellEnd"/>
            <w:r w:rsidRPr="00A703E7">
              <w:rPr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Количество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Цена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Сумма</w:t>
            </w:r>
          </w:p>
        </w:tc>
      </w:tr>
      <w:tr w:rsidR="00A703E7" w:rsidRPr="00A703E7" w:rsidTr="006815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numPr>
                <w:ilvl w:val="0"/>
                <w:numId w:val="4"/>
              </w:numPr>
              <w:tabs>
                <w:tab w:val="clear" w:pos="4677"/>
                <w:tab w:val="clear" w:pos="9355"/>
              </w:tabs>
              <w:ind w:left="0"/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 xml:space="preserve">Ткань шелковая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350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140000</w:t>
            </w:r>
          </w:p>
        </w:tc>
      </w:tr>
      <w:tr w:rsidR="00A703E7" w:rsidRPr="00A703E7" w:rsidTr="006815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numPr>
                <w:ilvl w:val="0"/>
                <w:numId w:val="4"/>
              </w:numPr>
              <w:tabs>
                <w:tab w:val="clear" w:pos="4677"/>
                <w:tab w:val="clear" w:pos="9355"/>
              </w:tabs>
              <w:ind w:left="0"/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Ткань драповая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500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200000</w:t>
            </w:r>
          </w:p>
        </w:tc>
      </w:tr>
      <w:tr w:rsidR="00A703E7" w:rsidRPr="00A703E7" w:rsidTr="006815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numPr>
                <w:ilvl w:val="0"/>
                <w:numId w:val="4"/>
              </w:numPr>
              <w:tabs>
                <w:tab w:val="clear" w:pos="4677"/>
                <w:tab w:val="clear" w:pos="9355"/>
              </w:tabs>
              <w:ind w:left="0"/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Ткань костюмная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500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395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197500</w:t>
            </w:r>
          </w:p>
        </w:tc>
      </w:tr>
      <w:tr w:rsidR="00A703E7" w:rsidRPr="00A703E7" w:rsidTr="006815B6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numPr>
                <w:ilvl w:val="0"/>
                <w:numId w:val="4"/>
              </w:numPr>
              <w:tabs>
                <w:tab w:val="clear" w:pos="4677"/>
                <w:tab w:val="clear" w:pos="9355"/>
              </w:tabs>
              <w:ind w:left="0"/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Ткань атласная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М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270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54000</w:t>
            </w:r>
          </w:p>
        </w:tc>
      </w:tr>
      <w:tr w:rsidR="00A703E7" w:rsidRPr="00A703E7" w:rsidTr="006815B6">
        <w:trPr>
          <w:cantSplit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ИТОГО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B7423C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fldChar w:fldCharType="begin"/>
            </w:r>
            <w:r w:rsidR="00A703E7" w:rsidRPr="00A703E7">
              <w:rPr>
                <w:sz w:val="20"/>
                <w:szCs w:val="20"/>
              </w:rPr>
              <w:instrText xml:space="preserve"> =SUM(ABOVE) </w:instrText>
            </w:r>
            <w:r w:rsidRPr="00A703E7">
              <w:rPr>
                <w:sz w:val="20"/>
                <w:szCs w:val="20"/>
              </w:rPr>
              <w:fldChar w:fldCharType="separate"/>
            </w:r>
            <w:r w:rsidR="00A703E7" w:rsidRPr="00A703E7">
              <w:rPr>
                <w:noProof/>
                <w:sz w:val="20"/>
                <w:szCs w:val="20"/>
              </w:rPr>
              <w:t>591500</w:t>
            </w:r>
            <w:r w:rsidRPr="00A703E7">
              <w:rPr>
                <w:sz w:val="20"/>
                <w:szCs w:val="20"/>
              </w:rPr>
              <w:fldChar w:fldCharType="end"/>
            </w:r>
          </w:p>
        </w:tc>
      </w:tr>
    </w:tbl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</w:pPr>
      <w:r w:rsidRPr="00A703E7">
        <w:t xml:space="preserve">Ранее поставщику была перечислена предоплата. При приемке материалов обнаружена недостача материала «Ткань драповая» вместо </w:t>
      </w:r>
      <w:smartTag w:uri="urn:schemas-microsoft-com:office:smarttags" w:element="metricconverter">
        <w:smartTagPr>
          <w:attr w:name="ProductID" w:val="400 м"/>
        </w:smartTagPr>
        <w:r w:rsidRPr="00A703E7">
          <w:t>400 м</w:t>
        </w:r>
      </w:smartTag>
      <w:r w:rsidRPr="00A703E7">
        <w:t xml:space="preserve"> продукции в наличии оказалось </w:t>
      </w:r>
      <w:smartTag w:uri="urn:schemas-microsoft-com:office:smarttags" w:element="metricconverter">
        <w:smartTagPr>
          <w:attr w:name="ProductID" w:val="350 м"/>
        </w:smartTagPr>
        <w:r w:rsidRPr="00A703E7">
          <w:t>350 м</w:t>
        </w:r>
      </w:smartTag>
      <w:r w:rsidRPr="00A703E7">
        <w:t>. Составлен акт о недостаче от 24.01.2008 г. Документы переданы в бухгалтерию. Необходимо отразить факт поступления материалов и факт недостачи в компьютерном учете. Отразить претензию поставщику ТОО «</w:t>
      </w:r>
      <w:proofErr w:type="spellStart"/>
      <w:r w:rsidRPr="00A703E7">
        <w:t>Рамстор</w:t>
      </w:r>
      <w:proofErr w:type="spellEnd"/>
      <w:r w:rsidRPr="00A703E7">
        <w:t>» по недостаче материалов и выставить счет на сумму недостачи.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b/>
          <w:bCs/>
        </w:rPr>
        <w:t>Замечание:</w:t>
      </w:r>
      <w:r w:rsidRPr="00A703E7">
        <w:rPr>
          <w:rFonts w:ascii="Times New Roman" w:hAnsi="Times New Roman" w:cs="Times New Roman"/>
        </w:rPr>
        <w:t xml:space="preserve"> Недостающие данные внесите в справочники самостоятельно.</w:t>
      </w:r>
    </w:p>
    <w:p w:rsidR="00A703E7" w:rsidRPr="00A703E7" w:rsidRDefault="00A703E7" w:rsidP="00A703E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Для реализации поставленной задачи требуется выполнить следующие действия:</w:t>
      </w:r>
    </w:p>
    <w:p w:rsidR="00A703E7" w:rsidRPr="00A703E7" w:rsidRDefault="00A703E7" w:rsidP="00A703E7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Отразить операцию оплаты счета поставщика  ТОО «</w:t>
      </w:r>
      <w:proofErr w:type="spellStart"/>
      <w:r w:rsidRPr="00A703E7">
        <w:rPr>
          <w:rFonts w:ascii="Times New Roman" w:hAnsi="Times New Roman" w:cs="Times New Roman"/>
        </w:rPr>
        <w:t>Рамстор</w:t>
      </w:r>
      <w:proofErr w:type="spellEnd"/>
      <w:r w:rsidRPr="00A703E7">
        <w:rPr>
          <w:rFonts w:ascii="Times New Roman" w:hAnsi="Times New Roman" w:cs="Times New Roman"/>
        </w:rPr>
        <w:t xml:space="preserve">»  «Счет № 31 от 10.01.2008 г.» в компьютерной бухгалтерии. 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Порядок действий по оплате счета поставщика:</w:t>
      </w:r>
    </w:p>
    <w:p w:rsidR="00A703E7" w:rsidRPr="00A703E7" w:rsidRDefault="00A703E7" w:rsidP="00A703E7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 xml:space="preserve">11.01.08г. выписано платежное поручение. </w:t>
      </w:r>
      <w:r w:rsidRPr="00A703E7">
        <w:rPr>
          <w:rFonts w:ascii="Times New Roman" w:hAnsi="Times New Roman" w:cs="Times New Roman"/>
          <w:i/>
          <w:iCs/>
        </w:rPr>
        <w:t>(Документы – Платежное поручение)</w:t>
      </w:r>
    </w:p>
    <w:p w:rsidR="00A703E7" w:rsidRPr="00A703E7" w:rsidRDefault="00A703E7" w:rsidP="00A703E7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</w:rPr>
      </w:pPr>
    </w:p>
    <w:p w:rsidR="00A703E7" w:rsidRPr="00A703E7" w:rsidRDefault="00A703E7" w:rsidP="00A703E7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19775" cy="3638550"/>
            <wp:effectExtent l="19050" t="0" r="9525" b="0"/>
            <wp:docPr id="14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</w:rPr>
      </w:pPr>
    </w:p>
    <w:p w:rsidR="00A703E7" w:rsidRPr="00A703E7" w:rsidRDefault="00A703E7" w:rsidP="00A703E7">
      <w:pPr>
        <w:tabs>
          <w:tab w:val="num" w:pos="108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A703E7">
        <w:rPr>
          <w:rFonts w:ascii="Times New Roman" w:hAnsi="Times New Roman" w:cs="Times New Roman"/>
        </w:rPr>
        <w:t xml:space="preserve">Получение и ввод документа 14.01.08 «Оплата поставщикам» </w:t>
      </w:r>
      <w:r w:rsidRPr="00A703E7">
        <w:rPr>
          <w:rFonts w:ascii="Times New Roman" w:hAnsi="Times New Roman" w:cs="Times New Roman"/>
          <w:i/>
          <w:iCs/>
        </w:rPr>
        <w:t>(Журналы – Банк – Новая строка:</w:t>
      </w:r>
      <w:proofErr w:type="gramEnd"/>
      <w:r w:rsidRPr="00A703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703E7">
        <w:rPr>
          <w:rFonts w:ascii="Times New Roman" w:hAnsi="Times New Roman" w:cs="Times New Roman"/>
          <w:i/>
          <w:iCs/>
        </w:rPr>
        <w:t>Опл</w:t>
      </w:r>
      <w:proofErr w:type="gramStart"/>
      <w:r w:rsidRPr="00A703E7">
        <w:rPr>
          <w:rFonts w:ascii="Times New Roman" w:hAnsi="Times New Roman" w:cs="Times New Roman"/>
          <w:i/>
          <w:iCs/>
        </w:rPr>
        <w:t>.П</w:t>
      </w:r>
      <w:proofErr w:type="gramEnd"/>
      <w:r w:rsidRPr="00A703E7">
        <w:rPr>
          <w:rFonts w:ascii="Times New Roman" w:hAnsi="Times New Roman" w:cs="Times New Roman"/>
          <w:i/>
          <w:iCs/>
        </w:rPr>
        <w:t>оставщикам</w:t>
      </w:r>
      <w:proofErr w:type="spellEnd"/>
      <w:r w:rsidRPr="00A703E7">
        <w:rPr>
          <w:rFonts w:ascii="Times New Roman" w:hAnsi="Times New Roman" w:cs="Times New Roman"/>
          <w:i/>
          <w:iCs/>
        </w:rPr>
        <w:t>)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noProof/>
        </w:rPr>
        <w:drawing>
          <wp:inline distT="0" distB="0" distL="0" distR="0">
            <wp:extent cx="6296025" cy="3105150"/>
            <wp:effectExtent l="19050" t="0" r="9525" b="0"/>
            <wp:docPr id="142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t xml:space="preserve">24.01.08 при помощи стандартного документа «Поступление материалов» ввести фактиче6ские данные по приходу материалов. </w:t>
      </w:r>
      <w:r w:rsidRPr="00A703E7">
        <w:rPr>
          <w:i/>
          <w:iCs/>
        </w:rPr>
        <w:t>(Документы – Материалы – Поступление материалов</w:t>
      </w:r>
      <w:r w:rsidRPr="00A703E7">
        <w:t xml:space="preserve"> или </w:t>
      </w:r>
      <w:r w:rsidRPr="00A703E7">
        <w:rPr>
          <w:i/>
          <w:iCs/>
        </w:rPr>
        <w:t xml:space="preserve">Журналы – Учет материалов </w:t>
      </w:r>
      <w:proofErr w:type="gramStart"/>
      <w:r w:rsidRPr="00A703E7">
        <w:rPr>
          <w:i/>
          <w:iCs/>
        </w:rPr>
        <w:t>–П</w:t>
      </w:r>
      <w:proofErr w:type="gramEnd"/>
      <w:r w:rsidRPr="00A703E7">
        <w:rPr>
          <w:i/>
          <w:iCs/>
        </w:rPr>
        <w:t>оступление материалов)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num" w:pos="900"/>
        </w:tabs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num" w:pos="900"/>
        </w:tabs>
      </w:pPr>
      <w:r w:rsidRPr="00A703E7">
        <w:rPr>
          <w:noProof/>
        </w:rPr>
        <w:lastRenderedPageBreak/>
        <w:drawing>
          <wp:inline distT="0" distB="0" distL="0" distR="0">
            <wp:extent cx="6324600" cy="3771900"/>
            <wp:effectExtent l="19050" t="0" r="0" b="0"/>
            <wp:docPr id="14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num" w:pos="900"/>
        </w:tabs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t xml:space="preserve">Так как ранее поставщику был перечислен аванс (предоплата), то нужно зарегистрировать в Журнале операций проводку в дебет счета 3310 «Расчеты с поставщиками и подрядчиками» и кредит счета 1610 «Авансы выданные» на сумму зачтенного аванса. </w:t>
      </w:r>
      <w:r w:rsidRPr="00A703E7">
        <w:rPr>
          <w:i/>
          <w:iCs/>
        </w:rPr>
        <w:t>(Журналы – Журнал операций – Новая строка)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noProof/>
        </w:rPr>
        <w:drawing>
          <wp:inline distT="0" distB="0" distL="0" distR="0">
            <wp:extent cx="6296025" cy="3409950"/>
            <wp:effectExtent l="19050" t="0" r="9525" b="0"/>
            <wp:docPr id="14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 xml:space="preserve">Итоги взаиморасчетов с поставщиком продукции можно увидеть в стандартных отчетах, формируемых программой. В этом плане достаточно информативна ведомость «Анализ </w:t>
      </w:r>
      <w:proofErr w:type="spellStart"/>
      <w:r w:rsidRPr="00A703E7">
        <w:t>субконто</w:t>
      </w:r>
      <w:proofErr w:type="spellEnd"/>
      <w:r w:rsidRPr="00A703E7">
        <w:t xml:space="preserve">». </w:t>
      </w:r>
      <w:r w:rsidRPr="00A703E7">
        <w:rPr>
          <w:i/>
          <w:iCs/>
        </w:rPr>
        <w:t xml:space="preserve">(Отчеты – Анализ </w:t>
      </w:r>
      <w:proofErr w:type="spellStart"/>
      <w:r w:rsidRPr="00A703E7">
        <w:rPr>
          <w:i/>
          <w:iCs/>
        </w:rPr>
        <w:t>субконто</w:t>
      </w:r>
      <w:proofErr w:type="spellEnd"/>
      <w:r w:rsidRPr="00A703E7">
        <w:rPr>
          <w:i/>
          <w:iCs/>
        </w:rPr>
        <w:t xml:space="preserve">) </w:t>
      </w:r>
      <w:r w:rsidRPr="00A703E7">
        <w:t xml:space="preserve">При обращении к данной ведомости следует установить режим формирования по </w:t>
      </w:r>
      <w:proofErr w:type="spellStart"/>
      <w:r w:rsidRPr="00A703E7">
        <w:t>субконто</w:t>
      </w:r>
      <w:proofErr w:type="spellEnd"/>
      <w:r w:rsidRPr="00A703E7">
        <w:t xml:space="preserve"> «Основание», тогда с ее помощью </w:t>
      </w:r>
      <w:r w:rsidRPr="00A703E7">
        <w:lastRenderedPageBreak/>
        <w:t>можно получить информацию не только о состоянии взаиморасчетов с конкретными контрагентами, но в разрезе каждого документа-основания.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rPr>
          <w:noProof/>
        </w:rPr>
        <w:drawing>
          <wp:inline distT="0" distB="0" distL="0" distR="0">
            <wp:extent cx="3848100" cy="2857500"/>
            <wp:effectExtent l="19050" t="0" r="0" b="0"/>
            <wp:docPr id="14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noProof/>
        </w:rPr>
        <w:drawing>
          <wp:inline distT="0" distB="0" distL="0" distR="0">
            <wp:extent cx="6296025" cy="1590675"/>
            <wp:effectExtent l="19050" t="0" r="9525" b="0"/>
            <wp:docPr id="1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</w:pPr>
      <w:r w:rsidRPr="00A703E7">
        <w:t xml:space="preserve">В ведомости «Анализ </w:t>
      </w:r>
      <w:proofErr w:type="spellStart"/>
      <w:r w:rsidRPr="00A703E7">
        <w:t>субконто</w:t>
      </w:r>
      <w:proofErr w:type="spellEnd"/>
      <w:r w:rsidRPr="00A703E7">
        <w:t xml:space="preserve">», сформированной по </w:t>
      </w:r>
      <w:proofErr w:type="spellStart"/>
      <w:r w:rsidRPr="00A703E7">
        <w:t>субконто</w:t>
      </w:r>
      <w:proofErr w:type="spellEnd"/>
      <w:r w:rsidRPr="00A703E7">
        <w:t xml:space="preserve"> «Документ-основание» «Счет №31», можно видеть, что по данному расчетному документу имеется дебетовое сальдо на счете 1610 «Авансы выданные» в сумме 25000 тенге. Этот остаток свидетельствует о том, что произведенная поставка материалов по счету №31 полностью не покрыла ранее выполненную по нему оплату. Причем наличие акта о недостаче от 24.01.2008 г. свидетельствует о том, что был зафиксирован факт недостачи материалов именно на эту сумму.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</w:pPr>
      <w:r w:rsidRPr="00A703E7">
        <w:t xml:space="preserve">Ввести вручную операцию по учету претензии поставщику. </w:t>
      </w:r>
      <w:r w:rsidRPr="00A703E7">
        <w:rPr>
          <w:i/>
          <w:iCs/>
        </w:rPr>
        <w:t xml:space="preserve">(Журналы – Журнал операций – Новая строка) </w:t>
      </w:r>
      <w:r w:rsidRPr="00A703E7">
        <w:t>Операция состоит из одной проводки, которая списывает сумму недостачи, включая НДС, в дебет счета 1283 с кредита счета 1610.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noProof/>
        </w:rPr>
        <w:lastRenderedPageBreak/>
        <w:drawing>
          <wp:inline distT="0" distB="0" distL="0" distR="0">
            <wp:extent cx="6296025" cy="3295650"/>
            <wp:effectExtent l="19050" t="0" r="9525" b="0"/>
            <wp:docPr id="15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>Рассмотрим, какие результаты должны быть зафиксированы в компьютерной бухгалтерии по завершении ввода всех перечисленных операций.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noProof/>
        </w:rPr>
        <w:drawing>
          <wp:inline distT="0" distB="0" distL="0" distR="0">
            <wp:extent cx="6296025" cy="1514475"/>
            <wp:effectExtent l="19050" t="0" r="9525" b="0"/>
            <wp:docPr id="16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 xml:space="preserve">В ведомости «Анализ </w:t>
      </w:r>
      <w:proofErr w:type="spellStart"/>
      <w:r w:rsidRPr="00A703E7">
        <w:t>субконто</w:t>
      </w:r>
      <w:proofErr w:type="spellEnd"/>
      <w:r w:rsidRPr="00A703E7">
        <w:t xml:space="preserve">» можно видеть, что по данному расчетному документу имеется дебетовое сальдо на счете1283 «Задолженность по выявленным недостачам» в сумме 25000 тенге. Это размер претензии к поставщику материалов за недопоставку </w:t>
      </w:r>
      <w:smartTag w:uri="urn:schemas-microsoft-com:office:smarttags" w:element="metricconverter">
        <w:smartTagPr>
          <w:attr w:name="ProductID" w:val="50 м"/>
        </w:smartTagPr>
        <w:r w:rsidRPr="00A703E7">
          <w:t>50 м</w:t>
        </w:r>
      </w:smartTag>
      <w:r w:rsidRPr="00A703E7">
        <w:t xml:space="preserve"> продукции «Ткань драповая».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left" w:pos="1080"/>
        </w:tabs>
        <w:ind w:firstLine="720"/>
        <w:rPr>
          <w:b/>
          <w:bCs/>
        </w:rPr>
      </w:pPr>
      <w:r w:rsidRPr="00A703E7">
        <w:rPr>
          <w:b/>
          <w:bCs/>
        </w:rPr>
        <w:t>4</w:t>
      </w:r>
      <w:r w:rsidRPr="00A703E7">
        <w:rPr>
          <w:b/>
          <w:bCs/>
        </w:rPr>
        <w:tab/>
        <w:t>Приобретение ТМЗ подотчетным лицом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>Рассмотрим, как выполняются операции по приобретению материальных ценностей подотчетными лицами и как они отражаются в бухгалтерском учете предприятия.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>Руководитель предприятия принимает решение о необходимости совершения операции по приобретению материальных ценностей, назначает ответственного за реализацию операции и оформляет его в виде приказа, распоряжения. Порядок приобретения ТМЗ подотчетным лицом у производителя:</w:t>
      </w:r>
    </w:p>
    <w:p w:rsidR="00A703E7" w:rsidRPr="00A703E7" w:rsidRDefault="00A703E7" w:rsidP="00A703E7">
      <w:pPr>
        <w:pStyle w:val="a3"/>
        <w:numPr>
          <w:ilvl w:val="0"/>
          <w:numId w:val="6"/>
        </w:numPr>
        <w:tabs>
          <w:tab w:val="clear" w:pos="4677"/>
          <w:tab w:val="clear" w:pos="9355"/>
          <w:tab w:val="left" w:pos="1080"/>
        </w:tabs>
        <w:ind w:left="0"/>
      </w:pPr>
      <w:r w:rsidRPr="00A703E7">
        <w:t>Выдача подотчетной суммы.</w:t>
      </w:r>
    </w:p>
    <w:p w:rsidR="00A703E7" w:rsidRPr="00A703E7" w:rsidRDefault="00A703E7" w:rsidP="00A703E7">
      <w:pPr>
        <w:pStyle w:val="a3"/>
        <w:numPr>
          <w:ilvl w:val="0"/>
          <w:numId w:val="6"/>
        </w:numPr>
        <w:tabs>
          <w:tab w:val="clear" w:pos="4677"/>
          <w:tab w:val="clear" w:pos="9355"/>
          <w:tab w:val="left" w:pos="1080"/>
        </w:tabs>
        <w:ind w:left="0"/>
      </w:pPr>
      <w:r w:rsidRPr="00A703E7">
        <w:t>Покупка ТМЗ.</w:t>
      </w:r>
    </w:p>
    <w:p w:rsidR="00A703E7" w:rsidRPr="00A703E7" w:rsidRDefault="00A703E7" w:rsidP="00A703E7">
      <w:pPr>
        <w:pStyle w:val="a3"/>
        <w:numPr>
          <w:ilvl w:val="0"/>
          <w:numId w:val="6"/>
        </w:numPr>
        <w:tabs>
          <w:tab w:val="clear" w:pos="4677"/>
          <w:tab w:val="clear" w:pos="9355"/>
          <w:tab w:val="left" w:pos="1080"/>
        </w:tabs>
        <w:ind w:left="0"/>
      </w:pPr>
      <w:r w:rsidRPr="00A703E7">
        <w:t>Сдача ТМЗ на склад предприятия.</w:t>
      </w:r>
    </w:p>
    <w:p w:rsidR="00A703E7" w:rsidRPr="00A703E7" w:rsidRDefault="00A703E7" w:rsidP="00A703E7">
      <w:pPr>
        <w:pStyle w:val="a3"/>
        <w:numPr>
          <w:ilvl w:val="0"/>
          <w:numId w:val="6"/>
        </w:numPr>
        <w:tabs>
          <w:tab w:val="clear" w:pos="4677"/>
          <w:tab w:val="clear" w:pos="9355"/>
          <w:tab w:val="left" w:pos="1080"/>
        </w:tabs>
        <w:ind w:left="0"/>
      </w:pPr>
      <w:r w:rsidRPr="00A703E7">
        <w:t>Отчет подотчетного лица о расходовании подотчетной суммы.</w:t>
      </w:r>
    </w:p>
    <w:p w:rsidR="00A703E7" w:rsidRPr="00A703E7" w:rsidRDefault="00A703E7" w:rsidP="00A703E7">
      <w:pPr>
        <w:pStyle w:val="a3"/>
        <w:numPr>
          <w:ilvl w:val="0"/>
          <w:numId w:val="6"/>
        </w:numPr>
        <w:tabs>
          <w:tab w:val="clear" w:pos="4677"/>
          <w:tab w:val="clear" w:pos="9355"/>
          <w:tab w:val="left" w:pos="1080"/>
        </w:tabs>
        <w:ind w:left="0"/>
      </w:pPr>
      <w:proofErr w:type="spellStart"/>
      <w:r w:rsidRPr="00A703E7">
        <w:t>Оприходование</w:t>
      </w:r>
      <w:proofErr w:type="spellEnd"/>
      <w:r w:rsidRPr="00A703E7">
        <w:t xml:space="preserve"> материальных ценностей.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rPr>
          <w:b/>
          <w:bCs/>
          <w:u w:val="single"/>
        </w:rPr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b/>
          <w:bCs/>
          <w:u w:val="single"/>
        </w:rPr>
        <w:t>Задание 1.</w:t>
      </w:r>
      <w:r w:rsidRPr="00A703E7">
        <w:t xml:space="preserve"> 03.02.2008 г. менеджером по продажам торгового отдела предприятия «Шик </w:t>
      </w:r>
      <w:r w:rsidRPr="00A703E7">
        <w:rPr>
          <w:lang w:val="en-GB"/>
        </w:rPr>
        <w:t>Ltd</w:t>
      </w:r>
      <w:r w:rsidRPr="00A703E7">
        <w:t xml:space="preserve">» </w:t>
      </w:r>
      <w:proofErr w:type="spellStart"/>
      <w:r w:rsidRPr="00A703E7">
        <w:t>Омербаевой</w:t>
      </w:r>
      <w:proofErr w:type="spellEnd"/>
      <w:r w:rsidRPr="00A703E7">
        <w:t xml:space="preserve"> Л. М. В кассе предприятия по расходному ордеру получены в подотчет </w:t>
      </w:r>
      <w:r w:rsidRPr="00A703E7">
        <w:lastRenderedPageBreak/>
        <w:t>наличные 70000 тенге на приобретение материальных ценностей в магазине при АО «</w:t>
      </w:r>
      <w:proofErr w:type="spellStart"/>
      <w:r w:rsidRPr="00A703E7">
        <w:t>Зангар</w:t>
      </w:r>
      <w:proofErr w:type="spellEnd"/>
      <w:r w:rsidRPr="00A703E7">
        <w:t>» и в ТОО «</w:t>
      </w:r>
      <w:proofErr w:type="spellStart"/>
      <w:r w:rsidRPr="00A703E7">
        <w:t>Рамстор</w:t>
      </w:r>
      <w:proofErr w:type="spellEnd"/>
      <w:r w:rsidRPr="00A703E7">
        <w:t>».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</w:pPr>
      <w:r w:rsidRPr="00A703E7">
        <w:t>04.02.2008 г. в АО «</w:t>
      </w:r>
      <w:proofErr w:type="spellStart"/>
      <w:r w:rsidRPr="00A703E7">
        <w:t>Зангар</w:t>
      </w:r>
      <w:proofErr w:type="spellEnd"/>
      <w:r w:rsidRPr="00A703E7">
        <w:t xml:space="preserve">» </w:t>
      </w:r>
      <w:proofErr w:type="spellStart"/>
      <w:r w:rsidRPr="00A703E7">
        <w:t>Омербаевой</w:t>
      </w:r>
      <w:proofErr w:type="spellEnd"/>
      <w:r w:rsidRPr="00A703E7">
        <w:t xml:space="preserve"> Л. М. за наличные приобретены следующие материальные ценности. В документах поставщика указано: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2"/>
        <w:gridCol w:w="2259"/>
        <w:gridCol w:w="2379"/>
        <w:gridCol w:w="2701"/>
      </w:tblGrid>
      <w:tr w:rsidR="00A703E7" w:rsidRPr="00A703E7" w:rsidTr="006815B6">
        <w:trPr>
          <w:trHeight w:val="153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Количество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Цена (включая НДС)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Стоимость (с НДС)</w:t>
            </w:r>
          </w:p>
        </w:tc>
      </w:tr>
      <w:tr w:rsidR="00A703E7" w:rsidRPr="00A703E7" w:rsidTr="006815B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Иглы машинные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10 пачек (по 10 шт.)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400 тенге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4000 тенге</w:t>
            </w:r>
          </w:p>
        </w:tc>
      </w:tr>
      <w:tr w:rsidR="00A703E7" w:rsidRPr="00A703E7" w:rsidTr="006815B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 xml:space="preserve">Ножницы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25 шт.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150 тенге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3750 тенге</w:t>
            </w:r>
          </w:p>
        </w:tc>
      </w:tr>
      <w:tr w:rsidR="00A703E7" w:rsidRPr="00A703E7" w:rsidTr="006815B6">
        <w:trPr>
          <w:cantSplit/>
        </w:trPr>
        <w:tc>
          <w:tcPr>
            <w:tcW w:w="6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ИТОГО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7750 тенге</w:t>
            </w:r>
          </w:p>
        </w:tc>
      </w:tr>
    </w:tbl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  <w:r w:rsidRPr="00A703E7">
        <w:t xml:space="preserve">Также 04.02.2008 г. </w:t>
      </w:r>
      <w:proofErr w:type="spellStart"/>
      <w:r w:rsidRPr="00A703E7">
        <w:t>Омербаевой</w:t>
      </w:r>
      <w:proofErr w:type="spellEnd"/>
      <w:r w:rsidRPr="00A703E7">
        <w:t xml:space="preserve"> Л. М. в ТОО «</w:t>
      </w:r>
      <w:proofErr w:type="spellStart"/>
      <w:r w:rsidRPr="00A703E7">
        <w:t>Рамстор</w:t>
      </w:r>
      <w:proofErr w:type="spellEnd"/>
      <w:r w:rsidRPr="00A703E7">
        <w:t>» приобретены следующие материальные ценности. В документах поставщика указано: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09"/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3"/>
        <w:gridCol w:w="1879"/>
        <w:gridCol w:w="2379"/>
        <w:gridCol w:w="2700"/>
      </w:tblGrid>
      <w:tr w:rsidR="00A703E7" w:rsidRPr="00A703E7" w:rsidTr="006815B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Количество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Цена (включая НДС)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A703E7">
              <w:rPr>
                <w:b/>
                <w:bCs/>
                <w:i/>
                <w:iCs/>
                <w:sz w:val="20"/>
                <w:szCs w:val="20"/>
              </w:rPr>
              <w:t>Стоимость (с НДС)</w:t>
            </w:r>
          </w:p>
        </w:tc>
      </w:tr>
      <w:tr w:rsidR="00A703E7" w:rsidRPr="00A703E7" w:rsidTr="006815B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Нитки швейные (№40)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50 шт.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60 тенге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3000 тенге</w:t>
            </w:r>
          </w:p>
        </w:tc>
      </w:tr>
      <w:tr w:rsidR="00A703E7" w:rsidRPr="00A703E7" w:rsidTr="006815B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Пряжа синтетическая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50 кг"/>
              </w:smartTagPr>
              <w:r w:rsidRPr="00A703E7">
                <w:rPr>
                  <w:sz w:val="20"/>
                  <w:szCs w:val="20"/>
                </w:rPr>
                <w:t>50 кг</w:t>
              </w:r>
            </w:smartTag>
            <w:r w:rsidRPr="00A703E7">
              <w:rPr>
                <w:sz w:val="20"/>
                <w:szCs w:val="20"/>
              </w:rPr>
              <w:t>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200 тенге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10000 тенге</w:t>
            </w:r>
          </w:p>
        </w:tc>
      </w:tr>
      <w:tr w:rsidR="00A703E7" w:rsidRPr="00A703E7" w:rsidTr="006815B6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Пряжа шерстяная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70 кг"/>
              </w:smartTagPr>
              <w:r w:rsidRPr="00A703E7">
                <w:rPr>
                  <w:sz w:val="20"/>
                  <w:szCs w:val="20"/>
                </w:rPr>
                <w:t>70 кг</w:t>
              </w:r>
            </w:smartTag>
            <w:r w:rsidRPr="00A703E7">
              <w:rPr>
                <w:sz w:val="20"/>
                <w:szCs w:val="20"/>
              </w:rPr>
              <w:t>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450 тенге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31500 тенге</w:t>
            </w:r>
          </w:p>
        </w:tc>
      </w:tr>
      <w:tr w:rsidR="00A703E7" w:rsidRPr="00A703E7" w:rsidTr="006815B6">
        <w:trPr>
          <w:cantSplit/>
        </w:trPr>
        <w:tc>
          <w:tcPr>
            <w:tcW w:w="7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ИТОГО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3E7" w:rsidRPr="00A703E7" w:rsidRDefault="00A703E7" w:rsidP="00A703E7">
            <w:pPr>
              <w:pStyle w:val="a3"/>
              <w:tabs>
                <w:tab w:val="clear" w:pos="4677"/>
                <w:tab w:val="clear" w:pos="9355"/>
              </w:tabs>
              <w:rPr>
                <w:sz w:val="20"/>
                <w:szCs w:val="20"/>
              </w:rPr>
            </w:pPr>
            <w:r w:rsidRPr="00A703E7">
              <w:rPr>
                <w:sz w:val="20"/>
                <w:szCs w:val="20"/>
              </w:rPr>
              <w:t>44500 тенге</w:t>
            </w:r>
          </w:p>
        </w:tc>
      </w:tr>
    </w:tbl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t>04.02.2008 г. приобретенные материальные ценности в полном объеме доставлены на склад материалов 2, где приняты кладовщиком и приходованы приходным ордером. Необходимо отразить данные операции в компьютерном учете.</w:t>
      </w:r>
    </w:p>
    <w:p w:rsidR="00A703E7" w:rsidRPr="00A703E7" w:rsidRDefault="00A703E7" w:rsidP="00A703E7">
      <w:pPr>
        <w:spacing w:after="0" w:line="240" w:lineRule="auto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  <w:b/>
          <w:bCs/>
        </w:rPr>
        <w:t>Замечание:</w:t>
      </w:r>
      <w:r w:rsidRPr="00A703E7">
        <w:rPr>
          <w:rFonts w:ascii="Times New Roman" w:hAnsi="Times New Roman" w:cs="Times New Roman"/>
        </w:rPr>
        <w:t xml:space="preserve"> Недостающие данные внесите в справочники самостоятельно.</w:t>
      </w:r>
    </w:p>
    <w:p w:rsidR="00A703E7" w:rsidRPr="00A703E7" w:rsidRDefault="00A703E7" w:rsidP="00A703E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Для реализации поставленной задачи требуется выполнить следующие действия:</w:t>
      </w:r>
    </w:p>
    <w:p w:rsidR="00A703E7" w:rsidRPr="00A703E7" w:rsidRDefault="00A703E7" w:rsidP="00A703E7">
      <w:pPr>
        <w:pStyle w:val="a3"/>
        <w:numPr>
          <w:ilvl w:val="0"/>
          <w:numId w:val="7"/>
        </w:numPr>
        <w:tabs>
          <w:tab w:val="clear" w:pos="4677"/>
          <w:tab w:val="clear" w:pos="9355"/>
          <w:tab w:val="left" w:pos="1080"/>
        </w:tabs>
        <w:ind w:left="0"/>
      </w:pPr>
      <w:proofErr w:type="gramStart"/>
      <w:r w:rsidRPr="00A703E7">
        <w:t xml:space="preserve">Оформите расходный кассовый ордер от 03.02.2008 г. </w:t>
      </w:r>
      <w:r w:rsidRPr="00A703E7">
        <w:rPr>
          <w:i/>
          <w:iCs/>
        </w:rPr>
        <w:t xml:space="preserve">(Документы – Расходный кассовый ордер </w:t>
      </w:r>
      <w:r w:rsidRPr="00A703E7">
        <w:t xml:space="preserve">или </w:t>
      </w:r>
      <w:r w:rsidRPr="00A703E7">
        <w:rPr>
          <w:i/>
          <w:iCs/>
        </w:rPr>
        <w:t>Журналы – Касса – Новая строка:</w:t>
      </w:r>
      <w:proofErr w:type="gramEnd"/>
      <w:r w:rsidRPr="00A703E7">
        <w:rPr>
          <w:i/>
          <w:iCs/>
        </w:rPr>
        <w:t xml:space="preserve"> </w:t>
      </w:r>
      <w:proofErr w:type="spellStart"/>
      <w:proofErr w:type="gramStart"/>
      <w:r w:rsidRPr="00A703E7">
        <w:rPr>
          <w:i/>
          <w:iCs/>
        </w:rPr>
        <w:t>Расх</w:t>
      </w:r>
      <w:proofErr w:type="spellEnd"/>
      <w:r w:rsidRPr="00A703E7">
        <w:rPr>
          <w:i/>
          <w:iCs/>
        </w:rPr>
        <w:t>. орд.)</w:t>
      </w:r>
      <w:proofErr w:type="gramEnd"/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num" w:pos="900"/>
          <w:tab w:val="left" w:pos="1080"/>
        </w:tabs>
      </w:pPr>
      <w:r w:rsidRPr="00A703E7">
        <w:rPr>
          <w:noProof/>
        </w:rPr>
        <w:drawing>
          <wp:inline distT="0" distB="0" distL="0" distR="0">
            <wp:extent cx="6248400" cy="3200400"/>
            <wp:effectExtent l="19050" t="0" r="0" b="0"/>
            <wp:docPr id="16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left" w:pos="1080"/>
        </w:tabs>
      </w:pPr>
      <w:r w:rsidRPr="00A703E7">
        <w:t>2) Оформите два документа «Поступление ТМЗ» от 04.02.2008 г. для ТМЗ, приобретенных в АО «</w:t>
      </w:r>
      <w:proofErr w:type="spellStart"/>
      <w:r w:rsidRPr="00A703E7">
        <w:t>Зангар</w:t>
      </w:r>
      <w:proofErr w:type="spellEnd"/>
      <w:r w:rsidRPr="00A703E7">
        <w:t>» и в ТОО «</w:t>
      </w:r>
      <w:proofErr w:type="spellStart"/>
      <w:r w:rsidRPr="00A703E7">
        <w:t>Рамстор</w:t>
      </w:r>
      <w:proofErr w:type="spellEnd"/>
      <w:r w:rsidRPr="00A703E7">
        <w:t xml:space="preserve">». </w:t>
      </w:r>
      <w:r w:rsidRPr="00A703E7">
        <w:rPr>
          <w:i/>
          <w:iCs/>
        </w:rPr>
        <w:t>(Документы – Учет материалов – Поступление материалов)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</w:pPr>
      <w:r w:rsidRPr="00A703E7">
        <w:rPr>
          <w:b/>
          <w:bCs/>
          <w:u w:val="single"/>
        </w:rPr>
        <w:t>Задание 2.</w:t>
      </w:r>
      <w:r w:rsidRPr="00A703E7">
        <w:t xml:space="preserve"> 05.02.2008 г. в бухгалтерию предприятия </w:t>
      </w:r>
      <w:proofErr w:type="spellStart"/>
      <w:r w:rsidRPr="00A703E7">
        <w:t>Омербаеовй</w:t>
      </w:r>
      <w:proofErr w:type="spellEnd"/>
      <w:r w:rsidRPr="00A703E7">
        <w:t xml:space="preserve"> Л. М. представлен авансовый отчет, в сопровождении приходного складского ордера и оправдательных документов. Отчет утвержден в сумме 52250 тенге. Необходимо отразить указанные факты хозяйственной деятельности в компьютерном учете.</w:t>
      </w:r>
    </w:p>
    <w:p w:rsidR="00A703E7" w:rsidRPr="00A703E7" w:rsidRDefault="00A703E7" w:rsidP="00A703E7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A703E7">
        <w:rPr>
          <w:rFonts w:ascii="Times New Roman" w:hAnsi="Times New Roman" w:cs="Times New Roman"/>
        </w:rPr>
        <w:t>Для реализации поставленной задачи требуется выполнить следующие действия: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ind w:firstLine="720"/>
        <w:rPr>
          <w:i/>
          <w:iCs/>
        </w:rPr>
      </w:pPr>
      <w:r w:rsidRPr="00A703E7">
        <w:t xml:space="preserve">1)  </w:t>
      </w:r>
      <w:r w:rsidRPr="00A703E7">
        <w:rPr>
          <w:i/>
          <w:iCs/>
        </w:rPr>
        <w:t xml:space="preserve">(Документы – Авансовый отчет </w:t>
      </w:r>
      <w:r w:rsidRPr="00A703E7">
        <w:t xml:space="preserve">или </w:t>
      </w:r>
      <w:r w:rsidRPr="00A703E7">
        <w:rPr>
          <w:i/>
          <w:iCs/>
        </w:rPr>
        <w:t xml:space="preserve">Журналы – Авансовые отчеты  </w:t>
      </w:r>
      <w:proofErr w:type="gramStart"/>
      <w:r w:rsidRPr="00A703E7">
        <w:rPr>
          <w:i/>
          <w:iCs/>
        </w:rPr>
        <w:t>-Н</w:t>
      </w:r>
      <w:proofErr w:type="gramEnd"/>
      <w:r w:rsidRPr="00A703E7">
        <w:rPr>
          <w:i/>
          <w:iCs/>
        </w:rPr>
        <w:t>овая строка)</w:t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rPr>
          <w:i/>
          <w:iCs/>
        </w:rPr>
      </w:pPr>
      <w:r w:rsidRPr="00A703E7">
        <w:rPr>
          <w:i/>
          <w:iCs/>
          <w:noProof/>
        </w:rPr>
        <w:lastRenderedPageBreak/>
        <w:drawing>
          <wp:inline distT="0" distB="0" distL="0" distR="0">
            <wp:extent cx="6296025" cy="2076450"/>
            <wp:effectExtent l="19050" t="0" r="9525" b="0"/>
            <wp:docPr id="16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</w:tabs>
        <w:rPr>
          <w:i/>
          <w:iCs/>
        </w:rPr>
      </w:pPr>
      <w:r w:rsidRPr="00A703E7">
        <w:rPr>
          <w:i/>
          <w:iCs/>
          <w:noProof/>
        </w:rPr>
        <w:drawing>
          <wp:inline distT="0" distB="0" distL="0" distR="0">
            <wp:extent cx="6296025" cy="2400300"/>
            <wp:effectExtent l="19050" t="0" r="9525" b="0"/>
            <wp:docPr id="16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3E7" w:rsidRPr="00A703E7" w:rsidRDefault="00A703E7" w:rsidP="00A703E7">
      <w:pPr>
        <w:pStyle w:val="a3"/>
        <w:tabs>
          <w:tab w:val="clear" w:pos="4677"/>
          <w:tab w:val="clear" w:pos="9355"/>
          <w:tab w:val="left" w:pos="1080"/>
        </w:tabs>
        <w:ind w:firstLine="720"/>
      </w:pPr>
    </w:p>
    <w:p w:rsidR="00B7423C" w:rsidRDefault="00A703E7" w:rsidP="00A703E7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A703E7">
        <w:rPr>
          <w:rFonts w:ascii="Times New Roman" w:hAnsi="Times New Roman" w:cs="Times New Roman"/>
        </w:rPr>
        <w:t xml:space="preserve">2) Оформите приходный кассовый ордер от 05.02.2008 г. </w:t>
      </w:r>
      <w:r w:rsidRPr="00A703E7">
        <w:rPr>
          <w:rFonts w:ascii="Times New Roman" w:hAnsi="Times New Roman" w:cs="Times New Roman"/>
          <w:i/>
          <w:iCs/>
        </w:rPr>
        <w:t xml:space="preserve">(Документы – Приходный  кассовый ордер </w:t>
      </w:r>
      <w:r w:rsidRPr="00A703E7">
        <w:rPr>
          <w:rFonts w:ascii="Times New Roman" w:hAnsi="Times New Roman" w:cs="Times New Roman"/>
        </w:rPr>
        <w:t xml:space="preserve">или </w:t>
      </w:r>
      <w:r w:rsidRPr="00A703E7">
        <w:rPr>
          <w:rFonts w:ascii="Times New Roman" w:hAnsi="Times New Roman" w:cs="Times New Roman"/>
          <w:i/>
          <w:iCs/>
        </w:rPr>
        <w:t xml:space="preserve">Журналы – Касса – Новая строка: </w:t>
      </w:r>
      <w:proofErr w:type="spellStart"/>
      <w:proofErr w:type="gramStart"/>
      <w:r w:rsidRPr="00A703E7">
        <w:rPr>
          <w:rFonts w:ascii="Times New Roman" w:hAnsi="Times New Roman" w:cs="Times New Roman"/>
          <w:i/>
          <w:iCs/>
        </w:rPr>
        <w:t>Прих</w:t>
      </w:r>
      <w:proofErr w:type="spellEnd"/>
      <w:r w:rsidRPr="00A703E7">
        <w:rPr>
          <w:rFonts w:ascii="Times New Roman" w:hAnsi="Times New Roman" w:cs="Times New Roman"/>
          <w:i/>
          <w:iCs/>
        </w:rPr>
        <w:t>. орд.)</w:t>
      </w:r>
      <w:proofErr w:type="gramEnd"/>
    </w:p>
    <w:p w:rsidR="004243D9" w:rsidRDefault="004243D9" w:rsidP="00A703E7">
      <w:pPr>
        <w:spacing w:after="0" w:line="240" w:lineRule="auto"/>
        <w:rPr>
          <w:rFonts w:ascii="Times New Roman" w:hAnsi="Times New Roman" w:cs="Times New Roman"/>
        </w:rPr>
      </w:pPr>
    </w:p>
    <w:p w:rsidR="004243D9" w:rsidRPr="004243D9" w:rsidRDefault="004243D9" w:rsidP="004243D9">
      <w:pPr>
        <w:rPr>
          <w:rFonts w:ascii="Times New Roman" w:hAnsi="Times New Roman" w:cs="Times New Roman"/>
        </w:rPr>
      </w:pPr>
    </w:p>
    <w:p w:rsidR="004243D9" w:rsidRPr="00452701" w:rsidRDefault="004243D9" w:rsidP="00452701">
      <w:pPr>
        <w:spacing w:after="0" w:line="240" w:lineRule="auto"/>
        <w:rPr>
          <w:rFonts w:ascii="Times New Roman" w:hAnsi="Times New Roman" w:cs="Times New Roman"/>
        </w:rPr>
      </w:pPr>
    </w:p>
    <w:p w:rsidR="004243D9" w:rsidRPr="00452701" w:rsidRDefault="004243D9" w:rsidP="0045270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452701">
        <w:rPr>
          <w:rFonts w:ascii="Times New Roman" w:hAnsi="Times New Roman" w:cs="Times New Roman"/>
          <w:b/>
          <w:u w:val="single"/>
        </w:rPr>
        <w:t>Задание на пятую неделю</w:t>
      </w:r>
    </w:p>
    <w:p w:rsidR="004243D9" w:rsidRPr="00452701" w:rsidRDefault="004243D9" w:rsidP="0045270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452701">
        <w:rPr>
          <w:rFonts w:ascii="Times New Roman" w:hAnsi="Times New Roman" w:cs="Times New Roman"/>
        </w:rPr>
        <w:t>Создать справочник Номенклатура, создав предварительно группы.</w:t>
      </w:r>
    </w:p>
    <w:p w:rsidR="004243D9" w:rsidRPr="00452701" w:rsidRDefault="004243D9" w:rsidP="0045270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8886" w:type="dxa"/>
        <w:tblInd w:w="93" w:type="dxa"/>
        <w:tblLayout w:type="fixed"/>
        <w:tblLook w:val="0000"/>
      </w:tblPr>
      <w:tblGrid>
        <w:gridCol w:w="4126"/>
        <w:gridCol w:w="1418"/>
        <w:gridCol w:w="1134"/>
        <w:gridCol w:w="1134"/>
        <w:gridCol w:w="1074"/>
      </w:tblGrid>
      <w:tr w:rsidR="004243D9" w:rsidRPr="00452701" w:rsidTr="009D0599">
        <w:trPr>
          <w:trHeight w:val="300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>Список номенклатуры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43D9" w:rsidRPr="00452701" w:rsidTr="009D0599">
        <w:trPr>
          <w:trHeight w:val="255"/>
        </w:trPr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43D9" w:rsidRPr="00452701" w:rsidTr="009D0599">
        <w:trPr>
          <w:trHeight w:val="91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 xml:space="preserve">Тип </w:t>
            </w:r>
            <w:proofErr w:type="spellStart"/>
            <w:r w:rsidRPr="00452701">
              <w:rPr>
                <w:rFonts w:ascii="Times New Roman" w:hAnsi="Times New Roman" w:cs="Times New Roman"/>
                <w:b/>
                <w:bCs/>
              </w:rPr>
              <w:t>номенкл</w:t>
            </w:r>
            <w:proofErr w:type="spellEnd"/>
            <w:r w:rsidRPr="00452701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>Ед.</w:t>
            </w:r>
            <w:r w:rsidRPr="00452701"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proofErr w:type="spellStart"/>
            <w:r w:rsidRPr="00452701">
              <w:rPr>
                <w:rFonts w:ascii="Times New Roman" w:hAnsi="Times New Roman" w:cs="Times New Roman"/>
                <w:b/>
                <w:bCs/>
              </w:rPr>
              <w:t>изм</w:t>
            </w:r>
            <w:proofErr w:type="spellEnd"/>
            <w:r w:rsidRPr="00452701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>Цена приобретения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452701">
              <w:rPr>
                <w:rFonts w:ascii="Times New Roman" w:hAnsi="Times New Roman" w:cs="Times New Roman"/>
                <w:b/>
                <w:bCs/>
              </w:rPr>
              <w:t>Цена реализации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Вал коленчатый ЯМЗ (236-1005009-Д2)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1370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Втулка шатуна ЯМЗ (236-1004052-Б2)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1850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Кольца поршневые ГАЗ-53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1100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Кольца поршневые ЯМЗ, 01М (Одесса)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1050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Распылитель ЯМЗ PS154S26 (г.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Вильнус</w:t>
            </w:r>
            <w:proofErr w:type="spellEnd"/>
            <w:r w:rsidRPr="004527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1400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Ремень 21 </w:t>
            </w:r>
            <w:proofErr w:type="spellStart"/>
            <w:r w:rsidRPr="00452701">
              <w:rPr>
                <w:rFonts w:ascii="Times New Roman" w:hAnsi="Times New Roman" w:cs="Times New Roman"/>
              </w:rPr>
              <w:t>х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14 - 1650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960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Сальник 64 </w:t>
            </w:r>
            <w:proofErr w:type="spellStart"/>
            <w:r w:rsidRPr="00452701">
              <w:rPr>
                <w:rFonts w:ascii="Times New Roman" w:hAnsi="Times New Roman" w:cs="Times New Roman"/>
              </w:rPr>
              <w:t>х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965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ТННД (подкачка) ЯМЗ (236-1106210)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1740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Фильтр топливный ЯМЗ (И-502)(</w:t>
            </w:r>
            <w:proofErr w:type="spellStart"/>
            <w:r w:rsidRPr="00452701">
              <w:rPr>
                <w:rFonts w:ascii="Times New Roman" w:hAnsi="Times New Roman" w:cs="Times New Roman"/>
              </w:rPr>
              <w:t>тонк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оч</w:t>
            </w:r>
            <w:proofErr w:type="spellEnd"/>
            <w:r w:rsidRPr="00452701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760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Шатун 1004045-Б2-236 (ЯМЗ)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Продукция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890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lastRenderedPageBreak/>
              <w:t>Вкладыши коренные ЯМЗ-236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Товар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920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Головка блока ЯМЗ (236-1003013-Е3)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Товар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1630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Манжета клапана ЯМЗ 1005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Товар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930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Привод в сборе (236-1308011-Г2)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Товар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2050</w:t>
            </w:r>
          </w:p>
        </w:tc>
      </w:tr>
      <w:tr w:rsidR="004243D9" w:rsidRPr="00452701" w:rsidTr="009D0599">
        <w:trPr>
          <w:trHeight w:val="255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замена дверей </w:t>
            </w:r>
            <w:proofErr w:type="gramStart"/>
            <w:r w:rsidRPr="00452701">
              <w:rPr>
                <w:rFonts w:ascii="Times New Roman" w:hAnsi="Times New Roman" w:cs="Times New Roman"/>
              </w:rPr>
              <w:t>на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ВАЗ 2101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5000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замена коробки передач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1462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66210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замена коробки передач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1489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64300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замена обивки салона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2544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37400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сварка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3274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59870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покраска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№2251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19460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покраска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Москвич 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№1124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29100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покраска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Москвич 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№1876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26820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Газ F440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22890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Газ F620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27300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заказ № 1001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заказ № 1008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заказ № 1115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заказ № 1245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ремонт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заказ № 1268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ремонт автобуса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2951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61020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ремонт автобуса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2987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62890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ремонт крана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1388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36800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сварка дверей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3277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22700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сварка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 3264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44130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52701">
              <w:rPr>
                <w:rFonts w:ascii="Times New Roman" w:hAnsi="Times New Roman" w:cs="Times New Roman"/>
              </w:rPr>
              <w:t>покраска</w:t>
            </w:r>
            <w:proofErr w:type="gramEnd"/>
            <w:r w:rsidRPr="00452701">
              <w:rPr>
                <w:rFonts w:ascii="Times New Roman" w:hAnsi="Times New Roman" w:cs="Times New Roman"/>
              </w:rPr>
              <w:t xml:space="preserve"> а/м 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№2324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34200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 xml:space="preserve">покраска автобуса </w:t>
            </w:r>
            <w:proofErr w:type="spellStart"/>
            <w:r w:rsidRPr="00452701">
              <w:rPr>
                <w:rFonts w:ascii="Times New Roman" w:hAnsi="Times New Roman" w:cs="Times New Roman"/>
              </w:rPr>
              <w:t>з-з</w:t>
            </w:r>
            <w:proofErr w:type="spellEnd"/>
            <w:r w:rsidRPr="00452701">
              <w:rPr>
                <w:rFonts w:ascii="Times New Roman" w:hAnsi="Times New Roman" w:cs="Times New Roman"/>
              </w:rPr>
              <w:t xml:space="preserve"> 2951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раб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41840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аренда магазина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50000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аренда производственного склада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2701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68500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услуги по погрузке товара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52701">
              <w:rPr>
                <w:rFonts w:ascii="Times New Roman" w:hAnsi="Times New Roman" w:cs="Times New Roman"/>
              </w:rPr>
              <w:t>усл</w:t>
            </w:r>
            <w:proofErr w:type="spellEnd"/>
            <w:r w:rsidRPr="004527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  <w:tr w:rsidR="004243D9" w:rsidRPr="00452701" w:rsidTr="009D0599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услуги по транспортировке груза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52701">
              <w:rPr>
                <w:rFonts w:ascii="Times New Roman" w:hAnsi="Times New Roman" w:cs="Times New Roman"/>
              </w:rPr>
              <w:t>усл</w:t>
            </w:r>
            <w:proofErr w:type="spellEnd"/>
            <w:r w:rsidRPr="004527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43D9" w:rsidRPr="00452701" w:rsidRDefault="004243D9" w:rsidP="00452701">
            <w:pPr>
              <w:tabs>
                <w:tab w:val="left" w:pos="99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452701">
              <w:rPr>
                <w:rFonts w:ascii="Times New Roman" w:hAnsi="Times New Roman" w:cs="Times New Roman"/>
              </w:rPr>
              <w:t>900</w:t>
            </w:r>
          </w:p>
        </w:tc>
      </w:tr>
    </w:tbl>
    <w:p w:rsidR="004243D9" w:rsidRPr="004243D9" w:rsidRDefault="004243D9" w:rsidP="004243D9">
      <w:pPr>
        <w:ind w:firstLine="708"/>
        <w:rPr>
          <w:rFonts w:ascii="Times New Roman" w:hAnsi="Times New Roman" w:cs="Times New Roman"/>
        </w:rPr>
      </w:pPr>
    </w:p>
    <w:sectPr w:rsidR="004243D9" w:rsidRPr="004243D9" w:rsidSect="00B7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FEF"/>
    <w:multiLevelType w:val="hybridMultilevel"/>
    <w:tmpl w:val="DD58FEC2"/>
    <w:lvl w:ilvl="0" w:tplc="D72895C8">
      <w:start w:val="1"/>
      <w:numFmt w:val="bullet"/>
      <w:lvlText w:val=""/>
      <w:lvlJc w:val="left"/>
      <w:pPr>
        <w:tabs>
          <w:tab w:val="num" w:pos="1635"/>
        </w:tabs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223C18C5"/>
    <w:multiLevelType w:val="hybridMultilevel"/>
    <w:tmpl w:val="DF2896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658B9"/>
    <w:multiLevelType w:val="hybridMultilevel"/>
    <w:tmpl w:val="EBA6C948"/>
    <w:lvl w:ilvl="0" w:tplc="280CBDCA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7D78E8"/>
    <w:multiLevelType w:val="hybridMultilevel"/>
    <w:tmpl w:val="650295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6D33D0"/>
    <w:multiLevelType w:val="hybridMultilevel"/>
    <w:tmpl w:val="DF2896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F336B6"/>
    <w:multiLevelType w:val="hybridMultilevel"/>
    <w:tmpl w:val="3C70E2C6"/>
    <w:lvl w:ilvl="0" w:tplc="04190011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B610D3"/>
    <w:multiLevelType w:val="hybridMultilevel"/>
    <w:tmpl w:val="576645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703E7"/>
    <w:rsid w:val="00013774"/>
    <w:rsid w:val="004243D9"/>
    <w:rsid w:val="00452701"/>
    <w:rsid w:val="00A703E7"/>
    <w:rsid w:val="00B7423C"/>
    <w:rsid w:val="00D9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23C"/>
  </w:style>
  <w:style w:type="paragraph" w:styleId="1">
    <w:name w:val="heading 1"/>
    <w:basedOn w:val="a"/>
    <w:next w:val="a"/>
    <w:link w:val="10"/>
    <w:qFormat/>
    <w:rsid w:val="00A703E7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A703E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03E7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0"/>
    <w:link w:val="2"/>
    <w:rsid w:val="00A703E7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a4"/>
    <w:rsid w:val="00A703E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A703E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03E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4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6</cp:revision>
  <dcterms:created xsi:type="dcterms:W3CDTF">2022-01-25T00:58:00Z</dcterms:created>
  <dcterms:modified xsi:type="dcterms:W3CDTF">2022-02-09T06:49:00Z</dcterms:modified>
</cp:coreProperties>
</file>