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FB0" w:rsidRPr="004D0FB0" w:rsidRDefault="004D0FB0" w:rsidP="004D0F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</w:pPr>
      <w:r w:rsidRPr="004D0F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  <w:t>Практикум 6: </w:t>
      </w:r>
    </w:p>
    <w:p w:rsidR="004D0FB0" w:rsidRPr="004D0FB0" w:rsidRDefault="004D0FB0" w:rsidP="004D0FB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4D0FB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CF8E4"/>
        </w:rPr>
        <w:t>Разработка технического задания. Разработка технического задания на создание ИС. Источники информации для формирования технического задания. Примеры заполнения разделов документа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Основные принципы работы с требованиями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Требование - это условие или возможность, которой должна соответствовать система. Жизненно важной частью </w:t>
      </w:r>
      <w:bookmarkStart w:id="0" w:name="keyword1"/>
      <w:bookmarkEnd w:id="0"/>
      <w:r w:rsidRPr="004D0FB0">
        <w:rPr>
          <w:rStyle w:val="keyword"/>
          <w:i/>
          <w:iCs/>
          <w:color w:val="000000"/>
        </w:rPr>
        <w:t>проектирования ИС</w:t>
      </w:r>
      <w:r w:rsidRPr="004D0FB0">
        <w:rPr>
          <w:color w:val="000000"/>
        </w:rPr>
        <w:t> является формирование требований к создаваемому решению, т.е. разработка технического задания.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Требования отражают потребности достаточно широкой аудитории (заинтересованных сторон, будущих пользователей, заказчиков ИТ - решения и пр.), на удовлетворение которых направлен проект. Однако требования обычно претерпевают существенные изменения по мере реализации проекта: дополняются, модифицируются, сокращаются.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Состав процедур </w:t>
      </w:r>
      <w:bookmarkStart w:id="1" w:name="keyword2"/>
      <w:bookmarkEnd w:id="1"/>
      <w:r w:rsidRPr="004D0FB0">
        <w:rPr>
          <w:rStyle w:val="keyword"/>
          <w:i/>
          <w:iCs/>
          <w:color w:val="000000"/>
        </w:rPr>
        <w:t>управления требованиями</w:t>
      </w:r>
      <w:r w:rsidRPr="004D0FB0">
        <w:rPr>
          <w:color w:val="000000"/>
        </w:rPr>
        <w:t>:</w:t>
      </w:r>
    </w:p>
    <w:p w:rsidR="004D0FB0" w:rsidRPr="004D0FB0" w:rsidRDefault="004D0FB0" w:rsidP="004D0FB0">
      <w:pPr>
        <w:numPr>
          <w:ilvl w:val="0"/>
          <w:numId w:val="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"Анализ проблем"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 - разработка и согласование правильного описания проблемы, решить которую призвана новая система.</w:t>
      </w:r>
    </w:p>
    <w:p w:rsidR="004D0FB0" w:rsidRPr="004D0FB0" w:rsidRDefault="004D0FB0" w:rsidP="004D0FB0">
      <w:pPr>
        <w:numPr>
          <w:ilvl w:val="0"/>
          <w:numId w:val="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"Выявление потребностей пользователей"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 - сбор информации о действительных потребностях пользователей создаваемого решения и других заинтересованных лиц; идентификация функций системы.</w:t>
      </w:r>
    </w:p>
    <w:p w:rsidR="004D0FB0" w:rsidRPr="004D0FB0" w:rsidRDefault="004D0FB0" w:rsidP="004D0FB0">
      <w:pPr>
        <w:numPr>
          <w:ilvl w:val="0"/>
          <w:numId w:val="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"Определение системы"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 - преобразование понимания проблемы и потребностей пользователя в обобщенное описание системы, которая будет удовлетворять эти потребности.</w:t>
      </w:r>
    </w:p>
    <w:p w:rsidR="004D0FB0" w:rsidRPr="004D0FB0" w:rsidRDefault="004D0FB0" w:rsidP="004D0FB0">
      <w:pPr>
        <w:numPr>
          <w:ilvl w:val="0"/>
          <w:numId w:val="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"Управление масштабом"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 - согласование </w:t>
      </w:r>
      <w:bookmarkStart w:id="2" w:name="keyword3"/>
      <w:bookmarkEnd w:id="2"/>
      <w:r w:rsidRPr="004D0FB0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определения системы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 и ограничений проекта.</w:t>
      </w:r>
    </w:p>
    <w:p w:rsidR="004D0FB0" w:rsidRPr="004D0FB0" w:rsidRDefault="004D0FB0" w:rsidP="004D0FB0">
      <w:pPr>
        <w:numPr>
          <w:ilvl w:val="0"/>
          <w:numId w:val="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"Уточнение определения системы"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 - разработка детальных требований к системе.</w:t>
      </w:r>
    </w:p>
    <w:p w:rsidR="004D0FB0" w:rsidRPr="004D0FB0" w:rsidRDefault="004D0FB0" w:rsidP="004D0FB0">
      <w:pPr>
        <w:numPr>
          <w:ilvl w:val="0"/>
          <w:numId w:val="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"Построение правильной системы"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 - методики верификации создаваемого ИТ -решения и управления изменениями.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Задачей процесса </w:t>
      </w:r>
      <w:r w:rsidRPr="004D0FB0">
        <w:rPr>
          <w:b/>
          <w:bCs/>
          <w:color w:val="000000"/>
        </w:rPr>
        <w:t>анализа проблем</w:t>
      </w:r>
      <w:r w:rsidRPr="004D0FB0">
        <w:rPr>
          <w:color w:val="000000"/>
        </w:rPr>
        <w:t> является осознание реальных проблем и потребностей заказчика, и предложение решения для удовлетворения этих потребностей.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Процесс включает в себя следующие этапы:</w:t>
      </w:r>
    </w:p>
    <w:p w:rsidR="004D0FB0" w:rsidRPr="004D0FB0" w:rsidRDefault="004D0FB0" w:rsidP="004D0FB0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Достижение соглашения об определении проблемы</w:t>
      </w:r>
    </w:p>
    <w:p w:rsidR="004D0FB0" w:rsidRPr="004D0FB0" w:rsidRDefault="004D0FB0" w:rsidP="004D0FB0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Выделение основных причин</w:t>
      </w:r>
    </w:p>
    <w:p w:rsidR="004D0FB0" w:rsidRPr="004D0FB0" w:rsidRDefault="004D0FB0" w:rsidP="004D0FB0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Выявление заинтересованных лиц и пользователей</w:t>
      </w:r>
    </w:p>
    <w:p w:rsidR="004D0FB0" w:rsidRPr="004D0FB0" w:rsidRDefault="004D0FB0" w:rsidP="004D0FB0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Определение границ системы, предлагаемой в качестве решения</w:t>
      </w:r>
    </w:p>
    <w:p w:rsidR="004D0FB0" w:rsidRPr="004D0FB0" w:rsidRDefault="004D0FB0" w:rsidP="004D0FB0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Выявление ограничений.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i/>
          <w:iCs/>
          <w:color w:val="000000"/>
        </w:rPr>
        <w:t>Выявление потребностей пользователей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 xml:space="preserve">Потребность - это отражение некоей личной, рабочей или </w:t>
      </w:r>
      <w:proofErr w:type="spellStart"/>
      <w:r w:rsidRPr="004D0FB0">
        <w:rPr>
          <w:color w:val="000000"/>
        </w:rPr>
        <w:t>бизнес-проблемы</w:t>
      </w:r>
      <w:proofErr w:type="spellEnd"/>
      <w:r w:rsidRPr="004D0FB0">
        <w:rPr>
          <w:color w:val="000000"/>
        </w:rPr>
        <w:t xml:space="preserve"> (или возможности), решение которой оправдывает замысел создания, приобретение или модернизацию системы.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Выявление потребностей сопряжено с выполнением следующих задач:</w:t>
      </w:r>
    </w:p>
    <w:p w:rsidR="004D0FB0" w:rsidRPr="004D0FB0" w:rsidRDefault="004D0FB0" w:rsidP="004D0FB0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интервьюирование и анкетирование;</w:t>
      </w:r>
    </w:p>
    <w:p w:rsidR="004D0FB0" w:rsidRPr="004D0FB0" w:rsidRDefault="004D0FB0" w:rsidP="004D0FB0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совещания, посвященные требованиям;</w:t>
      </w:r>
    </w:p>
    <w:p w:rsidR="004D0FB0" w:rsidRPr="004D0FB0" w:rsidRDefault="004D0FB0" w:rsidP="004D0FB0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мозговой штурм;</w:t>
      </w:r>
    </w:p>
    <w:p w:rsidR="004D0FB0" w:rsidRPr="004D0FB0" w:rsidRDefault="004D0FB0" w:rsidP="004D0FB0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применение "</w:t>
      </w:r>
      <w:proofErr w:type="spellStart"/>
      <w:r w:rsidRPr="004D0FB0">
        <w:rPr>
          <w:rFonts w:ascii="Times New Roman" w:hAnsi="Times New Roman" w:cs="Times New Roman"/>
          <w:color w:val="000000"/>
          <w:sz w:val="24"/>
          <w:szCs w:val="24"/>
        </w:rPr>
        <w:t>раскадровок</w:t>
      </w:r>
      <w:proofErr w:type="spellEnd"/>
      <w:r w:rsidRPr="004D0FB0">
        <w:rPr>
          <w:rFonts w:ascii="Times New Roman" w:hAnsi="Times New Roman" w:cs="Times New Roman"/>
          <w:color w:val="000000"/>
          <w:sz w:val="24"/>
          <w:szCs w:val="24"/>
        </w:rPr>
        <w:t>";</w:t>
      </w:r>
    </w:p>
    <w:p w:rsidR="004D0FB0" w:rsidRPr="004D0FB0" w:rsidRDefault="004D0FB0" w:rsidP="004D0FB0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анализ </w:t>
      </w:r>
      <w:bookmarkStart w:id="3" w:name="keyword4"/>
      <w:bookmarkEnd w:id="3"/>
      <w:r w:rsidRPr="004D0FB0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прецедентов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0FB0" w:rsidRPr="004D0FB0" w:rsidRDefault="004D0FB0" w:rsidP="004D0FB0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обыгрывание ролей;</w:t>
      </w:r>
    </w:p>
    <w:p w:rsidR="004D0FB0" w:rsidRPr="004D0FB0" w:rsidRDefault="004D0FB0" w:rsidP="004D0FB0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создание прототипов.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i/>
          <w:iCs/>
          <w:color w:val="000000"/>
        </w:rPr>
        <w:t>Определение системы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Требования к системе редко удаётся зафиксировать в едином документе. Причины кроются в сложности системы, в организации выявления и документирования требований, система может быть членом семейства родственных продуктов, проектируемая система может удовлетворять только часть выявленных требований и пр. Поэтому на этапе </w:t>
      </w:r>
      <w:bookmarkStart w:id="4" w:name="keyword5"/>
      <w:bookmarkEnd w:id="4"/>
      <w:r w:rsidRPr="004D0FB0">
        <w:rPr>
          <w:rStyle w:val="keyword"/>
          <w:i/>
          <w:iCs/>
          <w:color w:val="000000"/>
        </w:rPr>
        <w:t>определения системы</w:t>
      </w:r>
      <w:r w:rsidRPr="004D0FB0">
        <w:rPr>
          <w:color w:val="000000"/>
        </w:rPr>
        <w:t> выбирается формат </w:t>
      </w:r>
      <w:bookmarkStart w:id="5" w:name="keyword6"/>
      <w:bookmarkEnd w:id="5"/>
      <w:r w:rsidRPr="004D0FB0">
        <w:rPr>
          <w:rStyle w:val="keyword"/>
          <w:i/>
          <w:iCs/>
          <w:color w:val="000000"/>
        </w:rPr>
        <w:t>представления требований</w:t>
      </w:r>
      <w:r w:rsidRPr="004D0FB0">
        <w:rPr>
          <w:color w:val="000000"/>
        </w:rPr>
        <w:t xml:space="preserve">. Это может быть иерархическая структура, когда требования задаются для отдельных подсистем. Или </w:t>
      </w:r>
      <w:r w:rsidRPr="004D0FB0">
        <w:rPr>
          <w:color w:val="000000"/>
        </w:rPr>
        <w:lastRenderedPageBreak/>
        <w:t>один документ может содержать общие определения функций системы, другой - конкретные требования. (Первый обычно называется концепцией, второй - спецификацией требований).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Завершается этап разработкой и согласованием концепции системы, отражающей на верхнем уровне абстракции как проблему, так и решение.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i/>
          <w:iCs/>
          <w:color w:val="000000"/>
        </w:rPr>
        <w:t>Управление масштабом проекта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Управление масштабом проекта осуществляется с целью выявления реальных рамок проекта. При этом решаются следующие основные задачи:</w:t>
      </w:r>
    </w:p>
    <w:p w:rsidR="004D0FB0" w:rsidRPr="004D0FB0" w:rsidRDefault="004D0FB0" w:rsidP="004D0FB0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Оценка приоритетов требований.</w:t>
      </w:r>
    </w:p>
    <w:p w:rsidR="004D0FB0" w:rsidRPr="004D0FB0" w:rsidRDefault="004D0FB0" w:rsidP="004D0FB0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Оценка трудоёмкости выполнения требований.</w:t>
      </w:r>
    </w:p>
    <w:p w:rsidR="004D0FB0" w:rsidRPr="004D0FB0" w:rsidRDefault="004D0FB0" w:rsidP="004D0FB0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Оценка рисков.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С точки зрения приоритетов функции делятся на критические (без которых система не может существовать), важные и полезные. Трудоемкость и риск оценивается по шкале "низкий - средний - высокий". После этого применяются эвристические правила </w:t>
      </w:r>
      <w:bookmarkStart w:id="6" w:name="keyword7"/>
      <w:bookmarkEnd w:id="6"/>
      <w:r w:rsidRPr="004D0FB0">
        <w:rPr>
          <w:rStyle w:val="keyword"/>
          <w:i/>
          <w:iCs/>
          <w:color w:val="000000"/>
        </w:rPr>
        <w:t>принятия решений</w:t>
      </w:r>
      <w:r w:rsidRPr="004D0FB0">
        <w:rPr>
          <w:color w:val="000000"/>
        </w:rPr>
        <w:t> по организации проекта. Например:</w:t>
      </w:r>
    </w:p>
    <w:p w:rsidR="004D0FB0" w:rsidRPr="004D0FB0" w:rsidRDefault="004D0FB0" w:rsidP="004D0FB0">
      <w:pPr>
        <w:numPr>
          <w:ilvl w:val="0"/>
          <w:numId w:val="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если функция является критической и имеет высокий риск, то нужно реализовать эффективную стратегию снижения риска;</w:t>
      </w:r>
    </w:p>
    <w:p w:rsidR="004D0FB0" w:rsidRPr="004D0FB0" w:rsidRDefault="004D0FB0" w:rsidP="004D0FB0">
      <w:pPr>
        <w:numPr>
          <w:ilvl w:val="0"/>
          <w:numId w:val="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если функция является важной и имеет высокий риск она может разрабатываться "по возможности" или переносится в следующую версию;</w:t>
      </w:r>
    </w:p>
    <w:p w:rsidR="004D0FB0" w:rsidRPr="004D0FB0" w:rsidRDefault="004D0FB0" w:rsidP="004D0FB0">
      <w:pPr>
        <w:numPr>
          <w:ilvl w:val="0"/>
          <w:numId w:val="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если функция является полезной и имеет высокий риск, следует рассмотреть возможность её полного удаления.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Таким образом, появляется возможность объективно выделить те функции, которые, с одной стороны, необходимы заказчику, а с другой стороны, могут быть действительно реализованы в рамках проекта.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i/>
          <w:iCs/>
          <w:color w:val="000000"/>
        </w:rPr>
        <w:t>Уточнение определения системы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На этапе уточнения </w:t>
      </w:r>
      <w:bookmarkStart w:id="7" w:name="keyword8"/>
      <w:bookmarkEnd w:id="7"/>
      <w:r w:rsidRPr="004D0FB0">
        <w:rPr>
          <w:rStyle w:val="keyword"/>
          <w:i/>
          <w:iCs/>
          <w:color w:val="000000"/>
        </w:rPr>
        <w:t>определения системы</w:t>
      </w:r>
      <w:r w:rsidRPr="004D0FB0">
        <w:rPr>
          <w:color w:val="000000"/>
        </w:rPr>
        <w:t> осуществляется </w:t>
      </w:r>
      <w:bookmarkStart w:id="8" w:name="keyword9"/>
      <w:bookmarkEnd w:id="8"/>
      <w:r w:rsidRPr="004D0FB0">
        <w:rPr>
          <w:rStyle w:val="keyword"/>
          <w:i/>
          <w:iCs/>
          <w:color w:val="000000"/>
        </w:rPr>
        <w:t>детализация</w:t>
      </w:r>
      <w:r w:rsidRPr="004D0FB0">
        <w:rPr>
          <w:color w:val="000000"/>
        </w:rPr>
        <w:t> требований к технической реализации системы, т.е. выявляются разнообразные условия или возможности, которым должна соответствовать система. Таки образом, осуществляется переход от требований в области проблем (определённых на предыдущих этапах) к требованиям в области решений.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Требования в области решений делятся на две группы: </w:t>
      </w:r>
      <w:bookmarkStart w:id="9" w:name="keyword10"/>
      <w:bookmarkEnd w:id="9"/>
      <w:r w:rsidRPr="004D0FB0">
        <w:rPr>
          <w:rStyle w:val="keyword"/>
          <w:i/>
          <w:iCs/>
          <w:color w:val="000000"/>
        </w:rPr>
        <w:t>функциональные требования</w:t>
      </w:r>
      <w:r w:rsidRPr="004D0FB0">
        <w:rPr>
          <w:color w:val="000000"/>
        </w:rPr>
        <w:t> и нефункциональные.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10" w:name="keyword11"/>
      <w:bookmarkEnd w:id="10"/>
      <w:r w:rsidRPr="004D0FB0">
        <w:rPr>
          <w:rStyle w:val="keyword"/>
          <w:i/>
          <w:iCs/>
          <w:color w:val="000000"/>
        </w:rPr>
        <w:t>Функциональные требования</w:t>
      </w:r>
      <w:r w:rsidRPr="004D0FB0">
        <w:rPr>
          <w:color w:val="000000"/>
        </w:rPr>
        <w:t> определяют действия, которые должна быть способна выполнить система (без рассмотрения физических связей между её элементами). Они определяют внешнее поведение системы. </w:t>
      </w:r>
      <w:bookmarkStart w:id="11" w:name="keyword12"/>
      <w:bookmarkEnd w:id="11"/>
      <w:r w:rsidRPr="004D0FB0">
        <w:rPr>
          <w:rStyle w:val="keyword"/>
          <w:i/>
          <w:iCs/>
          <w:color w:val="000000"/>
        </w:rPr>
        <w:t>Функциональные требования</w:t>
      </w:r>
      <w:r w:rsidRPr="004D0FB0">
        <w:rPr>
          <w:color w:val="000000"/>
        </w:rPr>
        <w:t> используются для выражения поведения системы путем задания предпосылок и возможностей, ожидаемых в качестве результата.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Нефункциональные требования описывают только атрибуты системы или среды. Нефункциональные требования служат для создания системы с приемлемым качеством.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i/>
          <w:iCs/>
          <w:color w:val="000000"/>
        </w:rPr>
        <w:t>Создание правильной системы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 процессе создания системы осуществляются два вида контроля её правильности: </w:t>
      </w:r>
      <w:bookmarkStart w:id="12" w:name="keyword13"/>
      <w:bookmarkEnd w:id="12"/>
      <w:r w:rsidRPr="004D0FB0">
        <w:rPr>
          <w:rStyle w:val="keyword"/>
          <w:i/>
          <w:iCs/>
          <w:color w:val="000000"/>
        </w:rPr>
        <w:t>верификация</w:t>
      </w:r>
      <w:r w:rsidRPr="004D0FB0">
        <w:rPr>
          <w:color w:val="000000"/>
        </w:rPr>
        <w:t> и </w:t>
      </w:r>
      <w:bookmarkStart w:id="13" w:name="keyword14"/>
      <w:bookmarkEnd w:id="13"/>
      <w:proofErr w:type="spellStart"/>
      <w:r w:rsidRPr="004D0FB0">
        <w:rPr>
          <w:rStyle w:val="keyword"/>
          <w:i/>
          <w:iCs/>
          <w:color w:val="000000"/>
        </w:rPr>
        <w:t>валидация</w:t>
      </w:r>
      <w:proofErr w:type="spellEnd"/>
      <w:r w:rsidRPr="004D0FB0">
        <w:rPr>
          <w:color w:val="000000"/>
        </w:rPr>
        <w:t>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14" w:name="keyword15"/>
      <w:bookmarkEnd w:id="14"/>
      <w:r w:rsidRPr="004D0FB0">
        <w:rPr>
          <w:rStyle w:val="keyword"/>
          <w:i/>
          <w:iCs/>
          <w:color w:val="000000"/>
        </w:rPr>
        <w:t>Верификация</w:t>
      </w:r>
      <w:r w:rsidRPr="004D0FB0">
        <w:rPr>
          <w:color w:val="000000"/>
        </w:rPr>
        <w:t> - постоянно выполняемый процесс </w:t>
      </w:r>
      <w:bookmarkStart w:id="15" w:name="keyword16"/>
      <w:bookmarkEnd w:id="15"/>
      <w:r w:rsidRPr="004D0FB0">
        <w:rPr>
          <w:rStyle w:val="keyword"/>
          <w:i/>
          <w:iCs/>
          <w:color w:val="000000"/>
        </w:rPr>
        <w:t>оценивания</w:t>
      </w:r>
      <w:r w:rsidRPr="004D0FB0">
        <w:rPr>
          <w:color w:val="000000"/>
        </w:rPr>
        <w:t> системы с целью определить, удовлетворяют ли результаты некой фазы условиям, наложенным в начале данной фазы, т.е. удовлетворяют ли они потребностям последующей деятельности.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Как </w:t>
      </w:r>
      <w:bookmarkStart w:id="16" w:name="keyword17"/>
      <w:bookmarkEnd w:id="16"/>
      <w:r w:rsidRPr="004D0FB0">
        <w:rPr>
          <w:rStyle w:val="keyword"/>
          <w:i/>
          <w:iCs/>
          <w:color w:val="000000"/>
        </w:rPr>
        <w:t>минимум</w:t>
      </w:r>
      <w:r w:rsidRPr="004D0FB0">
        <w:rPr>
          <w:color w:val="000000"/>
        </w:rPr>
        <w:t>, подлежит верификации:</w:t>
      </w:r>
    </w:p>
    <w:p w:rsidR="004D0FB0" w:rsidRPr="004D0FB0" w:rsidRDefault="004D0FB0" w:rsidP="004D0FB0">
      <w:pPr>
        <w:numPr>
          <w:ilvl w:val="0"/>
          <w:numId w:val="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Соответствие функций потребностям</w:t>
      </w:r>
    </w:p>
    <w:p w:rsidR="004D0FB0" w:rsidRPr="004D0FB0" w:rsidRDefault="004D0FB0" w:rsidP="004D0FB0">
      <w:pPr>
        <w:numPr>
          <w:ilvl w:val="0"/>
          <w:numId w:val="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Соответствие функциям производных от них </w:t>
      </w:r>
      <w:bookmarkStart w:id="17" w:name="keyword18"/>
      <w:bookmarkEnd w:id="17"/>
      <w:r w:rsidRPr="004D0FB0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прецедентов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 и требований</w:t>
      </w:r>
    </w:p>
    <w:p w:rsidR="004D0FB0" w:rsidRPr="004D0FB0" w:rsidRDefault="004D0FB0" w:rsidP="004D0FB0">
      <w:pPr>
        <w:numPr>
          <w:ilvl w:val="0"/>
          <w:numId w:val="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Полнота реализация </w:t>
      </w:r>
      <w:bookmarkStart w:id="18" w:name="keyword19"/>
      <w:bookmarkEnd w:id="18"/>
      <w:r w:rsidRPr="004D0FB0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прецедентов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 при проектировании</w:t>
      </w:r>
    </w:p>
    <w:p w:rsidR="004D0FB0" w:rsidRPr="004D0FB0" w:rsidRDefault="004D0FB0" w:rsidP="004D0FB0">
      <w:pPr>
        <w:numPr>
          <w:ilvl w:val="0"/>
          <w:numId w:val="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Поддержка при проектировании функциональных и нефункциональных аспектов поведения системы</w:t>
      </w:r>
    </w:p>
    <w:p w:rsidR="004D0FB0" w:rsidRPr="004D0FB0" w:rsidRDefault="004D0FB0" w:rsidP="004D0FB0">
      <w:pPr>
        <w:numPr>
          <w:ilvl w:val="0"/>
          <w:numId w:val="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Соответствие программного продукта результатам и целям проектирования</w:t>
      </w:r>
    </w:p>
    <w:p w:rsidR="004D0FB0" w:rsidRPr="004D0FB0" w:rsidRDefault="004D0FB0" w:rsidP="004D0FB0">
      <w:pPr>
        <w:numPr>
          <w:ilvl w:val="0"/>
          <w:numId w:val="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lastRenderedPageBreak/>
        <w:t>Полнота покрытия тестами требований и </w:t>
      </w:r>
      <w:bookmarkStart w:id="19" w:name="keyword20"/>
      <w:bookmarkEnd w:id="19"/>
      <w:r w:rsidRPr="004D0FB0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прецедентов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20" w:name="keyword21"/>
      <w:bookmarkEnd w:id="20"/>
      <w:proofErr w:type="spellStart"/>
      <w:r w:rsidRPr="004D0FB0">
        <w:rPr>
          <w:rStyle w:val="keyword"/>
          <w:i/>
          <w:iCs/>
          <w:color w:val="000000"/>
        </w:rPr>
        <w:t>Валидация</w:t>
      </w:r>
      <w:proofErr w:type="spellEnd"/>
      <w:r w:rsidRPr="004D0FB0">
        <w:rPr>
          <w:color w:val="000000"/>
        </w:rPr>
        <w:t> - процесс </w:t>
      </w:r>
      <w:bookmarkStart w:id="21" w:name="keyword22"/>
      <w:bookmarkEnd w:id="21"/>
      <w:r w:rsidRPr="004D0FB0">
        <w:rPr>
          <w:rStyle w:val="keyword"/>
          <w:i/>
          <w:iCs/>
          <w:color w:val="000000"/>
        </w:rPr>
        <w:t>оценивания</w:t>
      </w:r>
      <w:r w:rsidRPr="004D0FB0">
        <w:rPr>
          <w:color w:val="000000"/>
        </w:rPr>
        <w:t> системы (или компонента) во время или по окончании процесса разработки с целью определить, удовлетворяет ли она указанным требованиям.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Сведения о проекте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65"/>
        <w:gridCol w:w="6268"/>
      </w:tblGrid>
      <w:tr w:rsidR="004D0FB0" w:rsidRPr="004D0FB0" w:rsidTr="004D0FB0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table."/>
            <w:bookmarkEnd w:id="22"/>
            <w:r w:rsidRPr="004D0F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 разработки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Федеральное агентство "Государственные Кадры".</w:t>
            </w:r>
          </w:p>
        </w:tc>
      </w:tr>
      <w:tr w:rsidR="004D0FB0" w:rsidRPr="004D0FB0" w:rsidTr="004D0FB0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Структура: центральное агентство, региональные отделения.</w:t>
            </w:r>
          </w:p>
        </w:tc>
      </w:tr>
      <w:tr w:rsidR="004D0FB0" w:rsidRPr="004D0FB0" w:rsidTr="004D0FB0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 разработки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keyword23"/>
            <w:bookmarkEnd w:id="23"/>
            <w:r w:rsidRPr="004D0FB0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ООО</w:t>
            </w: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 "Софт"</w:t>
            </w:r>
          </w:p>
        </w:tc>
      </w:tr>
    </w:tbl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Фрагмент иерархии функций агентства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Функции агентства (уровень 1)</w:t>
      </w:r>
    </w:p>
    <w:p w:rsidR="004D0FB0" w:rsidRPr="004D0FB0" w:rsidRDefault="004D0FB0" w:rsidP="004D0FB0">
      <w:pPr>
        <w:numPr>
          <w:ilvl w:val="0"/>
          <w:numId w:val="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Учет персонала государственных организаций</w:t>
      </w:r>
    </w:p>
    <w:p w:rsidR="004D0FB0" w:rsidRPr="004D0FB0" w:rsidRDefault="004D0FB0" w:rsidP="004D0FB0">
      <w:pPr>
        <w:numPr>
          <w:ilvl w:val="0"/>
          <w:numId w:val="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bookmarkStart w:id="24" w:name="keyword24"/>
      <w:bookmarkEnd w:id="24"/>
      <w:r w:rsidRPr="004D0FB0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Управление персоналом</w:t>
      </w:r>
    </w:p>
    <w:p w:rsidR="004D0FB0" w:rsidRPr="004D0FB0" w:rsidRDefault="004D0FB0" w:rsidP="004D0FB0">
      <w:pPr>
        <w:numPr>
          <w:ilvl w:val="0"/>
          <w:numId w:val="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Анализ</w:t>
      </w:r>
    </w:p>
    <w:p w:rsidR="004D0FB0" w:rsidRPr="004D0FB0" w:rsidRDefault="004D0FB0" w:rsidP="004D0FB0">
      <w:pPr>
        <w:numPr>
          <w:ilvl w:val="0"/>
          <w:numId w:val="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Взаимодействие с населением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Учет персонала государственных организаций (уровень 2)</w:t>
      </w:r>
    </w:p>
    <w:p w:rsidR="004D0FB0" w:rsidRPr="004D0FB0" w:rsidRDefault="004D0FB0" w:rsidP="004D0FB0">
      <w:pPr>
        <w:numPr>
          <w:ilvl w:val="0"/>
          <w:numId w:val="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Ведение НСИ.</w:t>
      </w:r>
    </w:p>
    <w:p w:rsidR="004D0FB0" w:rsidRPr="004D0FB0" w:rsidRDefault="004D0FB0" w:rsidP="004D0FB0">
      <w:pPr>
        <w:numPr>
          <w:ilvl w:val="0"/>
          <w:numId w:val="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 xml:space="preserve">Сбор и хранение информации о структуре </w:t>
      </w:r>
      <w:proofErr w:type="spellStart"/>
      <w:r w:rsidRPr="004D0FB0">
        <w:rPr>
          <w:rFonts w:ascii="Times New Roman" w:hAnsi="Times New Roman" w:cs="Times New Roman"/>
          <w:color w:val="000000"/>
          <w:sz w:val="24"/>
          <w:szCs w:val="24"/>
        </w:rPr>
        <w:t>гос</w:t>
      </w:r>
      <w:proofErr w:type="spellEnd"/>
      <w:r w:rsidRPr="004D0FB0">
        <w:rPr>
          <w:rFonts w:ascii="Times New Roman" w:hAnsi="Times New Roman" w:cs="Times New Roman"/>
          <w:color w:val="000000"/>
          <w:sz w:val="24"/>
          <w:szCs w:val="24"/>
        </w:rPr>
        <w:t>. организаций.</w:t>
      </w:r>
    </w:p>
    <w:p w:rsidR="004D0FB0" w:rsidRPr="004D0FB0" w:rsidRDefault="004D0FB0" w:rsidP="004D0FB0">
      <w:pPr>
        <w:numPr>
          <w:ilvl w:val="0"/>
          <w:numId w:val="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Ведение архивов данных.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Управление персоналом (уровень 2)</w:t>
      </w:r>
    </w:p>
    <w:p w:rsidR="004D0FB0" w:rsidRPr="004D0FB0" w:rsidRDefault="004D0FB0" w:rsidP="004D0FB0">
      <w:pPr>
        <w:numPr>
          <w:ilvl w:val="0"/>
          <w:numId w:val="9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Планирование </w:t>
      </w:r>
      <w:bookmarkStart w:id="25" w:name="keyword25"/>
      <w:bookmarkEnd w:id="25"/>
      <w:r w:rsidRPr="004D0FB0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структуры организаций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, штатных расписаний и </w:t>
      </w:r>
      <w:bookmarkStart w:id="26" w:name="keyword26"/>
      <w:bookmarkEnd w:id="26"/>
      <w:r w:rsidRPr="004D0FB0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кадровых политик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0FB0" w:rsidRPr="004D0FB0" w:rsidRDefault="004D0FB0" w:rsidP="004D0FB0">
      <w:pPr>
        <w:numPr>
          <w:ilvl w:val="0"/>
          <w:numId w:val="9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Расчет заработной платы.</w:t>
      </w:r>
    </w:p>
    <w:p w:rsidR="004D0FB0" w:rsidRPr="004D0FB0" w:rsidRDefault="004D0FB0" w:rsidP="004D0FB0">
      <w:pPr>
        <w:numPr>
          <w:ilvl w:val="0"/>
          <w:numId w:val="9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Оперативный учет движения кадров.</w:t>
      </w:r>
    </w:p>
    <w:p w:rsidR="004D0FB0" w:rsidRPr="004D0FB0" w:rsidRDefault="004D0FB0" w:rsidP="004D0FB0">
      <w:pPr>
        <w:numPr>
          <w:ilvl w:val="0"/>
          <w:numId w:val="9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Ведение административного документооборота по персоналу и учету труда, аттестации и определению потребностей (обучение, повышение квалификации) работников.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Анализ (уровень 2)</w:t>
      </w:r>
    </w:p>
    <w:p w:rsidR="004D0FB0" w:rsidRPr="004D0FB0" w:rsidRDefault="004D0FB0" w:rsidP="004D0FB0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Анализ кадровых процессов.</w:t>
      </w:r>
    </w:p>
    <w:p w:rsidR="004D0FB0" w:rsidRPr="004D0FB0" w:rsidRDefault="004D0FB0" w:rsidP="004D0FB0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Подготовка по запросам аналитических и статистических отчетов.</w:t>
      </w:r>
    </w:p>
    <w:p w:rsidR="004D0FB0" w:rsidRPr="004D0FB0" w:rsidRDefault="004D0FB0" w:rsidP="004D0FB0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D0FB0">
        <w:rPr>
          <w:rFonts w:ascii="Times New Roman" w:hAnsi="Times New Roman" w:cs="Times New Roman"/>
          <w:color w:val="000000"/>
          <w:sz w:val="24"/>
          <w:szCs w:val="24"/>
        </w:rPr>
        <w:t>Рекрутинг</w:t>
      </w:r>
      <w:proofErr w:type="spellEnd"/>
      <w:r w:rsidRPr="004D0FB0">
        <w:rPr>
          <w:rFonts w:ascii="Times New Roman" w:hAnsi="Times New Roman" w:cs="Times New Roman"/>
          <w:color w:val="000000"/>
          <w:sz w:val="24"/>
          <w:szCs w:val="24"/>
        </w:rPr>
        <w:t xml:space="preserve"> персонала на вакантные должности.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Планирование структуры организаций, штатных расписаний и кадровых политик (уровень 3)</w:t>
      </w:r>
    </w:p>
    <w:p w:rsidR="004D0FB0" w:rsidRPr="004D0FB0" w:rsidRDefault="004D0FB0" w:rsidP="004D0FB0">
      <w:pPr>
        <w:numPr>
          <w:ilvl w:val="0"/>
          <w:numId w:val="1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создание и ведение корпоративной структуры предприятия или холдинга любой сложности;</w:t>
      </w:r>
    </w:p>
    <w:p w:rsidR="004D0FB0" w:rsidRPr="004D0FB0" w:rsidRDefault="004D0FB0" w:rsidP="004D0FB0">
      <w:pPr>
        <w:numPr>
          <w:ilvl w:val="0"/>
          <w:numId w:val="1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поддержка множественных иерархических структур, объединяющих персонал: организационных, функциональных, проектных, бюджетных;</w:t>
      </w:r>
    </w:p>
    <w:p w:rsidR="004D0FB0" w:rsidRPr="004D0FB0" w:rsidRDefault="004D0FB0" w:rsidP="004D0FB0">
      <w:pPr>
        <w:numPr>
          <w:ilvl w:val="0"/>
          <w:numId w:val="1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ведение и планирование штатного расписания (ШР);</w:t>
      </w:r>
    </w:p>
    <w:p w:rsidR="004D0FB0" w:rsidRPr="004D0FB0" w:rsidRDefault="004D0FB0" w:rsidP="004D0FB0">
      <w:pPr>
        <w:numPr>
          <w:ilvl w:val="0"/>
          <w:numId w:val="1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т.п.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Поддержка множественных иерархических структур (уровень 4)</w:t>
      </w:r>
    </w:p>
    <w:p w:rsidR="004D0FB0" w:rsidRPr="004D0FB0" w:rsidRDefault="004D0FB0" w:rsidP="004D0FB0">
      <w:pPr>
        <w:numPr>
          <w:ilvl w:val="0"/>
          <w:numId w:val="1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Добавление новых типов структур;</w:t>
      </w:r>
    </w:p>
    <w:p w:rsidR="004D0FB0" w:rsidRPr="004D0FB0" w:rsidRDefault="004D0FB0" w:rsidP="004D0FB0">
      <w:pPr>
        <w:numPr>
          <w:ilvl w:val="0"/>
          <w:numId w:val="1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Редактирование существующих типов;</w:t>
      </w:r>
    </w:p>
    <w:p w:rsidR="004D0FB0" w:rsidRPr="004D0FB0" w:rsidRDefault="004D0FB0" w:rsidP="004D0FB0">
      <w:pPr>
        <w:numPr>
          <w:ilvl w:val="0"/>
          <w:numId w:val="1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Создание шаблонов структур;</w:t>
      </w:r>
    </w:p>
    <w:p w:rsidR="004D0FB0" w:rsidRPr="004D0FB0" w:rsidRDefault="004D0FB0" w:rsidP="004D0FB0">
      <w:pPr>
        <w:numPr>
          <w:ilvl w:val="0"/>
          <w:numId w:val="1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Хранение истории изменений;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0"/>
        <w:gridCol w:w="9119"/>
      </w:tblGrid>
      <w:tr w:rsidR="004D0FB0" w:rsidRPr="004D0FB0" w:rsidTr="004D0FB0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0FB0" w:rsidRPr="004D0FB0" w:rsidRDefault="004D0FB0" w:rsidP="004D0F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7" w:name="table.5.1"/>
            <w:bookmarkEnd w:id="27"/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Таблица 5.1. Структура ТЗ</w:t>
            </w:r>
          </w:p>
        </w:tc>
      </w:tr>
      <w:tr w:rsidR="004D0FB0" w:rsidRPr="004D0FB0" w:rsidTr="004D0FB0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0FB0" w:rsidRPr="004D0FB0" w:rsidRDefault="004D0FB0" w:rsidP="004D0F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0FB0" w:rsidRPr="004D0FB0" w:rsidRDefault="004D0FB0" w:rsidP="004D0F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</w:tr>
      <w:tr w:rsidR="004D0FB0" w:rsidRPr="004D0FB0" w:rsidTr="004D0FB0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Общие положения</w:t>
            </w:r>
          </w:p>
        </w:tc>
      </w:tr>
      <w:tr w:rsidR="004D0FB0" w:rsidRPr="004D0FB0" w:rsidTr="004D0FB0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Назначение и цели создания (развития) системы</w:t>
            </w:r>
          </w:p>
        </w:tc>
      </w:tr>
      <w:tr w:rsidR="004D0FB0" w:rsidRPr="004D0FB0" w:rsidTr="004D0FB0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Характеристика объекта автоматизации</w:t>
            </w:r>
          </w:p>
        </w:tc>
      </w:tr>
      <w:tr w:rsidR="004D0FB0" w:rsidRPr="004D0FB0" w:rsidTr="004D0FB0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Требования к системе</w:t>
            </w:r>
          </w:p>
        </w:tc>
      </w:tr>
      <w:tr w:rsidR="004D0FB0" w:rsidRPr="004D0FB0" w:rsidTr="004D0FB0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Состав и содержание работ по созданию системы</w:t>
            </w:r>
          </w:p>
        </w:tc>
      </w:tr>
      <w:tr w:rsidR="004D0FB0" w:rsidRPr="004D0FB0" w:rsidTr="004D0FB0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Порядок контроля и приемки системы</w:t>
            </w:r>
          </w:p>
        </w:tc>
      </w:tr>
      <w:tr w:rsidR="004D0FB0" w:rsidRPr="004D0FB0" w:rsidTr="004D0FB0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</w:tr>
      <w:tr w:rsidR="004D0FB0" w:rsidRPr="004D0FB0" w:rsidTr="004D0FB0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Требования к документированию</w:t>
            </w:r>
          </w:p>
        </w:tc>
      </w:tr>
      <w:tr w:rsidR="004D0FB0" w:rsidRPr="004D0FB0" w:rsidTr="004D0FB0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D0FB0" w:rsidRPr="004D0FB0" w:rsidRDefault="004D0FB0" w:rsidP="004D0F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FB0">
              <w:rPr>
                <w:rFonts w:ascii="Times New Roman" w:hAnsi="Times New Roman" w:cs="Times New Roman"/>
                <w:sz w:val="24"/>
                <w:szCs w:val="24"/>
              </w:rPr>
              <w:t>Источники разработки</w:t>
            </w:r>
          </w:p>
        </w:tc>
      </w:tr>
    </w:tbl>
    <w:p w:rsidR="004D0FB0" w:rsidRPr="004D0FB0" w:rsidRDefault="004D0FB0" w:rsidP="004D0FB0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8" w:name="sect2"/>
      <w:bookmarkEnd w:id="28"/>
      <w:r w:rsidRPr="004D0FB0">
        <w:rPr>
          <w:rFonts w:ascii="Times New Roman" w:hAnsi="Times New Roman" w:cs="Times New Roman"/>
          <w:color w:val="000000"/>
          <w:sz w:val="24"/>
          <w:szCs w:val="24"/>
        </w:rPr>
        <w:lastRenderedPageBreak/>
        <w:t>18.1. Общие положения</w:t>
      </w:r>
    </w:p>
    <w:p w:rsidR="004D0FB0" w:rsidRPr="004D0FB0" w:rsidRDefault="004D0FB0" w:rsidP="004D0FB0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 и ее условное обозначение;</w:t>
      </w:r>
    </w:p>
    <w:p w:rsidR="004D0FB0" w:rsidRPr="004D0FB0" w:rsidRDefault="004D0FB0" w:rsidP="004D0FB0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шифр темы или шифр (номер) договора;</w:t>
      </w:r>
    </w:p>
    <w:p w:rsidR="004D0FB0" w:rsidRPr="004D0FB0" w:rsidRDefault="004D0FB0" w:rsidP="004D0FB0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наименование предприятий (объединений) разработчика и заказчика (пользователя) системы и их реквизиты;</w:t>
      </w:r>
    </w:p>
    <w:p w:rsidR="004D0FB0" w:rsidRPr="004D0FB0" w:rsidRDefault="004D0FB0" w:rsidP="004D0FB0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перечень документов, на основании которых создается система, кем и когда утверждены эти документы;</w:t>
      </w:r>
    </w:p>
    <w:p w:rsidR="004D0FB0" w:rsidRPr="004D0FB0" w:rsidRDefault="004D0FB0" w:rsidP="004D0FB0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плановые сроки начала и окончания работы по созданию системы;</w:t>
      </w:r>
    </w:p>
    <w:p w:rsidR="004D0FB0" w:rsidRPr="004D0FB0" w:rsidRDefault="004D0FB0" w:rsidP="004D0FB0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сведения об источниках и порядке финансирования работ;</w:t>
      </w:r>
    </w:p>
    <w:p w:rsidR="004D0FB0" w:rsidRPr="004D0FB0" w:rsidRDefault="004D0FB0" w:rsidP="004D0FB0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системы;</w:t>
      </w:r>
    </w:p>
    <w:p w:rsidR="004D0FB0" w:rsidRPr="004D0FB0" w:rsidRDefault="004D0FB0" w:rsidP="004D0FB0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состав используемой нормативно-технической документации;</w:t>
      </w:r>
    </w:p>
    <w:p w:rsidR="004D0FB0" w:rsidRPr="004D0FB0" w:rsidRDefault="004D0FB0" w:rsidP="004D0FB0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определения, обозначения, сокращения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9" w:name="sect3"/>
      <w:bookmarkEnd w:id="29"/>
      <w:r w:rsidRPr="004D0FB0">
        <w:rPr>
          <w:rFonts w:ascii="Times New Roman" w:hAnsi="Times New Roman" w:cs="Times New Roman"/>
          <w:color w:val="000000"/>
          <w:sz w:val="24"/>
          <w:szCs w:val="24"/>
        </w:rPr>
        <w:t>18.1.1. Полное наименование системы и ее условное обозначение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Полное наименование системы: Единая автоматизированная система учета кадров всех государственных предприятий "АС Кадры".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Краткое наименование системы: АС Кадры.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0" w:name="sect4"/>
      <w:bookmarkEnd w:id="30"/>
      <w:r w:rsidRPr="004D0FB0">
        <w:rPr>
          <w:rFonts w:ascii="Times New Roman" w:hAnsi="Times New Roman" w:cs="Times New Roman"/>
          <w:color w:val="000000"/>
          <w:sz w:val="24"/>
          <w:szCs w:val="24"/>
        </w:rPr>
        <w:t>18.1.2. Шифр темы или шифр (номер) договора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Шифр темы: АИС-КА-ФА-07.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Номер контракта: №1/11-11-11-001 от 11.11.2008.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1" w:name="sect5"/>
      <w:bookmarkEnd w:id="31"/>
      <w:r w:rsidRPr="004D0FB0">
        <w:rPr>
          <w:rFonts w:ascii="Times New Roman" w:hAnsi="Times New Roman" w:cs="Times New Roman"/>
          <w:color w:val="000000"/>
          <w:sz w:val="24"/>
          <w:szCs w:val="24"/>
        </w:rPr>
        <w:t>18.1.3. Наименование предприятий (объединений) разработчика и заказчика (пользователя) системы и их реквизиты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Заказчиком системы является Федеральное агентство "Государственные Кадры".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Адрес заказчика: 111000 г. Москва, Красная площадь, д.1.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Разработчиком системы является </w:t>
      </w:r>
      <w:bookmarkStart w:id="32" w:name="keyword27"/>
      <w:bookmarkEnd w:id="32"/>
      <w:r w:rsidRPr="004D0FB0">
        <w:rPr>
          <w:rStyle w:val="keyword"/>
          <w:i/>
          <w:iCs/>
          <w:color w:val="000000"/>
        </w:rPr>
        <w:t>ООО</w:t>
      </w:r>
      <w:r w:rsidRPr="004D0FB0">
        <w:rPr>
          <w:color w:val="000000"/>
        </w:rPr>
        <w:t> "Софт".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Адрес разработчика: 222000 г. Москва, Лубянка, д.1.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3" w:name="sect6"/>
      <w:bookmarkEnd w:id="33"/>
      <w:r w:rsidRPr="004D0FB0">
        <w:rPr>
          <w:rFonts w:ascii="Times New Roman" w:hAnsi="Times New Roman" w:cs="Times New Roman"/>
          <w:color w:val="000000"/>
          <w:sz w:val="24"/>
          <w:szCs w:val="24"/>
        </w:rPr>
        <w:t>18.1.4. Перечень документов, на основании которых создается система, кем и когда утверждены эти документы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Основанием для разработки АС "Кадры" являются следующие документы и нормативные акты:</w:t>
      </w:r>
    </w:p>
    <w:p w:rsidR="004D0FB0" w:rsidRPr="004D0FB0" w:rsidRDefault="004D0FB0" w:rsidP="004D0FB0">
      <w:pPr>
        <w:numPr>
          <w:ilvl w:val="0"/>
          <w:numId w:val="1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Государственный контракт №1/11-11-11-001 от 11.11.2008 года на выполнение работ по выполнению первого этапа работ по созданию Единой автоматизированной системы учета кадров всех государственных предприятий "АС Кадры";</w:t>
      </w:r>
    </w:p>
    <w:p w:rsidR="004D0FB0" w:rsidRPr="004D0FB0" w:rsidRDefault="004D0FB0" w:rsidP="004D0FB0">
      <w:pPr>
        <w:numPr>
          <w:ilvl w:val="0"/>
          <w:numId w:val="1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Федеральный закон от 01 июля 2006 г. N 555-ФЗ "Управление государственными кадрами";</w:t>
      </w:r>
    </w:p>
    <w:p w:rsidR="004D0FB0" w:rsidRPr="004D0FB0" w:rsidRDefault="004D0FB0" w:rsidP="004D0FB0">
      <w:pPr>
        <w:numPr>
          <w:ilvl w:val="0"/>
          <w:numId w:val="1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Постановление Правительства РФ от 01 января 2005 г. N 11.11 "О федеральной целевой программе "Электронные кадры (2002 - 2009 годы)";</w:t>
      </w:r>
    </w:p>
    <w:p w:rsidR="004D0FB0" w:rsidRPr="004D0FB0" w:rsidRDefault="004D0FB0" w:rsidP="004D0FB0">
      <w:pPr>
        <w:numPr>
          <w:ilvl w:val="0"/>
          <w:numId w:val="1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Концепция информатизации федерального агентства "Государственные кадры" на 2000-2010 годы.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4" w:name="sect7"/>
      <w:bookmarkEnd w:id="34"/>
      <w:r w:rsidRPr="004D0FB0">
        <w:rPr>
          <w:rFonts w:ascii="Times New Roman" w:hAnsi="Times New Roman" w:cs="Times New Roman"/>
          <w:color w:val="000000"/>
          <w:sz w:val="24"/>
          <w:szCs w:val="24"/>
        </w:rPr>
        <w:t>18.1.5. Плановые сроки начала и окончания работы по созданию системы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Плановый срок начала работ по созданию Единой автоматизированной системы учета кадров всех государственных предприятий "АС Кадры" - 01 апреля 2009 года.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Плановый срок окончания работ по созданию Единой автоматизированной системы учета кадров всех государственных предприятий "АС Кадры" - 15 декабря 2009 года.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5" w:name="sect8"/>
      <w:bookmarkEnd w:id="35"/>
      <w:r w:rsidRPr="004D0FB0">
        <w:rPr>
          <w:rFonts w:ascii="Times New Roman" w:hAnsi="Times New Roman" w:cs="Times New Roman"/>
          <w:color w:val="000000"/>
          <w:sz w:val="24"/>
          <w:szCs w:val="24"/>
        </w:rPr>
        <w:t>18.1.6. Сведения об источниках и порядке финансирования работ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Источником финансирования является бюджет Российской Федерации.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 xml:space="preserve">Порядок финансирования определяется условиями </w:t>
      </w:r>
      <w:proofErr w:type="spellStart"/>
      <w:r w:rsidRPr="004D0FB0">
        <w:rPr>
          <w:color w:val="000000"/>
        </w:rPr>
        <w:t>Госконтракта</w:t>
      </w:r>
      <w:proofErr w:type="spellEnd"/>
      <w:r w:rsidRPr="004D0FB0">
        <w:rPr>
          <w:color w:val="000000"/>
        </w:rPr>
        <w:t>.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6" w:name="sect9"/>
      <w:bookmarkEnd w:id="36"/>
      <w:r w:rsidRPr="004D0FB0">
        <w:rPr>
          <w:rFonts w:ascii="Times New Roman" w:hAnsi="Times New Roman" w:cs="Times New Roman"/>
          <w:color w:val="000000"/>
          <w:sz w:val="24"/>
          <w:szCs w:val="24"/>
        </w:rPr>
        <w:t>18.1.7. Порядок оформления и предъявления заказчику результатов работ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</w:t>
      </w:r>
      <w:proofErr w:type="spellStart"/>
      <w:r w:rsidRPr="004D0FB0">
        <w:rPr>
          <w:color w:val="000000"/>
        </w:rPr>
        <w:lastRenderedPageBreak/>
        <w:t>Госконтрактом</w:t>
      </w:r>
      <w:proofErr w:type="spellEnd"/>
      <w:r w:rsidRPr="004D0FB0">
        <w:rPr>
          <w:color w:val="000000"/>
        </w:rPr>
        <w:t>. Приемка системы осуществляется комиссией в составе уполномоченных представителей Заказчика и Исполнителя.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Исполнителем комплекта документации согласно п.8 настоящего ТЗ.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7" w:name="sect10"/>
      <w:bookmarkEnd w:id="37"/>
      <w:r w:rsidRPr="004D0FB0">
        <w:rPr>
          <w:rFonts w:ascii="Times New Roman" w:hAnsi="Times New Roman" w:cs="Times New Roman"/>
          <w:color w:val="000000"/>
          <w:sz w:val="24"/>
          <w:szCs w:val="24"/>
        </w:rPr>
        <w:t>18.1.8. Состав используемой нормативно-технической документации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4D0FB0" w:rsidRPr="004D0FB0" w:rsidRDefault="004D0FB0" w:rsidP="004D0FB0">
      <w:pPr>
        <w:numPr>
          <w:ilvl w:val="0"/>
          <w:numId w:val="1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ГОСТ 34.601-90. Комплекс стандартов на автоматизированные системы. Автоматизированные системы. Стадии создания;</w:t>
      </w:r>
    </w:p>
    <w:p w:rsidR="004D0FB0" w:rsidRPr="004D0FB0" w:rsidRDefault="004D0FB0" w:rsidP="004D0FB0">
      <w:pPr>
        <w:numPr>
          <w:ilvl w:val="0"/>
          <w:numId w:val="1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4D0FB0" w:rsidRPr="004D0FB0" w:rsidRDefault="004D0FB0" w:rsidP="004D0FB0">
      <w:pPr>
        <w:numPr>
          <w:ilvl w:val="0"/>
          <w:numId w:val="1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4D0FB0" w:rsidRPr="004D0FB0" w:rsidRDefault="004D0FB0" w:rsidP="004D0FB0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18.2. Назначение и цели создания (развития) системы</w:t>
      </w:r>
    </w:p>
    <w:p w:rsidR="004D0FB0" w:rsidRPr="004D0FB0" w:rsidRDefault="004D0FB0" w:rsidP="004D0FB0">
      <w:pPr>
        <w:numPr>
          <w:ilvl w:val="0"/>
          <w:numId w:val="16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назначение системы - указывают вид автоматизируемой деятельности (управление, проектирование и т. п.) и перечень объектов автоматизации (объектов), на которых предполагается ее использовать;</w:t>
      </w:r>
    </w:p>
    <w:p w:rsidR="004D0FB0" w:rsidRPr="004D0FB0" w:rsidRDefault="004D0FB0" w:rsidP="004D0FB0">
      <w:pPr>
        <w:numPr>
          <w:ilvl w:val="0"/>
          <w:numId w:val="16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цели создания системы - 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системы.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8" w:name="sect12"/>
      <w:bookmarkEnd w:id="38"/>
      <w:r w:rsidRPr="004D0FB0">
        <w:rPr>
          <w:rFonts w:ascii="Times New Roman" w:hAnsi="Times New Roman" w:cs="Times New Roman"/>
          <w:color w:val="000000"/>
          <w:sz w:val="24"/>
          <w:szCs w:val="24"/>
        </w:rPr>
        <w:t>18.2.1. Назначение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АИС "Кадры" предназначена для комплексного информационно-аналитического обеспечения процессов федерального агентства "Государственные Кадры", в части исполнения следующих процессов:</w:t>
      </w:r>
    </w:p>
    <w:p w:rsidR="004D0FB0" w:rsidRPr="004D0FB0" w:rsidRDefault="004D0FB0" w:rsidP="004D0FB0">
      <w:pPr>
        <w:numPr>
          <w:ilvl w:val="0"/>
          <w:numId w:val="1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Ведение НСИ.</w:t>
      </w:r>
    </w:p>
    <w:p w:rsidR="004D0FB0" w:rsidRPr="004D0FB0" w:rsidRDefault="004D0FB0" w:rsidP="004D0FB0">
      <w:pPr>
        <w:numPr>
          <w:ilvl w:val="0"/>
          <w:numId w:val="1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 xml:space="preserve">Сбор и хранение информации о структуре </w:t>
      </w:r>
      <w:proofErr w:type="spellStart"/>
      <w:r w:rsidRPr="004D0FB0">
        <w:rPr>
          <w:rFonts w:ascii="Times New Roman" w:hAnsi="Times New Roman" w:cs="Times New Roman"/>
          <w:color w:val="000000"/>
          <w:sz w:val="24"/>
          <w:szCs w:val="24"/>
        </w:rPr>
        <w:t>гос</w:t>
      </w:r>
      <w:proofErr w:type="spellEnd"/>
      <w:r w:rsidRPr="004D0FB0">
        <w:rPr>
          <w:rFonts w:ascii="Times New Roman" w:hAnsi="Times New Roman" w:cs="Times New Roman"/>
          <w:color w:val="000000"/>
          <w:sz w:val="24"/>
          <w:szCs w:val="24"/>
        </w:rPr>
        <w:t>. организаций.</w:t>
      </w:r>
    </w:p>
    <w:p w:rsidR="004D0FB0" w:rsidRPr="004D0FB0" w:rsidRDefault="004D0FB0" w:rsidP="004D0FB0">
      <w:pPr>
        <w:numPr>
          <w:ilvl w:val="0"/>
          <w:numId w:val="1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Ведение архивов данных.</w:t>
      </w:r>
    </w:p>
    <w:p w:rsidR="004D0FB0" w:rsidRPr="004D0FB0" w:rsidRDefault="004D0FB0" w:rsidP="004D0FB0">
      <w:pPr>
        <w:numPr>
          <w:ilvl w:val="0"/>
          <w:numId w:val="1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Планирование </w:t>
      </w:r>
      <w:bookmarkStart w:id="39" w:name="keyword28"/>
      <w:bookmarkEnd w:id="39"/>
      <w:r w:rsidRPr="004D0FB0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структуры организаций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, штатных расписаний и </w:t>
      </w:r>
      <w:bookmarkStart w:id="40" w:name="keyword29"/>
      <w:bookmarkEnd w:id="40"/>
      <w:r w:rsidRPr="004D0FB0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кадровых политик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0FB0" w:rsidRPr="004D0FB0" w:rsidRDefault="004D0FB0" w:rsidP="004D0FB0">
      <w:pPr>
        <w:numPr>
          <w:ilvl w:val="0"/>
          <w:numId w:val="1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Расчет заработной платы.</w:t>
      </w:r>
    </w:p>
    <w:p w:rsidR="004D0FB0" w:rsidRPr="004D0FB0" w:rsidRDefault="004D0FB0" w:rsidP="004D0FB0">
      <w:pPr>
        <w:numPr>
          <w:ilvl w:val="0"/>
          <w:numId w:val="1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Оперативный учет движения кадров.</w:t>
      </w:r>
    </w:p>
    <w:p w:rsidR="004D0FB0" w:rsidRPr="004D0FB0" w:rsidRDefault="004D0FB0" w:rsidP="004D0FB0">
      <w:pPr>
        <w:numPr>
          <w:ilvl w:val="0"/>
          <w:numId w:val="1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Ведение административного документооборота по персоналу и учету труда, аттестации и определению потребностей (обучение, повышение квалификации) работников.</w:t>
      </w:r>
    </w:p>
    <w:p w:rsidR="004D0FB0" w:rsidRPr="004D0FB0" w:rsidRDefault="004D0FB0" w:rsidP="004D0FB0">
      <w:pPr>
        <w:numPr>
          <w:ilvl w:val="0"/>
          <w:numId w:val="1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Анализ кадровых процессов.</w:t>
      </w:r>
    </w:p>
    <w:p w:rsidR="004D0FB0" w:rsidRPr="004D0FB0" w:rsidRDefault="004D0FB0" w:rsidP="004D0FB0">
      <w:pPr>
        <w:numPr>
          <w:ilvl w:val="0"/>
          <w:numId w:val="1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Подготовка по запросам аналитических и статистических отчетов.</w:t>
      </w:r>
    </w:p>
    <w:p w:rsidR="004D0FB0" w:rsidRPr="004D0FB0" w:rsidRDefault="004D0FB0" w:rsidP="004D0FB0">
      <w:pPr>
        <w:numPr>
          <w:ilvl w:val="0"/>
          <w:numId w:val="1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Подготовка регламентированной отчетности.</w:t>
      </w:r>
    </w:p>
    <w:p w:rsidR="004D0FB0" w:rsidRPr="004D0FB0" w:rsidRDefault="004D0FB0" w:rsidP="004D0FB0">
      <w:pPr>
        <w:numPr>
          <w:ilvl w:val="0"/>
          <w:numId w:val="1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Публикация открытой части информации населению.</w:t>
      </w:r>
    </w:p>
    <w:p w:rsidR="004D0FB0" w:rsidRPr="004D0FB0" w:rsidRDefault="004D0FB0" w:rsidP="004D0FB0">
      <w:pPr>
        <w:numPr>
          <w:ilvl w:val="0"/>
          <w:numId w:val="1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D0FB0">
        <w:rPr>
          <w:rFonts w:ascii="Times New Roman" w:hAnsi="Times New Roman" w:cs="Times New Roman"/>
          <w:color w:val="000000"/>
          <w:sz w:val="24"/>
          <w:szCs w:val="24"/>
        </w:rPr>
        <w:t>Рекрутинг</w:t>
      </w:r>
      <w:proofErr w:type="spellEnd"/>
      <w:r w:rsidRPr="004D0FB0">
        <w:rPr>
          <w:rFonts w:ascii="Times New Roman" w:hAnsi="Times New Roman" w:cs="Times New Roman"/>
          <w:color w:val="000000"/>
          <w:sz w:val="24"/>
          <w:szCs w:val="24"/>
        </w:rPr>
        <w:t xml:space="preserve"> персонала на вакантные должности.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(Источник - ОФМ, IDEF0)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1" w:name="sect13"/>
      <w:bookmarkEnd w:id="41"/>
      <w:r w:rsidRPr="004D0FB0">
        <w:rPr>
          <w:rFonts w:ascii="Times New Roman" w:hAnsi="Times New Roman" w:cs="Times New Roman"/>
          <w:color w:val="000000"/>
          <w:sz w:val="24"/>
          <w:szCs w:val="24"/>
        </w:rPr>
        <w:t>18.2.2. Основными целями создания АИС "Кадры" являются</w:t>
      </w:r>
    </w:p>
    <w:p w:rsidR="004D0FB0" w:rsidRPr="004D0FB0" w:rsidRDefault="004D0FB0" w:rsidP="004D0FB0">
      <w:pPr>
        <w:numPr>
          <w:ilvl w:val="0"/>
          <w:numId w:val="1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Замещение существующей устаревшей информационной системы, которая не предоставляет возможность комплексного информационно-аналитического обеспечения процессов, перечисленных выше, измененных в связи с вводом новых правил управления кадрами.</w:t>
      </w:r>
    </w:p>
    <w:p w:rsidR="004D0FB0" w:rsidRPr="004D0FB0" w:rsidRDefault="004D0FB0" w:rsidP="004D0FB0">
      <w:pPr>
        <w:numPr>
          <w:ilvl w:val="0"/>
          <w:numId w:val="1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Повышение эффективности исполнения процессов, перечисленных выше, путем сокращения непроизводительных и дублирующих операций, операций, выполняемых "вручную", оптимизации информационного взаимодействие участников процессов.</w:t>
      </w:r>
    </w:p>
    <w:p w:rsidR="004D0FB0" w:rsidRPr="004D0FB0" w:rsidRDefault="004D0FB0" w:rsidP="004D0FB0">
      <w:pPr>
        <w:numPr>
          <w:ilvl w:val="0"/>
          <w:numId w:val="1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lastRenderedPageBreak/>
        <w:t>Повышение качества принятия управленческих решений за счет оперативности представления, полноты, достоверности и удобства форматов отображения информации;</w:t>
      </w:r>
    </w:p>
    <w:p w:rsidR="004D0FB0" w:rsidRPr="004D0FB0" w:rsidRDefault="004D0FB0" w:rsidP="004D0FB0">
      <w:pPr>
        <w:numPr>
          <w:ilvl w:val="0"/>
          <w:numId w:val="1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Повышение информационной открытости и прозрачности деятельности органов Федерального агентства "Государственные кадры", повышение удобства и комфорта (снижение финансовых и временных затрат) физических и юридических лиц при получении информации о деятельности агентства, и его услугах.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Критерии достижения целей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Для реализации поставленных целей система должна решать следующие задачи:</w:t>
      </w:r>
    </w:p>
    <w:p w:rsidR="004D0FB0" w:rsidRPr="004D0FB0" w:rsidRDefault="004D0FB0" w:rsidP="004D0FB0">
      <w:pPr>
        <w:numPr>
          <w:ilvl w:val="0"/>
          <w:numId w:val="19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Ввод данных реестров;</w:t>
      </w:r>
    </w:p>
    <w:p w:rsidR="004D0FB0" w:rsidRPr="004D0FB0" w:rsidRDefault="004D0FB0" w:rsidP="004D0FB0">
      <w:pPr>
        <w:numPr>
          <w:ilvl w:val="0"/>
          <w:numId w:val="19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Редактирование данных реестров;</w:t>
      </w:r>
    </w:p>
    <w:p w:rsidR="004D0FB0" w:rsidRPr="004D0FB0" w:rsidRDefault="004D0FB0" w:rsidP="004D0FB0">
      <w:pPr>
        <w:numPr>
          <w:ilvl w:val="0"/>
          <w:numId w:val="19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Построение аналитических отчетов и выписок;</w:t>
      </w:r>
    </w:p>
    <w:p w:rsidR="004D0FB0" w:rsidRPr="004D0FB0" w:rsidRDefault="004D0FB0" w:rsidP="004D0FB0">
      <w:pPr>
        <w:numPr>
          <w:ilvl w:val="0"/>
          <w:numId w:val="19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Интегрироваться с существующими АИС других государственных органов; и т.д.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(Источник - документация заказчика, материалы обследования)</w:t>
      </w:r>
    </w:p>
    <w:p w:rsidR="004D0FB0" w:rsidRPr="004D0FB0" w:rsidRDefault="004D0FB0" w:rsidP="004D0FB0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2" w:name="sect14"/>
      <w:bookmarkEnd w:id="42"/>
      <w:r w:rsidRPr="004D0FB0">
        <w:rPr>
          <w:rFonts w:ascii="Times New Roman" w:hAnsi="Times New Roman" w:cs="Times New Roman"/>
          <w:color w:val="000000"/>
          <w:sz w:val="24"/>
          <w:szCs w:val="24"/>
        </w:rPr>
        <w:t>18.3. Характеристика объекта автоматизации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3" w:name="sect15"/>
      <w:bookmarkEnd w:id="43"/>
      <w:r w:rsidRPr="004D0FB0">
        <w:rPr>
          <w:rFonts w:ascii="Times New Roman" w:hAnsi="Times New Roman" w:cs="Times New Roman"/>
          <w:color w:val="000000"/>
          <w:sz w:val="24"/>
          <w:szCs w:val="24"/>
        </w:rPr>
        <w:t>18.3.1. Объект автоматизации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Процессы по управлению государственными кадрами (п. 2.1), а также контроль эффективности выполнения указанных процессов. Данные процессы осуществляются следующими специалистами:</w:t>
      </w:r>
    </w:p>
    <w:p w:rsidR="004D0FB0" w:rsidRPr="004D0FB0" w:rsidRDefault="004D0FB0" w:rsidP="004D0FB0">
      <w:pPr>
        <w:numPr>
          <w:ilvl w:val="0"/>
          <w:numId w:val="2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Экономистами планово-экономического отдела или отдела труда и заработной платы;</w:t>
      </w:r>
    </w:p>
    <w:p w:rsidR="004D0FB0" w:rsidRPr="004D0FB0" w:rsidRDefault="004D0FB0" w:rsidP="004D0FB0">
      <w:pPr>
        <w:numPr>
          <w:ilvl w:val="0"/>
          <w:numId w:val="2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Инспекторами отделов кадров и менеджерами по персоналу;</w:t>
      </w:r>
    </w:p>
    <w:p w:rsidR="004D0FB0" w:rsidRPr="004D0FB0" w:rsidRDefault="004D0FB0" w:rsidP="004D0FB0">
      <w:pPr>
        <w:numPr>
          <w:ilvl w:val="0"/>
          <w:numId w:val="2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Руководителями различного уровня, в т.ч. и высшим руководством;</w:t>
      </w:r>
    </w:p>
    <w:p w:rsidR="004D0FB0" w:rsidRPr="004D0FB0" w:rsidRDefault="004D0FB0" w:rsidP="004D0FB0">
      <w:pPr>
        <w:numPr>
          <w:ilvl w:val="0"/>
          <w:numId w:val="2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Табельщиками и сотрудниками табельных бюро;</w:t>
      </w:r>
    </w:p>
    <w:p w:rsidR="004D0FB0" w:rsidRPr="004D0FB0" w:rsidRDefault="004D0FB0" w:rsidP="004D0FB0">
      <w:pPr>
        <w:numPr>
          <w:ilvl w:val="0"/>
          <w:numId w:val="2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Бухгалтерами расчетной части и главными бухгалтерами предприятий.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Основные задачи, функции и полномочия Федерального агентства определены Положением, утвержденным постановлением от 01 января 2000 года № 333.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(Источник - ОФМ, IDEF0)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4" w:name="sect16"/>
      <w:bookmarkEnd w:id="44"/>
      <w:r w:rsidRPr="004D0FB0">
        <w:rPr>
          <w:rFonts w:ascii="Times New Roman" w:hAnsi="Times New Roman" w:cs="Times New Roman"/>
          <w:color w:val="000000"/>
          <w:sz w:val="24"/>
          <w:szCs w:val="24"/>
        </w:rPr>
        <w:t>18.3.2. Существующее программное обеспечение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 настоящий момент в федеральном агентстве в области управления государственными кадрами и смежных областях разработаны и внедрены следующие информационные системы:</w:t>
      </w:r>
    </w:p>
    <w:p w:rsidR="004D0FB0" w:rsidRPr="004D0FB0" w:rsidRDefault="004D0FB0" w:rsidP="004D0FB0">
      <w:pPr>
        <w:numPr>
          <w:ilvl w:val="0"/>
          <w:numId w:val="2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Система расчета заработной платы;</w:t>
      </w:r>
    </w:p>
    <w:p w:rsidR="004D0FB0" w:rsidRPr="004D0FB0" w:rsidRDefault="004D0FB0" w:rsidP="004D0FB0">
      <w:pPr>
        <w:numPr>
          <w:ilvl w:val="0"/>
          <w:numId w:val="2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Система документооборота;</w:t>
      </w:r>
    </w:p>
    <w:p w:rsidR="004D0FB0" w:rsidRPr="004D0FB0" w:rsidRDefault="004D0FB0" w:rsidP="004D0FB0">
      <w:pPr>
        <w:numPr>
          <w:ilvl w:val="0"/>
          <w:numId w:val="2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Реестр сотрудников.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Система расчета заработной платы: Система реализована сотрудниками Федерального агентства.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Система используется бухгалтерами расчетной части и главными бухгалтерами предприятий.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Система реализует следующие функции: ...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(Документация заказчика)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5" w:name="sect17"/>
      <w:bookmarkEnd w:id="45"/>
      <w:r w:rsidRPr="004D0FB0">
        <w:rPr>
          <w:rFonts w:ascii="Times New Roman" w:hAnsi="Times New Roman" w:cs="Times New Roman"/>
          <w:color w:val="000000"/>
          <w:sz w:val="24"/>
          <w:szCs w:val="24"/>
        </w:rPr>
        <w:t>18.3.3. Существующее техническое обеспечение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Телекоммуникационная инфраструктура развернута на базе оборудования, принадлежащего Федеральному агентству "Государственные кадры".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Каждый районный отдел агентства имеет </w:t>
      </w:r>
      <w:bookmarkStart w:id="46" w:name="keyword30"/>
      <w:bookmarkEnd w:id="46"/>
      <w:r w:rsidRPr="004D0FB0">
        <w:rPr>
          <w:rStyle w:val="keyword"/>
          <w:rFonts w:eastAsiaTheme="majorEastAsia"/>
          <w:i/>
          <w:iCs/>
          <w:color w:val="000000"/>
        </w:rPr>
        <w:t>выделенный сервер</w:t>
      </w:r>
      <w:r w:rsidRPr="004D0FB0">
        <w:rPr>
          <w:color w:val="000000"/>
        </w:rPr>
        <w:t> БД.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Все серверы БД объединены в единую </w:t>
      </w:r>
      <w:bookmarkStart w:id="47" w:name="keyword31"/>
      <w:bookmarkEnd w:id="47"/>
      <w:r w:rsidRPr="004D0FB0">
        <w:rPr>
          <w:rStyle w:val="keyword"/>
          <w:rFonts w:eastAsiaTheme="majorEastAsia"/>
          <w:i/>
          <w:iCs/>
          <w:color w:val="000000"/>
        </w:rPr>
        <w:t>телекоммуникационную сеть</w:t>
      </w:r>
      <w:r w:rsidRPr="004D0FB0">
        <w:rPr>
          <w:color w:val="000000"/>
        </w:rPr>
        <w:t> по выделенным линиям с пропускной способностью 1 Мб/сек.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(Документация заказчика)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8" w:name="sect18"/>
      <w:bookmarkEnd w:id="48"/>
      <w:r w:rsidRPr="004D0FB0">
        <w:rPr>
          <w:rFonts w:ascii="Times New Roman" w:hAnsi="Times New Roman" w:cs="Times New Roman"/>
          <w:color w:val="000000"/>
          <w:sz w:val="24"/>
          <w:szCs w:val="24"/>
        </w:rPr>
        <w:t>18.3.4. Существующее нормативно-правовое обеспечение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Существующее нормативно-правовое обеспечение составляют федеральные и областные нормативные правовые акты:</w:t>
      </w:r>
    </w:p>
    <w:p w:rsidR="004D0FB0" w:rsidRPr="004D0FB0" w:rsidRDefault="004D0FB0" w:rsidP="004D0FB0">
      <w:pPr>
        <w:numPr>
          <w:ilvl w:val="0"/>
          <w:numId w:val="2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Конституция Российской Федерации;</w:t>
      </w:r>
    </w:p>
    <w:p w:rsidR="004D0FB0" w:rsidRPr="004D0FB0" w:rsidRDefault="004D0FB0" w:rsidP="004D0FB0">
      <w:pPr>
        <w:numPr>
          <w:ilvl w:val="0"/>
          <w:numId w:val="2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Гражданский кодекс Российской Федерации; и т.д.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(Документация заказчика, IDEF0)</w:t>
      </w:r>
    </w:p>
    <w:p w:rsidR="004D0FB0" w:rsidRPr="004D0FB0" w:rsidRDefault="004D0FB0" w:rsidP="004D0FB0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9" w:name="sect19"/>
      <w:bookmarkEnd w:id="49"/>
      <w:r w:rsidRPr="004D0FB0">
        <w:rPr>
          <w:rFonts w:ascii="Times New Roman" w:hAnsi="Times New Roman" w:cs="Times New Roman"/>
          <w:color w:val="000000"/>
          <w:sz w:val="24"/>
          <w:szCs w:val="24"/>
        </w:rPr>
        <w:lastRenderedPageBreak/>
        <w:t>18.4. Требования к системе</w:t>
      </w:r>
    </w:p>
    <w:p w:rsidR="004D0FB0" w:rsidRPr="004D0FB0" w:rsidRDefault="004D0FB0" w:rsidP="004D0FB0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 к системе в целом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4D0FB0" w:rsidRPr="004D0FB0" w:rsidRDefault="004D0FB0" w:rsidP="004D0FB0">
      <w:pPr>
        <w:numPr>
          <w:ilvl w:val="1"/>
          <w:numId w:val="23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требования к структуре и функционированию системы;</w:t>
      </w:r>
    </w:p>
    <w:p w:rsidR="004D0FB0" w:rsidRPr="004D0FB0" w:rsidRDefault="004D0FB0" w:rsidP="004D0FB0">
      <w:pPr>
        <w:numPr>
          <w:ilvl w:val="1"/>
          <w:numId w:val="23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требования к персоналу системы;</w:t>
      </w:r>
    </w:p>
    <w:p w:rsidR="004D0FB0" w:rsidRPr="004D0FB0" w:rsidRDefault="004D0FB0" w:rsidP="004D0FB0">
      <w:pPr>
        <w:numPr>
          <w:ilvl w:val="1"/>
          <w:numId w:val="23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показатели назначения;</w:t>
      </w:r>
    </w:p>
    <w:p w:rsidR="004D0FB0" w:rsidRPr="004D0FB0" w:rsidRDefault="004D0FB0" w:rsidP="004D0FB0">
      <w:pPr>
        <w:numPr>
          <w:ilvl w:val="1"/>
          <w:numId w:val="23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требования к надежности; безопасности; эргономике и технической эстетике; транспортабельности; эксплуатации, техническому обслуживанию, ремонту и хранению компонентов системы; защите информации; сохранности информации при авариях; защите от влияния внешних воздействий;</w:t>
      </w:r>
    </w:p>
    <w:p w:rsidR="004D0FB0" w:rsidRPr="004D0FB0" w:rsidRDefault="004D0FB0" w:rsidP="004D0FB0">
      <w:pPr>
        <w:numPr>
          <w:ilvl w:val="1"/>
          <w:numId w:val="23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требования к патентной чистоте; стандартизации и унификации; дополнительные требования.</w:t>
      </w:r>
    </w:p>
    <w:p w:rsidR="004D0FB0" w:rsidRPr="004D0FB0" w:rsidRDefault="004D0FB0" w:rsidP="004D0FB0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 к функциям (задачам)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, выполняемым системой; перечень функций, задач или их комплексов, подлежащих автоматизации (по каждой подсистеме); очередность ввода в эксплуатацию, временной регламент реализации и требования к качеству реализации каждой функции, задачи (или комплекса задач), к форме представления </w:t>
      </w:r>
      <w:bookmarkStart w:id="50" w:name="keyword32"/>
      <w:bookmarkEnd w:id="50"/>
      <w:r w:rsidRPr="004D0FB0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выходной информации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, перечень и критерии отказов для каждой функции, по которой задаются требования по надежности.</w:t>
      </w:r>
    </w:p>
    <w:p w:rsidR="004D0FB0" w:rsidRPr="004D0FB0" w:rsidRDefault="004D0FB0" w:rsidP="004D0FB0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 к видам обеспечения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 в зависимости от вида системы приводят требования к математическому, информационному, лингвистическому, программному, техническому, метрологическому, организационному, методическому и другим видам обеспечения системы.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51" w:name="sect20"/>
      <w:bookmarkEnd w:id="51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18.4.1. Требования к системе в целом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52" w:name="sect21"/>
      <w:bookmarkEnd w:id="52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18.4.1.1. Требования к структуре и функционированию системы</w:t>
      </w:r>
    </w:p>
    <w:p w:rsidR="004D0FB0" w:rsidRPr="004D0FB0" w:rsidRDefault="004D0FB0" w:rsidP="004D0FB0">
      <w:pPr>
        <w:pStyle w:val="6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53" w:name="sect22"/>
      <w:bookmarkEnd w:id="53"/>
      <w:r w:rsidRPr="004D0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18.4.1.1.1. В состав АС Кадры должны входить следующие подсистемы:</w:t>
      </w:r>
    </w:p>
    <w:p w:rsidR="004D0FB0" w:rsidRPr="004D0FB0" w:rsidRDefault="004D0FB0" w:rsidP="004D0FB0">
      <w:pPr>
        <w:numPr>
          <w:ilvl w:val="0"/>
          <w:numId w:val="2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Подсистема хранения данных;</w:t>
      </w:r>
    </w:p>
    <w:p w:rsidR="004D0FB0" w:rsidRPr="004D0FB0" w:rsidRDefault="004D0FB0" w:rsidP="004D0FB0">
      <w:pPr>
        <w:numPr>
          <w:ilvl w:val="0"/>
          <w:numId w:val="2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Подсистема управления нормативно-справочной информацией;</w:t>
      </w:r>
    </w:p>
    <w:p w:rsidR="004D0FB0" w:rsidRPr="004D0FB0" w:rsidRDefault="004D0FB0" w:rsidP="004D0FB0">
      <w:pPr>
        <w:numPr>
          <w:ilvl w:val="0"/>
          <w:numId w:val="2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Подсистема анализа;</w:t>
      </w:r>
    </w:p>
    <w:p w:rsidR="004D0FB0" w:rsidRPr="004D0FB0" w:rsidRDefault="004D0FB0" w:rsidP="004D0FB0">
      <w:pPr>
        <w:numPr>
          <w:ilvl w:val="0"/>
          <w:numId w:val="2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Подсистема интеграции;</w:t>
      </w:r>
    </w:p>
    <w:p w:rsidR="004D0FB0" w:rsidRPr="004D0FB0" w:rsidRDefault="004D0FB0" w:rsidP="004D0FB0">
      <w:pPr>
        <w:numPr>
          <w:ilvl w:val="0"/>
          <w:numId w:val="2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Подсистема формирования отчетности;</w:t>
      </w:r>
    </w:p>
    <w:p w:rsidR="004D0FB0" w:rsidRPr="004D0FB0" w:rsidRDefault="004D0FB0" w:rsidP="004D0FB0">
      <w:pPr>
        <w:numPr>
          <w:ilvl w:val="0"/>
          <w:numId w:val="2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Открытый ведомственный информационный ресурс ФА.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(Источник - декомпозиция IDEF0)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Подсистема хранения данных</w:t>
      </w:r>
      <w:r w:rsidRPr="004D0FB0">
        <w:rPr>
          <w:color w:val="000000"/>
        </w:rPr>
        <w:t> предназначена для хранения оперативных данных системы, данных для формирования аналитических отчетов, документов системы, сформированных в процессе работы отчетов.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Подсистема приложений</w:t>
      </w:r>
      <w:r w:rsidRPr="004D0FB0">
        <w:rPr>
          <w:color w:val="000000"/>
        </w:rPr>
        <w:t> операционного управления предназначена для учета работ с персоналом, ввода информация о предприятиях, входящих в состав головного предприятия, их организационном делении и штатном расписании, автоматизации процедур </w:t>
      </w:r>
      <w:bookmarkStart w:id="54" w:name="keyword33"/>
      <w:bookmarkEnd w:id="54"/>
      <w:r w:rsidRPr="004D0FB0">
        <w:rPr>
          <w:rStyle w:val="keyword"/>
          <w:rFonts w:eastAsiaTheme="majorEastAsia"/>
          <w:i/>
          <w:iCs/>
          <w:color w:val="000000"/>
        </w:rPr>
        <w:t>управления персоналом</w:t>
      </w:r>
      <w:r w:rsidRPr="004D0FB0">
        <w:rPr>
          <w:color w:val="000000"/>
        </w:rPr>
        <w:t> (ведение полной информации о персонале, процедуры оценки персонала, обучения и т.п.), обеспечение всего спектра работ инспекторов управления по труду и заработной плате, автоматическое формирование приказов, справок, учет рабочего времени.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Подсистема управления</w:t>
      </w:r>
      <w:r w:rsidRPr="004D0FB0">
        <w:rPr>
          <w:color w:val="000000"/>
        </w:rPr>
        <w:t> нормативно-справочной информацией предназначена для централизованного ведения классификаторов и справочников, используемых для обеспечения информационной совместимости подсистем.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Подсистема анализа</w:t>
      </w:r>
      <w:r w:rsidRPr="004D0FB0">
        <w:rPr>
          <w:color w:val="000000"/>
        </w:rPr>
        <w:t> предназначена как для анализа кадровых процессов АС, так и для аналитической обработки накопленного массива данных АС.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Подсистема интеграции</w:t>
      </w:r>
      <w:r w:rsidRPr="004D0FB0">
        <w:rPr>
          <w:color w:val="000000"/>
        </w:rPr>
        <w:t> должна обеспечивать следующие основные виды взаимодействия со смежными системами:</w:t>
      </w:r>
    </w:p>
    <w:p w:rsidR="004D0FB0" w:rsidRPr="004D0FB0" w:rsidRDefault="004D0FB0" w:rsidP="004D0FB0">
      <w:pPr>
        <w:numPr>
          <w:ilvl w:val="0"/>
          <w:numId w:val="2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прием запросов от смежных систем, обработку полученных запросов и предоставление ответов на запросы;</w:t>
      </w:r>
    </w:p>
    <w:p w:rsidR="004D0FB0" w:rsidRPr="004D0FB0" w:rsidRDefault="004D0FB0" w:rsidP="004D0FB0">
      <w:pPr>
        <w:numPr>
          <w:ilvl w:val="0"/>
          <w:numId w:val="2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передачу запросов в смежные системы и обработку полученных ответов.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lastRenderedPageBreak/>
        <w:t>В ходе выполнения проекта должны быть разработаны форматы данных, протоколы и регламенты взаимодействия Системы со смежными системами.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Подсистема должна обеспечивать ведение журналов учета поступивших и обработанных запросов, посланных запросов и полученных ответов смежных систем.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Подсистема формирования отчетности</w:t>
      </w:r>
      <w:r w:rsidRPr="004D0FB0">
        <w:rPr>
          <w:color w:val="000000"/>
        </w:rPr>
        <w:t> предназначена для создания и формирования отчетов в виде удобном для вывода на </w:t>
      </w:r>
      <w:bookmarkStart w:id="55" w:name="keyword34"/>
      <w:bookmarkEnd w:id="55"/>
      <w:r w:rsidRPr="004D0FB0">
        <w:rPr>
          <w:rStyle w:val="keyword"/>
          <w:rFonts w:eastAsiaTheme="majorEastAsia"/>
          <w:i/>
          <w:iCs/>
          <w:color w:val="000000"/>
        </w:rPr>
        <w:t>печатающие устройства</w:t>
      </w:r>
      <w:r w:rsidRPr="004D0FB0">
        <w:rPr>
          <w:color w:val="000000"/>
        </w:rPr>
        <w:t xml:space="preserve"> на основе данных АС Кадры, проектирования и разработки форм регламентированной отчетности, настройки планового формирования и доставки регламентированных отчетов, формирования и предоставления по запросам пользователей аналитических и статистических отчетов в различных форматах (включая графические), отображения регламентированных отчетов с помощью </w:t>
      </w:r>
      <w:proofErr w:type="spellStart"/>
      <w:r w:rsidRPr="004D0FB0">
        <w:rPr>
          <w:color w:val="000000"/>
        </w:rPr>
        <w:t>веб-</w:t>
      </w:r>
      <w:bookmarkStart w:id="56" w:name="keyword35"/>
      <w:bookmarkEnd w:id="56"/>
      <w:r w:rsidRPr="004D0FB0">
        <w:rPr>
          <w:rStyle w:val="keyword"/>
          <w:rFonts w:eastAsiaTheme="majorEastAsia"/>
          <w:i/>
          <w:iCs/>
          <w:color w:val="000000"/>
        </w:rPr>
        <w:t>интерфейса</w:t>
      </w:r>
      <w:proofErr w:type="spellEnd"/>
      <w:r w:rsidRPr="004D0FB0">
        <w:rPr>
          <w:rStyle w:val="keyword"/>
          <w:rFonts w:eastAsiaTheme="majorEastAsia"/>
          <w:i/>
          <w:iCs/>
          <w:color w:val="000000"/>
        </w:rPr>
        <w:t>, вывода</w:t>
      </w:r>
      <w:r w:rsidRPr="004D0FB0">
        <w:rPr>
          <w:color w:val="000000"/>
        </w:rPr>
        <w:t> подготовленных отчетных форм на печать.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Автоматизированная система Открытый ведомственный информационный ресурс</w:t>
      </w:r>
      <w:r w:rsidRPr="004D0FB0">
        <w:rPr>
          <w:color w:val="000000"/>
        </w:rPr>
        <w:t> (АС ОВИР) должна обеспечивать публичный доступ гражданам Российской Федерации к открытой части информации АС Кадры через Интернет. Также АС ОВИР должна обеспечивать доступ пользователей АС Кадры к операционным данным БД АС (путем предоставления сервисов, позволяющих формировать запросы на получение </w:t>
      </w:r>
      <w:bookmarkStart w:id="57" w:name="keyword36"/>
      <w:bookmarkEnd w:id="57"/>
      <w:r w:rsidRPr="004D0FB0">
        <w:rPr>
          <w:rStyle w:val="keyword"/>
          <w:rFonts w:eastAsiaTheme="majorEastAsia"/>
          <w:i/>
          <w:iCs/>
          <w:color w:val="000000"/>
        </w:rPr>
        <w:t>информации ограниченного доступа</w:t>
      </w:r>
      <w:r w:rsidRPr="004D0FB0">
        <w:rPr>
          <w:color w:val="000000"/>
        </w:rPr>
        <w:t>, в соответствии с уровнем компетентности пользователя).</w:t>
      </w:r>
    </w:p>
    <w:p w:rsidR="004D0FB0" w:rsidRPr="004D0FB0" w:rsidRDefault="004D0FB0" w:rsidP="004D0FB0">
      <w:pPr>
        <w:pStyle w:val="6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58" w:name="sect23"/>
      <w:bookmarkEnd w:id="58"/>
      <w:r w:rsidRPr="004D0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18.4.1.1.2. Требования к способам и средствам связи для информационного обмена между компонентами системы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Входящие в состав АС Кадры подсистемы в процессе функционирования должны обмениваться информацией на основе открытых форматов обмена данными, используя для этого входящие в их состав модули информационного взаимодействия.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Форматы данных будут разработаны и утверждены на этапе технического проектирования.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 состав передаваемых данных входят:</w:t>
      </w:r>
    </w:p>
    <w:p w:rsidR="004D0FB0" w:rsidRPr="004D0FB0" w:rsidRDefault="004D0FB0" w:rsidP="004D0FB0">
      <w:pPr>
        <w:numPr>
          <w:ilvl w:val="0"/>
          <w:numId w:val="2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Данные НСИ;</w:t>
      </w:r>
    </w:p>
    <w:p w:rsidR="004D0FB0" w:rsidRPr="004D0FB0" w:rsidRDefault="004D0FB0" w:rsidP="004D0FB0">
      <w:pPr>
        <w:numPr>
          <w:ilvl w:val="0"/>
          <w:numId w:val="2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Сведения о государственных предприятиях;</w:t>
      </w:r>
    </w:p>
    <w:p w:rsidR="004D0FB0" w:rsidRPr="004D0FB0" w:rsidRDefault="004D0FB0" w:rsidP="004D0FB0">
      <w:pPr>
        <w:numPr>
          <w:ilvl w:val="0"/>
          <w:numId w:val="2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Сведения о персонале;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Источник - связи на диаграммах IDEF0, DFD</w:t>
      </w:r>
    </w:p>
    <w:p w:rsidR="004D0FB0" w:rsidRPr="004D0FB0" w:rsidRDefault="004D0FB0" w:rsidP="004D0FB0">
      <w:pPr>
        <w:pStyle w:val="6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59" w:name="sect24"/>
      <w:bookmarkEnd w:id="59"/>
      <w:r w:rsidRPr="004D0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18.4.1.1.3. Требования к характеристикам взаимосвязей создаваемой системы со смежными системами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АС Кадры должна взаимодействовать следующими смежными системами:</w:t>
      </w:r>
    </w:p>
    <w:p w:rsidR="004D0FB0" w:rsidRPr="004D0FB0" w:rsidRDefault="004D0FB0" w:rsidP="004D0FB0">
      <w:pPr>
        <w:numPr>
          <w:ilvl w:val="0"/>
          <w:numId w:val="2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Смежная система 1;</w:t>
      </w:r>
    </w:p>
    <w:p w:rsidR="004D0FB0" w:rsidRPr="004D0FB0" w:rsidRDefault="004D0FB0" w:rsidP="004D0FB0">
      <w:pPr>
        <w:numPr>
          <w:ilvl w:val="0"/>
          <w:numId w:val="2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Смежная система 2.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Возможны следующие варианты обмена (АС Кадры и Смежная система 1):</w:t>
      </w:r>
    </w:p>
    <w:p w:rsidR="004D0FB0" w:rsidRPr="004D0FB0" w:rsidRDefault="004D0FB0" w:rsidP="004D0FB0">
      <w:pPr>
        <w:numPr>
          <w:ilvl w:val="0"/>
          <w:numId w:val="2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Экспорт нормативно-справочной информации;</w:t>
      </w:r>
    </w:p>
    <w:p w:rsidR="004D0FB0" w:rsidRPr="004D0FB0" w:rsidRDefault="004D0FB0" w:rsidP="004D0FB0">
      <w:pPr>
        <w:numPr>
          <w:ilvl w:val="0"/>
          <w:numId w:val="2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Экспорт выписок штатных расписаний;</w:t>
      </w:r>
    </w:p>
    <w:p w:rsidR="004D0FB0" w:rsidRPr="004D0FB0" w:rsidRDefault="004D0FB0" w:rsidP="004D0FB0">
      <w:pPr>
        <w:numPr>
          <w:ilvl w:val="0"/>
          <w:numId w:val="2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Импорт нормативно-справочной информации;</w:t>
      </w:r>
    </w:p>
    <w:p w:rsidR="004D0FB0" w:rsidRPr="004D0FB0" w:rsidRDefault="004D0FB0" w:rsidP="004D0FB0">
      <w:pPr>
        <w:numPr>
          <w:ilvl w:val="0"/>
          <w:numId w:val="2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т.д.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Результаты выполнения операций импорта и экспорта данных должны регистрироваться в специальном журнале событий и предоставляться по запросу пользователя.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Источник - связи на диаграммах IDEF0, DFD</w:t>
      </w:r>
    </w:p>
    <w:p w:rsidR="004D0FB0" w:rsidRPr="004D0FB0" w:rsidRDefault="004D0FB0" w:rsidP="004D0FB0">
      <w:pPr>
        <w:pStyle w:val="6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18.4.1.1.4. Требования к режимам функционирования системы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Для АС Кадры определены следующие режимы функционирования:</w:t>
      </w:r>
    </w:p>
    <w:p w:rsidR="004D0FB0" w:rsidRPr="004D0FB0" w:rsidRDefault="004D0FB0" w:rsidP="004D0FB0">
      <w:pPr>
        <w:numPr>
          <w:ilvl w:val="0"/>
          <w:numId w:val="29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Нормальный режим функционирования;</w:t>
      </w:r>
    </w:p>
    <w:p w:rsidR="004D0FB0" w:rsidRPr="004D0FB0" w:rsidRDefault="004D0FB0" w:rsidP="004D0FB0">
      <w:pPr>
        <w:numPr>
          <w:ilvl w:val="0"/>
          <w:numId w:val="29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Аварийный режим функционирования.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Основным режимом функционирования АС является нормальный режим.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Источник - документация заказчика (положение об агентстве)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В нормальном режиме</w:t>
      </w:r>
      <w:r w:rsidRPr="004D0FB0">
        <w:rPr>
          <w:color w:val="000000"/>
        </w:rPr>
        <w:t> функционирования системы:</w:t>
      </w:r>
    </w:p>
    <w:p w:rsidR="004D0FB0" w:rsidRPr="004D0FB0" w:rsidRDefault="004D0FB0" w:rsidP="004D0FB0">
      <w:pPr>
        <w:numPr>
          <w:ilvl w:val="0"/>
          <w:numId w:val="3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lastRenderedPageBreak/>
        <w:t>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18:00) пять дней в неделю;</w:t>
      </w:r>
    </w:p>
    <w:p w:rsidR="004D0FB0" w:rsidRPr="004D0FB0" w:rsidRDefault="004D0FB0" w:rsidP="004D0FB0">
      <w:pPr>
        <w:numPr>
          <w:ilvl w:val="0"/>
          <w:numId w:val="3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</w:p>
    <w:p w:rsidR="004D0FB0" w:rsidRPr="004D0FB0" w:rsidRDefault="004D0FB0" w:rsidP="004D0FB0">
      <w:pPr>
        <w:numPr>
          <w:ilvl w:val="0"/>
          <w:numId w:val="3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исправно работает оборудование, составляющее комплекс технических средств;</w:t>
      </w:r>
    </w:p>
    <w:p w:rsidR="004D0FB0" w:rsidRPr="004D0FB0" w:rsidRDefault="004D0FB0" w:rsidP="004D0FB0">
      <w:pPr>
        <w:numPr>
          <w:ilvl w:val="0"/>
          <w:numId w:val="3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исправно функционирует системное, базовое и прикладное программное обеспечение системы.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Аварийный режим</w:t>
      </w:r>
      <w:r w:rsidRPr="004D0FB0">
        <w:rPr>
          <w:color w:val="000000"/>
        </w:rPr>
        <w:t> функционирования системы характеризуется отказом одного или нескольких компонент программного и (или) </w:t>
      </w:r>
      <w:bookmarkStart w:id="60" w:name="keyword37"/>
      <w:bookmarkEnd w:id="60"/>
      <w:r w:rsidRPr="004D0FB0">
        <w:rPr>
          <w:rStyle w:val="keyword"/>
          <w:rFonts w:eastAsiaTheme="majorEastAsia"/>
          <w:i/>
          <w:iCs/>
          <w:color w:val="000000"/>
        </w:rPr>
        <w:t>технического обеспечения</w:t>
      </w:r>
      <w:r w:rsidRPr="004D0FB0">
        <w:rPr>
          <w:color w:val="000000"/>
        </w:rPr>
        <w:t>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 случае перехода системы в аварийный режим необходимо:</w:t>
      </w:r>
    </w:p>
    <w:p w:rsidR="004D0FB0" w:rsidRPr="004D0FB0" w:rsidRDefault="004D0FB0" w:rsidP="004D0FB0">
      <w:pPr>
        <w:numPr>
          <w:ilvl w:val="0"/>
          <w:numId w:val="3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завершить работу всех приложений, с сохранением данных;</w:t>
      </w:r>
    </w:p>
    <w:p w:rsidR="004D0FB0" w:rsidRPr="004D0FB0" w:rsidRDefault="004D0FB0" w:rsidP="004D0FB0">
      <w:pPr>
        <w:numPr>
          <w:ilvl w:val="0"/>
          <w:numId w:val="3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выключить рабочие станции операторов;</w:t>
      </w:r>
    </w:p>
    <w:p w:rsidR="004D0FB0" w:rsidRPr="004D0FB0" w:rsidRDefault="004D0FB0" w:rsidP="004D0FB0">
      <w:pPr>
        <w:numPr>
          <w:ilvl w:val="0"/>
          <w:numId w:val="3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выключить все периферийные устройства;</w:t>
      </w:r>
    </w:p>
    <w:p w:rsidR="004D0FB0" w:rsidRPr="004D0FB0" w:rsidRDefault="004D0FB0" w:rsidP="004D0FB0">
      <w:pPr>
        <w:numPr>
          <w:ilvl w:val="0"/>
          <w:numId w:val="3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выполнить резервное копирование БД.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После этого необходимо выполнить комплекс мероприятий по устранению причины перехода системы в аварийный режим.</w:t>
      </w:r>
    </w:p>
    <w:p w:rsidR="004D0FB0" w:rsidRPr="004D0FB0" w:rsidRDefault="004D0FB0" w:rsidP="004D0FB0">
      <w:pPr>
        <w:pStyle w:val="6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61" w:name="sect26"/>
      <w:bookmarkEnd w:id="61"/>
      <w:r w:rsidRPr="004D0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18.4.1.1.5. Требования по диагностированию системы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АС Кадры должна предоставлять инструменты диагностирования основных процессов </w:t>
      </w:r>
      <w:bookmarkStart w:id="62" w:name="keyword38"/>
      <w:bookmarkEnd w:id="62"/>
      <w:r w:rsidRPr="004D0FB0">
        <w:rPr>
          <w:rStyle w:val="keyword"/>
          <w:rFonts w:eastAsiaTheme="majorEastAsia"/>
          <w:i/>
          <w:iCs/>
          <w:color w:val="000000"/>
        </w:rPr>
        <w:t>системы, трассировки</w:t>
      </w:r>
      <w:r w:rsidRPr="004D0FB0">
        <w:rPr>
          <w:color w:val="000000"/>
        </w:rPr>
        <w:t> и мониторинга процесса выполнения программы.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Компоненты должны предоставлять удобный интерфейс для возможности просмотра диагностических событий, мониторинга процесса выполнения программ.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При возникновении аварийных ситуаций, либо ошибок в программном обеспечении, диагностические инструменты должны позволять сохранять полный набор информации, необходимой разработчику для идентификации проблемы (снимки экранов, текущее состояние памяти, файловой системы).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Источник - опыт, документация на системы диагностики, ITIL, MOF</w:t>
      </w:r>
    </w:p>
    <w:p w:rsidR="004D0FB0" w:rsidRPr="004D0FB0" w:rsidRDefault="004D0FB0" w:rsidP="004D0FB0">
      <w:pPr>
        <w:pStyle w:val="6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63" w:name="sect27"/>
      <w:bookmarkEnd w:id="63"/>
      <w:r w:rsidRPr="004D0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18.4.1.1.6. Перспективы развития, модернизации системы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АС должна реализовывать возможность дальнейшей модернизации как программного обеспечения, так комплекса технических средств.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Также необходимо предусмотреть возможность </w:t>
      </w:r>
      <w:bookmarkStart w:id="64" w:name="keyword39"/>
      <w:bookmarkEnd w:id="64"/>
      <w:r w:rsidRPr="004D0FB0">
        <w:rPr>
          <w:rStyle w:val="keyword"/>
          <w:rFonts w:eastAsiaTheme="majorEastAsia"/>
          <w:i/>
          <w:iCs/>
          <w:color w:val="000000"/>
        </w:rPr>
        <w:t>увеличения производительности</w:t>
      </w:r>
      <w:r w:rsidRPr="004D0FB0">
        <w:rPr>
          <w:color w:val="000000"/>
        </w:rPr>
        <w:t> системы путем её масштабирования.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Источник - документация заказчика (стратегия развития)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65" w:name="sect28"/>
      <w:bookmarkEnd w:id="65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18.4.1.2. Требования к численности и квалификации персонала системы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Для эксплуатации АС Кадры определены следующие роли:</w:t>
      </w:r>
    </w:p>
    <w:p w:rsidR="004D0FB0" w:rsidRPr="004D0FB0" w:rsidRDefault="004D0FB0" w:rsidP="004D0FB0">
      <w:pPr>
        <w:numPr>
          <w:ilvl w:val="0"/>
          <w:numId w:val="3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Системный администратор;</w:t>
      </w:r>
    </w:p>
    <w:p w:rsidR="004D0FB0" w:rsidRPr="004D0FB0" w:rsidRDefault="004D0FB0" w:rsidP="004D0FB0">
      <w:pPr>
        <w:numPr>
          <w:ilvl w:val="0"/>
          <w:numId w:val="3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bookmarkStart w:id="66" w:name="keyword40"/>
      <w:bookmarkEnd w:id="66"/>
      <w:r w:rsidRPr="004D0FB0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Администратор баз данных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0FB0" w:rsidRPr="004D0FB0" w:rsidRDefault="004D0FB0" w:rsidP="004D0FB0">
      <w:pPr>
        <w:numPr>
          <w:ilvl w:val="0"/>
          <w:numId w:val="3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Администратор информационной безопасности;</w:t>
      </w:r>
    </w:p>
    <w:p w:rsidR="004D0FB0" w:rsidRPr="004D0FB0" w:rsidRDefault="004D0FB0" w:rsidP="004D0FB0">
      <w:pPr>
        <w:numPr>
          <w:ilvl w:val="0"/>
          <w:numId w:val="3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Пользователь.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Источник - опыт, документация на программные и технические средства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Основными обязанностями </w:t>
      </w:r>
      <w:r w:rsidRPr="004D0FB0">
        <w:rPr>
          <w:b/>
          <w:bCs/>
          <w:color w:val="000000"/>
        </w:rPr>
        <w:t>системного администратора</w:t>
      </w:r>
      <w:r w:rsidRPr="004D0FB0">
        <w:rPr>
          <w:color w:val="000000"/>
        </w:rPr>
        <w:t> являются:</w:t>
      </w:r>
    </w:p>
    <w:p w:rsidR="004D0FB0" w:rsidRPr="004D0FB0" w:rsidRDefault="004D0FB0" w:rsidP="004D0FB0">
      <w:pPr>
        <w:numPr>
          <w:ilvl w:val="0"/>
          <w:numId w:val="3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Модернизация, настройка и мониторинг работоспособности комплекса технических средств (серверов, рабочих станций);</w:t>
      </w:r>
    </w:p>
    <w:p w:rsidR="004D0FB0" w:rsidRPr="004D0FB0" w:rsidRDefault="004D0FB0" w:rsidP="004D0FB0">
      <w:pPr>
        <w:numPr>
          <w:ilvl w:val="0"/>
          <w:numId w:val="3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Установка, модернизация, настройка и мониторинг работоспособности системного и базового программного обеспечения;</w:t>
      </w:r>
    </w:p>
    <w:p w:rsidR="004D0FB0" w:rsidRPr="004D0FB0" w:rsidRDefault="004D0FB0" w:rsidP="004D0FB0">
      <w:pPr>
        <w:numPr>
          <w:ilvl w:val="0"/>
          <w:numId w:val="3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Установка, настройка и мониторинг прикладного программного обеспечения;</w:t>
      </w:r>
    </w:p>
    <w:p w:rsidR="004D0FB0" w:rsidRPr="004D0FB0" w:rsidRDefault="004D0FB0" w:rsidP="004D0FB0">
      <w:pPr>
        <w:numPr>
          <w:ilvl w:val="0"/>
          <w:numId w:val="3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Ведение учетных записей пользователей системы.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lastRenderedPageBreak/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Основными обязанностями </w:t>
      </w:r>
      <w:r w:rsidRPr="004D0FB0">
        <w:rPr>
          <w:b/>
          <w:bCs/>
          <w:color w:val="000000"/>
        </w:rPr>
        <w:t>администратора баз данных</w:t>
      </w:r>
      <w:r w:rsidRPr="004D0FB0">
        <w:rPr>
          <w:color w:val="000000"/>
        </w:rPr>
        <w:t> являются:</w:t>
      </w:r>
    </w:p>
    <w:p w:rsidR="004D0FB0" w:rsidRPr="004D0FB0" w:rsidRDefault="004D0FB0" w:rsidP="004D0FB0">
      <w:pPr>
        <w:numPr>
          <w:ilvl w:val="0"/>
          <w:numId w:val="3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Установка, модернизация, настройка параметров программного обеспечения СУБД;</w:t>
      </w:r>
    </w:p>
    <w:p w:rsidR="004D0FB0" w:rsidRPr="004D0FB0" w:rsidRDefault="004D0FB0" w:rsidP="004D0FB0">
      <w:pPr>
        <w:numPr>
          <w:ilvl w:val="0"/>
          <w:numId w:val="3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Оптимизация прикладных баз данных по времени отклика, скорости доступа к данным;</w:t>
      </w:r>
    </w:p>
    <w:p w:rsidR="004D0FB0" w:rsidRPr="004D0FB0" w:rsidRDefault="004D0FB0" w:rsidP="004D0FB0">
      <w:pPr>
        <w:numPr>
          <w:ilvl w:val="0"/>
          <w:numId w:val="3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Разработка, управление и реализация эффективной политики доступа к информации, хранящейся в прикладных базах данных.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67" w:name="keyword41"/>
      <w:bookmarkEnd w:id="67"/>
      <w:r w:rsidRPr="004D0FB0">
        <w:rPr>
          <w:rStyle w:val="keyword"/>
          <w:rFonts w:eastAsiaTheme="majorEastAsia"/>
          <w:i/>
          <w:iCs/>
          <w:color w:val="000000"/>
        </w:rPr>
        <w:t>Администратор баз данных</w:t>
      </w:r>
      <w:r w:rsidRPr="004D0FB0">
        <w:rPr>
          <w:color w:val="000000"/>
        </w:rPr>
        <w:t> должен обладать высоким уровнем квалификации и практическим опытом выполнения работ по установке, настройке и администрированию используемых в АС СУБД.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Основными обязанностями </w:t>
      </w:r>
      <w:r w:rsidRPr="004D0FB0">
        <w:rPr>
          <w:b/>
          <w:bCs/>
          <w:color w:val="000000"/>
        </w:rPr>
        <w:t>администратора информационной безопасности</w:t>
      </w:r>
      <w:r w:rsidRPr="004D0FB0">
        <w:rPr>
          <w:color w:val="000000"/>
        </w:rPr>
        <w:t> являются:</w:t>
      </w:r>
    </w:p>
    <w:p w:rsidR="004D0FB0" w:rsidRPr="004D0FB0" w:rsidRDefault="004D0FB0" w:rsidP="004D0FB0">
      <w:pPr>
        <w:numPr>
          <w:ilvl w:val="0"/>
          <w:numId w:val="3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Разработка, управление и реализация эффективной политики </w:t>
      </w:r>
      <w:bookmarkStart w:id="68" w:name="keyword42"/>
      <w:bookmarkEnd w:id="68"/>
      <w:r w:rsidRPr="004D0FB0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информационной безопасности системы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0FB0" w:rsidRPr="004D0FB0" w:rsidRDefault="004D0FB0" w:rsidP="004D0FB0">
      <w:pPr>
        <w:numPr>
          <w:ilvl w:val="0"/>
          <w:numId w:val="3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Управление правами доступа пользователей к функциям системы;</w:t>
      </w:r>
    </w:p>
    <w:p w:rsidR="004D0FB0" w:rsidRPr="004D0FB0" w:rsidRDefault="004D0FB0" w:rsidP="004D0FB0">
      <w:pPr>
        <w:numPr>
          <w:ilvl w:val="0"/>
          <w:numId w:val="3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Осуществление мониторинга информационной безопасности.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Администратор информационной </w:t>
      </w:r>
      <w:bookmarkStart w:id="69" w:name="keyword43"/>
      <w:bookmarkEnd w:id="69"/>
      <w:r w:rsidRPr="004D0FB0">
        <w:rPr>
          <w:rStyle w:val="keyword"/>
          <w:rFonts w:eastAsiaTheme="majorEastAsia"/>
          <w:i/>
          <w:iCs/>
          <w:color w:val="000000"/>
        </w:rPr>
        <w:t>безопасности данных</w:t>
      </w:r>
      <w:r w:rsidRPr="004D0FB0">
        <w:rPr>
          <w:color w:val="000000"/>
        </w:rPr>
        <w:t> должен обладать высоким уровнем квалификации и практическим опытом выполнения работ по обеспечению информационной безопасности.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Пользователи</w:t>
      </w:r>
      <w:r w:rsidRPr="004D0FB0">
        <w:rPr>
          <w:color w:val="000000"/>
        </w:rPr>
        <w:t xml:space="preserve"> системы должны иметь опыт работы с персональным компьютером на базе операционных систем </w:t>
      </w:r>
      <w:proofErr w:type="spellStart"/>
      <w:r w:rsidRPr="004D0FB0">
        <w:rPr>
          <w:color w:val="000000"/>
        </w:rPr>
        <w:t>Microsoft</w:t>
      </w:r>
      <w:proofErr w:type="spellEnd"/>
      <w:r w:rsidRPr="004D0FB0">
        <w:rPr>
          <w:color w:val="000000"/>
        </w:rPr>
        <w:t xml:space="preserve"> </w:t>
      </w:r>
      <w:proofErr w:type="spellStart"/>
      <w:r w:rsidRPr="004D0FB0">
        <w:rPr>
          <w:color w:val="000000"/>
        </w:rPr>
        <w:t>Windows</w:t>
      </w:r>
      <w:proofErr w:type="spellEnd"/>
      <w:r w:rsidRPr="004D0FB0">
        <w:rPr>
          <w:color w:val="000000"/>
        </w:rPr>
        <w:t xml:space="preserve"> на уровне квалифицированного пользователя и свободно осуществлять базовые операции в стандартных </w:t>
      </w:r>
      <w:proofErr w:type="spellStart"/>
      <w:r w:rsidRPr="004D0FB0">
        <w:rPr>
          <w:color w:val="000000"/>
        </w:rPr>
        <w:t>Windows</w:t>
      </w:r>
      <w:proofErr w:type="spellEnd"/>
      <w:r w:rsidRPr="004D0FB0">
        <w:rPr>
          <w:color w:val="000000"/>
        </w:rPr>
        <w:t>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Роли системного администратора, </w:t>
      </w:r>
      <w:bookmarkStart w:id="70" w:name="keyword44"/>
      <w:bookmarkEnd w:id="70"/>
      <w:r w:rsidRPr="004D0FB0">
        <w:rPr>
          <w:rStyle w:val="keyword"/>
          <w:rFonts w:eastAsiaTheme="majorEastAsia"/>
          <w:i/>
          <w:iCs/>
          <w:color w:val="000000"/>
        </w:rPr>
        <w:t>администратора баз данных</w:t>
      </w:r>
      <w:r w:rsidRPr="004D0FB0">
        <w:rPr>
          <w:color w:val="000000"/>
        </w:rPr>
        <w:t> и администратора информационной безопасности могут быть совмещены в роль.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Рекомендуемая численность для эксплуатации АС Кадры:</w:t>
      </w:r>
    </w:p>
    <w:p w:rsidR="004D0FB0" w:rsidRPr="004D0FB0" w:rsidRDefault="004D0FB0" w:rsidP="004D0FB0">
      <w:pPr>
        <w:numPr>
          <w:ilvl w:val="0"/>
          <w:numId w:val="3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Администратор - 1 штатная единица;</w:t>
      </w:r>
    </w:p>
    <w:p w:rsidR="004D0FB0" w:rsidRPr="004D0FB0" w:rsidRDefault="004D0FB0" w:rsidP="004D0FB0">
      <w:pPr>
        <w:numPr>
          <w:ilvl w:val="0"/>
          <w:numId w:val="3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Пользователь - число штатных единиц определяется структурой предприятия.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71" w:name="sect29"/>
      <w:bookmarkEnd w:id="71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18.4.1.3. Показатели назначения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АС Кадры должны обеспечивать возможность исторического хранения данных с глубиной не менее 10 лет.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Система должна обеспечивать возможность одновременной работы 50 пользователей для подсистемы операционной деятельности, и не менее 10-ти пользователей для других подсистем при следующих характеристиках времени отклика системы:</w:t>
      </w:r>
    </w:p>
    <w:p w:rsidR="004D0FB0" w:rsidRPr="004D0FB0" w:rsidRDefault="004D0FB0" w:rsidP="004D0FB0">
      <w:pPr>
        <w:numPr>
          <w:ilvl w:val="0"/>
          <w:numId w:val="3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для операций навигации по экранным формам системы - не более 5 сек;</w:t>
      </w:r>
    </w:p>
    <w:p w:rsidR="004D0FB0" w:rsidRPr="004D0FB0" w:rsidRDefault="004D0FB0" w:rsidP="004D0FB0">
      <w:pPr>
        <w:numPr>
          <w:ilvl w:val="0"/>
          <w:numId w:val="3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для операций формирования справок и выписок - не более 10 сек.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Время формирования аналитических отчетов определяется их сложностью и может занимать продолжительное время.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Источник - ОФМ, IDEF3, регламенты (анкеты) пользователей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72" w:name="sect30"/>
      <w:bookmarkEnd w:id="72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18.4.1.4. Требования к надежности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4D0FB0" w:rsidRPr="004D0FB0" w:rsidRDefault="004D0FB0" w:rsidP="004D0FB0">
      <w:pPr>
        <w:numPr>
          <w:ilvl w:val="0"/>
          <w:numId w:val="3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:rsidR="004D0FB0" w:rsidRPr="004D0FB0" w:rsidRDefault="004D0FB0" w:rsidP="004D0FB0">
      <w:pPr>
        <w:numPr>
          <w:ilvl w:val="0"/>
          <w:numId w:val="3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:rsidR="004D0FB0" w:rsidRPr="004D0FB0" w:rsidRDefault="004D0FB0" w:rsidP="004D0FB0">
      <w:pPr>
        <w:numPr>
          <w:ilvl w:val="0"/>
          <w:numId w:val="3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Для защиты аппаратуры от бросков напряжения и коммутационных помех должны применяться сетевые фильтры.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Источник - опыт эксплуатации ИС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73" w:name="sect31"/>
      <w:bookmarkEnd w:id="73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18.4.1.5. Требования к безопасности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4D0FB0">
        <w:rPr>
          <w:color w:val="000000"/>
        </w:rPr>
        <w:t>зануление</w:t>
      </w:r>
      <w:proofErr w:type="spellEnd"/>
      <w:r w:rsidRPr="004D0FB0">
        <w:rPr>
          <w:color w:val="000000"/>
        </w:rPr>
        <w:t xml:space="preserve"> или защитное заземление в соответствии с ГОСТ 12.1.030-81 и ПУЭ.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</w:t>
      </w:r>
      <w:proofErr w:type="spellStart"/>
      <w:r w:rsidRPr="004D0FB0">
        <w:rPr>
          <w:color w:val="000000"/>
        </w:rPr>
        <w:t>СанПиН</w:t>
      </w:r>
      <w:proofErr w:type="spellEnd"/>
      <w:r w:rsidRPr="004D0FB0">
        <w:rPr>
          <w:color w:val="000000"/>
        </w:rPr>
        <w:t xml:space="preserve"> 2.2.2./2.4.1340-03 от 03.06.2003 г.).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Источник - документация на технические средства, нормы и правила эксплуатации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74" w:name="sect32"/>
      <w:bookmarkEnd w:id="74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18.4.1.6. Требования к эргономике и технической эстетике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 </w:t>
      </w:r>
      <w:bookmarkStart w:id="75" w:name="keyword45"/>
      <w:bookmarkEnd w:id="75"/>
      <w:r w:rsidRPr="004D0FB0">
        <w:rPr>
          <w:rStyle w:val="keyword"/>
          <w:rFonts w:eastAsiaTheme="majorEastAsia"/>
          <w:i/>
          <w:iCs/>
          <w:color w:val="000000"/>
        </w:rPr>
        <w:t>экранных форм</w:t>
      </w:r>
      <w:r w:rsidRPr="004D0FB0">
        <w:rPr>
          <w:color w:val="000000"/>
        </w:rPr>
        <w:t>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Интерфейс должен быть рассчитан на преимущественное использование манипулятора типа "мышь",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 </w:t>
      </w:r>
      <w:bookmarkStart w:id="76" w:name="keyword46"/>
      <w:bookmarkEnd w:id="76"/>
      <w:r w:rsidRPr="004D0FB0">
        <w:rPr>
          <w:rStyle w:val="keyword"/>
          <w:rFonts w:eastAsiaTheme="majorEastAsia"/>
          <w:i/>
          <w:iCs/>
          <w:color w:val="000000"/>
        </w:rPr>
        <w:t>экранных форм</w:t>
      </w:r>
      <w:r w:rsidRPr="004D0FB0">
        <w:rPr>
          <w:color w:val="000000"/>
        </w:rPr>
        <w:t>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Все надписи </w:t>
      </w:r>
      <w:bookmarkStart w:id="77" w:name="keyword47"/>
      <w:bookmarkEnd w:id="77"/>
      <w:r w:rsidRPr="004D0FB0">
        <w:rPr>
          <w:rStyle w:val="keyword"/>
          <w:rFonts w:eastAsiaTheme="majorEastAsia"/>
          <w:i/>
          <w:iCs/>
          <w:color w:val="000000"/>
        </w:rPr>
        <w:t>экранных форм</w:t>
      </w:r>
      <w:r w:rsidRPr="004D0FB0">
        <w:rPr>
          <w:color w:val="000000"/>
        </w:rPr>
        <w:t>, а также сообщения, выдаваемые пользователю (кроме системных сообщений) должны быть на русском языке.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 </w:t>
      </w:r>
      <w:bookmarkStart w:id="78" w:name="keyword48"/>
      <w:bookmarkEnd w:id="78"/>
      <w:r w:rsidRPr="004D0FB0">
        <w:rPr>
          <w:rStyle w:val="keyword"/>
          <w:rFonts w:eastAsiaTheme="majorEastAsia"/>
          <w:i/>
          <w:iCs/>
          <w:color w:val="000000"/>
        </w:rPr>
        <w:t>сертификаты соответствия</w:t>
      </w:r>
      <w:r w:rsidRPr="004D0FB0">
        <w:rPr>
          <w:color w:val="000000"/>
        </w:rPr>
        <w:t xml:space="preserve"> и безопасности </w:t>
      </w:r>
      <w:proofErr w:type="spellStart"/>
      <w:r w:rsidRPr="004D0FB0">
        <w:rPr>
          <w:color w:val="000000"/>
        </w:rPr>
        <w:t>Росстандарта</w:t>
      </w:r>
      <w:proofErr w:type="spellEnd"/>
      <w:r w:rsidRPr="004D0FB0">
        <w:rPr>
          <w:color w:val="000000"/>
        </w:rPr>
        <w:t>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Источник - опыт, эргономика, инженерная психология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79" w:name="sect33"/>
      <w:bookmarkEnd w:id="79"/>
      <w:r w:rsidRPr="004D0FB0">
        <w:rPr>
          <w:rFonts w:ascii="Times New Roman" w:hAnsi="Times New Roman" w:cs="Times New Roman"/>
          <w:color w:val="000000"/>
          <w:sz w:val="24"/>
          <w:szCs w:val="24"/>
        </w:rPr>
        <w:lastRenderedPageBreak/>
        <w:t>18.4.1.7. Требования к эксплуатации, техническому обслуживанию, ремонту и хранению компонентов системы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Система должна быть рассчитана на эксплуатацию в составе программно-технического комплекса Заказчика и учитывать разделение ИТ инфраструктуры Заказчика на внутреннюю и внешнюю. Техническая и </w:t>
      </w:r>
      <w:bookmarkStart w:id="80" w:name="keyword49"/>
      <w:bookmarkEnd w:id="80"/>
      <w:r w:rsidRPr="004D0FB0">
        <w:rPr>
          <w:rStyle w:val="keyword"/>
          <w:rFonts w:eastAsiaTheme="majorEastAsia"/>
          <w:i/>
          <w:iCs/>
          <w:color w:val="000000"/>
        </w:rPr>
        <w:t>физическая защита</w:t>
      </w:r>
      <w:r w:rsidRPr="004D0FB0">
        <w:rPr>
          <w:color w:val="000000"/>
        </w:rPr>
        <w:t> аппаратных компонентов системы, носителей данных, бесперебойное энергоснабжение, </w:t>
      </w:r>
      <w:bookmarkStart w:id="81" w:name="keyword50"/>
      <w:bookmarkEnd w:id="81"/>
      <w:r w:rsidRPr="004D0FB0">
        <w:rPr>
          <w:rStyle w:val="keyword"/>
          <w:rFonts w:eastAsiaTheme="majorEastAsia"/>
          <w:i/>
          <w:iCs/>
          <w:color w:val="000000"/>
        </w:rPr>
        <w:t>резервирование ресурсов</w:t>
      </w:r>
      <w:r w:rsidRPr="004D0FB0">
        <w:rPr>
          <w:color w:val="000000"/>
        </w:rPr>
        <w:t>, текущее обслуживание реализуется техническими и организационными средствами, предусмотренными в ИТ инфраструктуре Заказчика.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Все пользователи системы должны соблюдать правила эксплуатации электронной вычислительной техники.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Квалификация персонала и его подготовка должны соответствовать технической документации.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Источник - опыт, документация на программные и технические средства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82" w:name="sect34"/>
      <w:bookmarkEnd w:id="82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18.4.1.8. Требования к защите информации от несанкционированного доступа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 xml:space="preserve">ИС должна обеспечивать защиту от несанкционированного доступа (НСД) на уровне не ниже установленного требованиями, предъявляемыми к категории 1Д по классификации действующего руководящего документа </w:t>
      </w:r>
      <w:proofErr w:type="spellStart"/>
      <w:r w:rsidRPr="004D0FB0">
        <w:rPr>
          <w:color w:val="000000"/>
        </w:rPr>
        <w:t>Гостехкомиссии</w:t>
      </w:r>
      <w:proofErr w:type="spellEnd"/>
      <w:r w:rsidRPr="004D0FB0">
        <w:rPr>
          <w:color w:val="000000"/>
        </w:rPr>
        <w:t xml:space="preserve"> России "Автоматизированные системы. Защита от несанкционированного доступа к информации. Классификация автоматизированных систем" 1992 г.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Компоненты подсистемы защиты от НСД должны обеспечивать:</w:t>
      </w:r>
    </w:p>
    <w:p w:rsidR="004D0FB0" w:rsidRPr="004D0FB0" w:rsidRDefault="004D0FB0" w:rsidP="004D0FB0">
      <w:pPr>
        <w:numPr>
          <w:ilvl w:val="0"/>
          <w:numId w:val="39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bookmarkStart w:id="83" w:name="keyword51"/>
      <w:bookmarkEnd w:id="83"/>
      <w:r w:rsidRPr="004D0FB0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идентификацию пользователя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0FB0" w:rsidRPr="004D0FB0" w:rsidRDefault="004D0FB0" w:rsidP="004D0FB0">
      <w:pPr>
        <w:numPr>
          <w:ilvl w:val="0"/>
          <w:numId w:val="39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проверку полномочий пользователя при работе с системой;</w:t>
      </w:r>
    </w:p>
    <w:p w:rsidR="004D0FB0" w:rsidRPr="004D0FB0" w:rsidRDefault="004D0FB0" w:rsidP="004D0FB0">
      <w:pPr>
        <w:numPr>
          <w:ilvl w:val="0"/>
          <w:numId w:val="39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разграничение доступа пользователей на уровне задач и информационных массивов.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Протоколы аудита системы и приложений должны быть защищены от несанкционированного доступа как локально, так и в архиве.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 xml:space="preserve"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</w:t>
      </w:r>
      <w:r w:rsidRPr="004D0FB0">
        <w:rPr>
          <w:color w:val="000000"/>
        </w:rPr>
        <w:lastRenderedPageBreak/>
        <w:t xml:space="preserve">руководящего документа </w:t>
      </w:r>
      <w:proofErr w:type="spellStart"/>
      <w:r w:rsidRPr="004D0FB0">
        <w:rPr>
          <w:color w:val="000000"/>
        </w:rPr>
        <w:t>Гостехкомиссии</w:t>
      </w:r>
      <w:proofErr w:type="spellEnd"/>
      <w:r w:rsidRPr="004D0FB0">
        <w:rPr>
          <w:color w:val="000000"/>
        </w:rPr>
        <w:t xml:space="preserve"> России "Средства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информации".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Защищённая часть системы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Защищённая часть системы должна использовать многоуровневую систему защиты. Защищённая часть системы должна быть отделена от незащищённой части системы межсетевым экраном.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Источник - опыт, ведомственные документы заказчика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84" w:name="sect35"/>
      <w:bookmarkEnd w:id="84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18.4.1.9. Требования по сохранности информации при авариях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Программное обеспечение АС Кадры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технического комплекса Заказчика.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85" w:name="sect36"/>
      <w:bookmarkEnd w:id="85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18.4.1.10. Требования к защите от влияния внешних воздействий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86" w:name="sect37"/>
      <w:bookmarkEnd w:id="86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18.4.1.11. Требования к патентной чистоте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разделе.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87" w:name="sect38"/>
      <w:bookmarkEnd w:id="87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18.4.1.12. Требования по стандартизации и унификации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88" w:name="keyword52"/>
      <w:bookmarkEnd w:id="88"/>
      <w:r w:rsidRPr="004D0FB0">
        <w:rPr>
          <w:rStyle w:val="keyword"/>
          <w:rFonts w:eastAsiaTheme="majorEastAsia"/>
          <w:i/>
          <w:iCs/>
          <w:color w:val="000000"/>
        </w:rPr>
        <w:t>Экранные формы</w:t>
      </w:r>
      <w:r w:rsidRPr="004D0FB0">
        <w:rPr>
          <w:color w:val="000000"/>
        </w:rPr>
        <w:t> должны проектироваться с учетом требований унификации:</w:t>
      </w:r>
    </w:p>
    <w:p w:rsidR="004D0FB0" w:rsidRPr="004D0FB0" w:rsidRDefault="004D0FB0" w:rsidP="004D0FB0">
      <w:pPr>
        <w:numPr>
          <w:ilvl w:val="0"/>
          <w:numId w:val="4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все </w:t>
      </w:r>
      <w:bookmarkStart w:id="89" w:name="keyword53"/>
      <w:bookmarkEnd w:id="89"/>
      <w:r w:rsidRPr="004D0FB0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экранные формы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 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4D0FB0" w:rsidRPr="004D0FB0" w:rsidRDefault="004D0FB0" w:rsidP="004D0FB0">
      <w:pPr>
        <w:numPr>
          <w:ilvl w:val="0"/>
          <w:numId w:val="4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:rsidR="004D0FB0" w:rsidRPr="004D0FB0" w:rsidRDefault="004D0FB0" w:rsidP="004D0FB0">
      <w:pPr>
        <w:numPr>
          <w:ilvl w:val="0"/>
          <w:numId w:val="4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внешнее поведение сходных элементов интерфейса (реакция на наведение указателя "мыши", переключение фокуса, нажатие кнопки) должны реализовываться одинаково для однотипных элементов.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Источник - опыт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18.4.2. Требования к функциям (задачам), выполняемым системой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0" w:name="sect40"/>
      <w:bookmarkEnd w:id="90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18.4.2.1. Подсистема хранения данных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Подсистема хранения данных должна осуществлять хранение оперативных данных системы, данных для формирования аналитических отчетов, документов системы, сформированных в процессе работы отчетов.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Источник - п. 4.1.1.1, декомпозиции IDEF0, IDEF3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1" w:name="sect41"/>
      <w:bookmarkEnd w:id="91"/>
      <w:r w:rsidRPr="004D0FB0">
        <w:rPr>
          <w:rFonts w:ascii="Times New Roman" w:hAnsi="Times New Roman" w:cs="Times New Roman"/>
          <w:color w:val="000000"/>
          <w:sz w:val="24"/>
          <w:szCs w:val="24"/>
        </w:rPr>
        <w:lastRenderedPageBreak/>
        <w:t>18.4.2.2. Подсистема управления нормативно-справочной информацией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Подсистема должна решать задачу обеспечения информационной совместимости данных, которыми обмениваются отдельные компоненты Системы между собой, а также со смежными системами в процессе функционирования. В число функций подсистемы должны быть включены функции ведения справочной информации. Справочники и классификаторы, входящие в состав подсистемы, должны проектироваться и разрабатываться в соответствии с действующими общероссийскими и международными справочниками и классификаторами, где это представляется возможным. Подсистема должна предоставлять пользователю удобные инструменты для поиска и применения необходимой справочной информации.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Все справочники, входящие в состав НСИ системы, должны обладать следующей основной функциональностью:</w:t>
      </w:r>
    </w:p>
    <w:p w:rsidR="004D0FB0" w:rsidRPr="004D0FB0" w:rsidRDefault="004D0FB0" w:rsidP="004D0FB0">
      <w:pPr>
        <w:numPr>
          <w:ilvl w:val="0"/>
          <w:numId w:val="4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Постоянное хранение данных справочников;</w:t>
      </w:r>
    </w:p>
    <w:p w:rsidR="004D0FB0" w:rsidRPr="004D0FB0" w:rsidRDefault="004D0FB0" w:rsidP="004D0FB0">
      <w:pPr>
        <w:numPr>
          <w:ilvl w:val="0"/>
          <w:numId w:val="4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Добавление новых элементов;</w:t>
      </w:r>
    </w:p>
    <w:p w:rsidR="004D0FB0" w:rsidRPr="004D0FB0" w:rsidRDefault="004D0FB0" w:rsidP="004D0FB0">
      <w:pPr>
        <w:numPr>
          <w:ilvl w:val="0"/>
          <w:numId w:val="4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Редактирование элементов;</w:t>
      </w:r>
    </w:p>
    <w:p w:rsidR="004D0FB0" w:rsidRPr="004D0FB0" w:rsidRDefault="004D0FB0" w:rsidP="004D0FB0">
      <w:pPr>
        <w:numPr>
          <w:ilvl w:val="0"/>
          <w:numId w:val="4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Удаление (удаление элементов возможно лишь в том случае, если другие существующие объекты системы не ссылаются на удаляемый элемент);</w:t>
      </w:r>
    </w:p>
    <w:p w:rsidR="004D0FB0" w:rsidRPr="004D0FB0" w:rsidRDefault="004D0FB0" w:rsidP="004D0FB0">
      <w:pPr>
        <w:numPr>
          <w:ilvl w:val="0"/>
          <w:numId w:val="4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Просмотр элементов;</w:t>
      </w:r>
    </w:p>
    <w:p w:rsidR="004D0FB0" w:rsidRPr="004D0FB0" w:rsidRDefault="004D0FB0" w:rsidP="004D0FB0">
      <w:pPr>
        <w:numPr>
          <w:ilvl w:val="0"/>
          <w:numId w:val="4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Просмотр списка элементов;</w:t>
      </w:r>
    </w:p>
    <w:p w:rsidR="004D0FB0" w:rsidRPr="004D0FB0" w:rsidRDefault="004D0FB0" w:rsidP="004D0FB0">
      <w:pPr>
        <w:numPr>
          <w:ilvl w:val="0"/>
          <w:numId w:val="4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Фильтрация и сортировка списка элементов;</w:t>
      </w:r>
    </w:p>
    <w:p w:rsidR="004D0FB0" w:rsidRPr="004D0FB0" w:rsidRDefault="004D0FB0" w:rsidP="004D0FB0">
      <w:pPr>
        <w:numPr>
          <w:ilvl w:val="0"/>
          <w:numId w:val="4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Поиск элементов;</w:t>
      </w:r>
    </w:p>
    <w:p w:rsidR="004D0FB0" w:rsidRPr="004D0FB0" w:rsidRDefault="004D0FB0" w:rsidP="004D0FB0">
      <w:pPr>
        <w:numPr>
          <w:ilvl w:val="0"/>
          <w:numId w:val="4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Экспорт и импорт элементов.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Перечень функций справочников должен быть уточнен на стадиях технического проектирования и </w:t>
      </w:r>
      <w:bookmarkStart w:id="92" w:name="keyword54"/>
      <w:bookmarkEnd w:id="92"/>
      <w:r w:rsidRPr="004D0FB0">
        <w:rPr>
          <w:rStyle w:val="keyword"/>
          <w:rFonts w:eastAsiaTheme="majorEastAsia"/>
          <w:i/>
          <w:iCs/>
          <w:color w:val="000000"/>
        </w:rPr>
        <w:t>опытной эксплуатации</w:t>
      </w:r>
      <w:r w:rsidRPr="004D0FB0">
        <w:rPr>
          <w:color w:val="000000"/>
        </w:rPr>
        <w:t>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Подсистема управления нормативно-справочной информацией должна обеспечивать ведение следующих справочников и реестров:</w:t>
      </w:r>
    </w:p>
    <w:p w:rsidR="004D0FB0" w:rsidRPr="004D0FB0" w:rsidRDefault="004D0FB0" w:rsidP="004D0FB0">
      <w:pPr>
        <w:numPr>
          <w:ilvl w:val="0"/>
          <w:numId w:val="4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Реестр "Сотрудники";</w:t>
      </w:r>
    </w:p>
    <w:p w:rsidR="004D0FB0" w:rsidRPr="004D0FB0" w:rsidRDefault="004D0FB0" w:rsidP="004D0FB0">
      <w:pPr>
        <w:numPr>
          <w:ilvl w:val="0"/>
          <w:numId w:val="4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Реестр "Предприятия";</w:t>
      </w:r>
    </w:p>
    <w:p w:rsidR="004D0FB0" w:rsidRPr="004D0FB0" w:rsidRDefault="004D0FB0" w:rsidP="004D0FB0">
      <w:pPr>
        <w:numPr>
          <w:ilvl w:val="0"/>
          <w:numId w:val="4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Реестр "Штатные расписания";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i/>
          <w:iCs/>
          <w:color w:val="000000"/>
        </w:rPr>
        <w:t>Реестр "Сотрудники"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Реестр "Сотрудники" должен обеспечивать возможность обработки необходимого набора атрибутов, включая:</w:t>
      </w:r>
    </w:p>
    <w:p w:rsidR="004D0FB0" w:rsidRPr="004D0FB0" w:rsidRDefault="004D0FB0" w:rsidP="004D0FB0">
      <w:pPr>
        <w:numPr>
          <w:ilvl w:val="0"/>
          <w:numId w:val="4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Фамилия;</w:t>
      </w:r>
    </w:p>
    <w:p w:rsidR="004D0FB0" w:rsidRPr="004D0FB0" w:rsidRDefault="004D0FB0" w:rsidP="004D0FB0">
      <w:pPr>
        <w:numPr>
          <w:ilvl w:val="0"/>
          <w:numId w:val="4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Имя;</w:t>
      </w:r>
    </w:p>
    <w:p w:rsidR="004D0FB0" w:rsidRPr="004D0FB0" w:rsidRDefault="004D0FB0" w:rsidP="004D0FB0">
      <w:pPr>
        <w:numPr>
          <w:ilvl w:val="0"/>
          <w:numId w:val="4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Отчество;</w:t>
      </w:r>
    </w:p>
    <w:p w:rsidR="004D0FB0" w:rsidRPr="004D0FB0" w:rsidRDefault="004D0FB0" w:rsidP="004D0FB0">
      <w:pPr>
        <w:numPr>
          <w:ilvl w:val="0"/>
          <w:numId w:val="4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Должность;</w:t>
      </w:r>
    </w:p>
    <w:p w:rsidR="004D0FB0" w:rsidRPr="004D0FB0" w:rsidRDefault="004D0FB0" w:rsidP="004D0FB0">
      <w:pPr>
        <w:numPr>
          <w:ilvl w:val="0"/>
          <w:numId w:val="4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т.п.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>Источник - DFD, ERD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3" w:name="sect42"/>
      <w:bookmarkEnd w:id="93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18.4.3. Требования к видам обеспечения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4" w:name="sect43"/>
      <w:bookmarkEnd w:id="94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18.4.3.1. Требования к математическому обеспечению системы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5" w:name="sect44"/>
      <w:bookmarkEnd w:id="95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18.4.3.2. Требования к информационному обеспечению системы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Хранение данных должно осуществляться на основе современных реляционных или СУБД. Для обеспечения целостности данных должны использоваться встроенные механизмы СУБД.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lastRenderedPageBreak/>
        <w:t>Средства СУБД, а также средства используемых операционных систем должны обеспечивать документирование и </w:t>
      </w:r>
      <w:bookmarkStart w:id="96" w:name="keyword55"/>
      <w:bookmarkEnd w:id="96"/>
      <w:r w:rsidRPr="004D0FB0">
        <w:rPr>
          <w:rStyle w:val="keyword"/>
          <w:rFonts w:eastAsiaTheme="majorEastAsia"/>
          <w:i/>
          <w:iCs/>
          <w:color w:val="000000"/>
        </w:rPr>
        <w:t>протоколирование</w:t>
      </w:r>
      <w:r w:rsidRPr="004D0FB0">
        <w:rPr>
          <w:color w:val="000000"/>
        </w:rPr>
        <w:t> обрабатываемой в системе информации.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97" w:name="keyword56"/>
      <w:bookmarkEnd w:id="97"/>
      <w:r w:rsidRPr="004D0FB0">
        <w:rPr>
          <w:rStyle w:val="keyword"/>
          <w:rFonts w:eastAsiaTheme="majorEastAsia"/>
          <w:i/>
          <w:iCs/>
          <w:color w:val="000000"/>
        </w:rPr>
        <w:t>Структура базы данных</w:t>
      </w:r>
      <w:r w:rsidRPr="004D0FB0">
        <w:rPr>
          <w:color w:val="000000"/>
        </w:rPr>
        <w:t> 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98" w:name="keyword57"/>
      <w:bookmarkEnd w:id="98"/>
      <w:r w:rsidRPr="004D0FB0">
        <w:rPr>
          <w:rStyle w:val="keyword"/>
          <w:rFonts w:eastAsiaTheme="majorEastAsia"/>
          <w:i/>
          <w:iCs/>
          <w:color w:val="000000"/>
        </w:rPr>
        <w:t>Структура базы данных</w:t>
      </w:r>
      <w:r w:rsidRPr="004D0FB0">
        <w:rPr>
          <w:color w:val="000000"/>
        </w:rPr>
        <w:t> 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 w:rsidRPr="004D0FB0">
        <w:rPr>
          <w:color w:val="000000"/>
        </w:rPr>
        <w:t>зеркалирование</w:t>
      </w:r>
      <w:proofErr w:type="spellEnd"/>
      <w:r w:rsidRPr="004D0FB0">
        <w:rPr>
          <w:color w:val="000000"/>
        </w:rPr>
        <w:t>; независимые дисковые массивы; кластеризация).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 состав системы должна входить специализированная подсистема резервного копирования и восстановления данных.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 Перечень функционирующих информационных систем приведен в разделе 3 настоящего документа.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9" w:name="sect45"/>
      <w:bookmarkEnd w:id="99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18.4.3.3. Требования к лингвистическому обеспечению системы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b/>
          <w:bCs/>
          <w:color w:val="000000"/>
        </w:rPr>
        <w:t xml:space="preserve">Источник - документация </w:t>
      </w:r>
      <w:proofErr w:type="spellStart"/>
      <w:r w:rsidRPr="004D0FB0">
        <w:rPr>
          <w:b/>
          <w:bCs/>
          <w:color w:val="000000"/>
        </w:rPr>
        <w:t>заказчика,опыт</w:t>
      </w:r>
      <w:proofErr w:type="spellEnd"/>
      <w:r w:rsidRPr="004D0FB0">
        <w:rPr>
          <w:b/>
          <w:bCs/>
          <w:color w:val="000000"/>
        </w:rPr>
        <w:t xml:space="preserve"> разработки и эксплуатации ИС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00" w:name="sect46"/>
      <w:bookmarkEnd w:id="100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18.4.3.4. Требования к программному обеспечению системы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</w:t>
      </w:r>
      <w:proofErr w:type="spellStart"/>
      <w:r w:rsidRPr="004D0FB0">
        <w:rPr>
          <w:color w:val="000000"/>
        </w:rPr>
        <w:t>Windows</w:t>
      </w:r>
      <w:proofErr w:type="spellEnd"/>
      <w:r w:rsidRPr="004D0FB0">
        <w:rPr>
          <w:color w:val="000000"/>
        </w:rPr>
        <w:t>.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01" w:name="sect47"/>
      <w:bookmarkEnd w:id="101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18.4.3.5. Требования к техническому обеспечению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102" w:name="keyword58"/>
      <w:bookmarkEnd w:id="102"/>
      <w:r w:rsidRPr="004D0FB0">
        <w:rPr>
          <w:rStyle w:val="keyword"/>
          <w:rFonts w:eastAsiaTheme="majorEastAsia"/>
          <w:i/>
          <w:iCs/>
          <w:color w:val="000000"/>
        </w:rPr>
        <w:t>Техническое обеспечение</w:t>
      </w:r>
      <w:r w:rsidRPr="004D0FB0">
        <w:rPr>
          <w:color w:val="000000"/>
        </w:rPr>
        <w:t> 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 состав комплекса должны следующие технические средства:</w:t>
      </w:r>
    </w:p>
    <w:p w:rsidR="004D0FB0" w:rsidRPr="004D0FB0" w:rsidRDefault="004D0FB0" w:rsidP="004D0FB0">
      <w:pPr>
        <w:numPr>
          <w:ilvl w:val="0"/>
          <w:numId w:val="4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Серверы БД;</w:t>
      </w:r>
    </w:p>
    <w:p w:rsidR="004D0FB0" w:rsidRPr="004D0FB0" w:rsidRDefault="004D0FB0" w:rsidP="004D0FB0">
      <w:pPr>
        <w:numPr>
          <w:ilvl w:val="0"/>
          <w:numId w:val="4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Серверы приложений;</w:t>
      </w:r>
    </w:p>
    <w:p w:rsidR="004D0FB0" w:rsidRPr="004D0FB0" w:rsidRDefault="004D0FB0" w:rsidP="004D0FB0">
      <w:pPr>
        <w:numPr>
          <w:ilvl w:val="0"/>
          <w:numId w:val="4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Сервер системы формирования отчетности;</w:t>
      </w:r>
    </w:p>
    <w:p w:rsidR="004D0FB0" w:rsidRPr="004D0FB0" w:rsidRDefault="004D0FB0" w:rsidP="004D0FB0">
      <w:pPr>
        <w:numPr>
          <w:ilvl w:val="0"/>
          <w:numId w:val="4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D0FB0">
        <w:rPr>
          <w:rFonts w:ascii="Times New Roman" w:hAnsi="Times New Roman" w:cs="Times New Roman"/>
          <w:color w:val="000000"/>
          <w:sz w:val="24"/>
          <w:szCs w:val="24"/>
        </w:rPr>
        <w:t>Веб</w:t>
      </w:r>
      <w:proofErr w:type="spellEnd"/>
      <w:r w:rsidRPr="004D0FB0">
        <w:rPr>
          <w:rFonts w:ascii="Times New Roman" w:hAnsi="Times New Roman" w:cs="Times New Roman"/>
          <w:color w:val="000000"/>
          <w:sz w:val="24"/>
          <w:szCs w:val="24"/>
        </w:rPr>
        <w:t xml:space="preserve"> сервер;</w:t>
      </w:r>
    </w:p>
    <w:p w:rsidR="004D0FB0" w:rsidRPr="004D0FB0" w:rsidRDefault="004D0FB0" w:rsidP="004D0FB0">
      <w:pPr>
        <w:numPr>
          <w:ilvl w:val="0"/>
          <w:numId w:val="4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ПК пользователей;</w:t>
      </w:r>
    </w:p>
    <w:p w:rsidR="004D0FB0" w:rsidRPr="004D0FB0" w:rsidRDefault="004D0FB0" w:rsidP="004D0FB0">
      <w:pPr>
        <w:numPr>
          <w:ilvl w:val="0"/>
          <w:numId w:val="4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ПК администраторов.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03" w:name="sect48"/>
      <w:bookmarkEnd w:id="103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18.4.3.6. Требования к метрологическому обеспечению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04" w:name="sect49"/>
      <w:bookmarkEnd w:id="104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18.4.3.7. Требования к организационному обеспечению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Заказчиком должны быть определены должностные лица, ответственные за:</w:t>
      </w:r>
    </w:p>
    <w:p w:rsidR="004D0FB0" w:rsidRPr="004D0FB0" w:rsidRDefault="004D0FB0" w:rsidP="004D0FB0">
      <w:pPr>
        <w:numPr>
          <w:ilvl w:val="0"/>
          <w:numId w:val="4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обработку информации АС;</w:t>
      </w:r>
    </w:p>
    <w:p w:rsidR="004D0FB0" w:rsidRPr="004D0FB0" w:rsidRDefault="004D0FB0" w:rsidP="004D0FB0">
      <w:pPr>
        <w:numPr>
          <w:ilvl w:val="0"/>
          <w:numId w:val="4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lastRenderedPageBreak/>
        <w:t>администрирование АС;</w:t>
      </w:r>
    </w:p>
    <w:p w:rsidR="004D0FB0" w:rsidRPr="004D0FB0" w:rsidRDefault="004D0FB0" w:rsidP="004D0FB0">
      <w:pPr>
        <w:numPr>
          <w:ilvl w:val="0"/>
          <w:numId w:val="4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обеспечение безопасности информации АС;</w:t>
      </w:r>
    </w:p>
    <w:p w:rsidR="004D0FB0" w:rsidRPr="004D0FB0" w:rsidRDefault="004D0FB0" w:rsidP="004D0FB0">
      <w:pPr>
        <w:numPr>
          <w:ilvl w:val="0"/>
          <w:numId w:val="4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управление работой персонала по обслуживанию АС.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4D0FB0" w:rsidRPr="004D0FB0" w:rsidRDefault="004D0FB0" w:rsidP="004D0FB0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05" w:name="sect50"/>
      <w:bookmarkEnd w:id="105"/>
      <w:r w:rsidRPr="004D0FB0">
        <w:rPr>
          <w:rFonts w:ascii="Times New Roman" w:hAnsi="Times New Roman" w:cs="Times New Roman"/>
          <w:color w:val="000000"/>
          <w:sz w:val="24"/>
          <w:szCs w:val="24"/>
        </w:rPr>
        <w:t>18.4.3.8. Требования к методическому обеспечению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 состав методического обеспечения системы должны входить следующие законодательные акты, стандарты, нормативы, инструкции.</w:t>
      </w:r>
    </w:p>
    <w:p w:rsidR="004D0FB0" w:rsidRPr="004D0FB0" w:rsidRDefault="004D0FB0" w:rsidP="004D0FB0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06" w:name="sect51"/>
      <w:bookmarkEnd w:id="106"/>
      <w:r w:rsidRPr="004D0FB0">
        <w:rPr>
          <w:rFonts w:ascii="Times New Roman" w:hAnsi="Times New Roman" w:cs="Times New Roman"/>
          <w:color w:val="000000"/>
          <w:sz w:val="24"/>
          <w:szCs w:val="24"/>
        </w:rPr>
        <w:t>18.5. Состав и содержание работ по созданию (развитию) системы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Раздел "Состав и содержание </w:t>
      </w:r>
      <w:bookmarkStart w:id="107" w:name="keyword59"/>
      <w:bookmarkEnd w:id="107"/>
      <w:r w:rsidRPr="004D0FB0">
        <w:rPr>
          <w:rStyle w:val="keyword"/>
          <w:rFonts w:eastAsiaTheme="majorEastAsia"/>
          <w:i/>
          <w:iCs/>
          <w:color w:val="000000"/>
        </w:rPr>
        <w:t>работ</w:t>
      </w:r>
      <w:r w:rsidRPr="004D0FB0">
        <w:rPr>
          <w:color w:val="000000"/>
        </w:rPr>
        <w:t> по созданию (развитию) системы" должен содержать перечень стадий и этапов </w:t>
      </w:r>
      <w:bookmarkStart w:id="108" w:name="keyword60"/>
      <w:bookmarkEnd w:id="108"/>
      <w:r w:rsidRPr="004D0FB0">
        <w:rPr>
          <w:rStyle w:val="keyword"/>
          <w:rFonts w:eastAsiaTheme="majorEastAsia"/>
          <w:i/>
          <w:iCs/>
          <w:color w:val="000000"/>
        </w:rPr>
        <w:t>работ</w:t>
      </w:r>
      <w:r w:rsidRPr="004D0FB0">
        <w:rPr>
          <w:color w:val="000000"/>
        </w:rPr>
        <w:t> по созданию системы в соответствии с ГОСТ, сроки их выполнения, перечень организаций - исполнителей </w:t>
      </w:r>
      <w:bookmarkStart w:id="109" w:name="keyword61"/>
      <w:bookmarkEnd w:id="109"/>
      <w:r w:rsidRPr="004D0FB0">
        <w:rPr>
          <w:rStyle w:val="keyword"/>
          <w:rFonts w:eastAsiaTheme="majorEastAsia"/>
          <w:i/>
          <w:iCs/>
          <w:color w:val="000000"/>
        </w:rPr>
        <w:t>работ</w:t>
      </w:r>
      <w:r w:rsidRPr="004D0FB0">
        <w:rPr>
          <w:color w:val="000000"/>
        </w:rPr>
        <w:t>, ссылки на документы, подтверждающие согласие этих организаций на участие в создании системы, или </w:t>
      </w:r>
      <w:bookmarkStart w:id="110" w:name="keyword62"/>
      <w:bookmarkEnd w:id="110"/>
      <w:r w:rsidRPr="004D0FB0">
        <w:rPr>
          <w:rStyle w:val="keyword"/>
          <w:rFonts w:eastAsiaTheme="majorEastAsia"/>
          <w:i/>
          <w:iCs/>
          <w:color w:val="000000"/>
        </w:rPr>
        <w:t>запись</w:t>
      </w:r>
      <w:r w:rsidRPr="004D0FB0">
        <w:rPr>
          <w:color w:val="000000"/>
        </w:rPr>
        <w:t>, определяющую ответственного (заказчик или разработчик) за проведение этих </w:t>
      </w:r>
      <w:bookmarkStart w:id="111" w:name="keyword63"/>
      <w:bookmarkEnd w:id="111"/>
      <w:r w:rsidRPr="004D0FB0">
        <w:rPr>
          <w:rStyle w:val="keyword"/>
          <w:rFonts w:eastAsiaTheme="majorEastAsia"/>
          <w:i/>
          <w:iCs/>
          <w:color w:val="000000"/>
        </w:rPr>
        <w:t>работ</w:t>
      </w:r>
      <w:r w:rsidRPr="004D0FB0">
        <w:rPr>
          <w:color w:val="000000"/>
        </w:rPr>
        <w:t>.</w:t>
      </w:r>
    </w:p>
    <w:p w:rsidR="004D0FB0" w:rsidRPr="004D0FB0" w:rsidRDefault="004D0FB0" w:rsidP="004D0FB0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12" w:name="sect52"/>
      <w:bookmarkEnd w:id="112"/>
      <w:r w:rsidRPr="004D0FB0">
        <w:rPr>
          <w:rFonts w:ascii="Times New Roman" w:hAnsi="Times New Roman" w:cs="Times New Roman"/>
          <w:color w:val="000000"/>
          <w:sz w:val="24"/>
          <w:szCs w:val="24"/>
        </w:rPr>
        <w:t>18.6. Порядок контроля и приемки системы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13" w:name="sect53"/>
      <w:bookmarkEnd w:id="113"/>
      <w:r w:rsidRPr="004D0FB0">
        <w:rPr>
          <w:rFonts w:ascii="Times New Roman" w:hAnsi="Times New Roman" w:cs="Times New Roman"/>
          <w:color w:val="000000"/>
          <w:sz w:val="24"/>
          <w:szCs w:val="24"/>
        </w:rPr>
        <w:t>18.6.1. Виды, состав, объем и методы испытаний системы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Виды, состав, объем, и методы испытаний подсистемы должны быть изложены в программе и методике испытаний АС Кадры, разрабатываемой в составе </w:t>
      </w:r>
      <w:bookmarkStart w:id="114" w:name="keyword64"/>
      <w:bookmarkEnd w:id="114"/>
      <w:r w:rsidRPr="004D0FB0">
        <w:rPr>
          <w:rStyle w:val="keyword"/>
          <w:rFonts w:eastAsiaTheme="majorEastAsia"/>
          <w:i/>
          <w:iCs/>
          <w:color w:val="000000"/>
        </w:rPr>
        <w:t>рабочей документации</w:t>
      </w:r>
      <w:r w:rsidRPr="004D0FB0">
        <w:rPr>
          <w:color w:val="000000"/>
        </w:rPr>
        <w:t>.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15" w:name="sect54"/>
      <w:bookmarkEnd w:id="115"/>
      <w:r w:rsidRPr="004D0FB0">
        <w:rPr>
          <w:rFonts w:ascii="Times New Roman" w:hAnsi="Times New Roman" w:cs="Times New Roman"/>
          <w:color w:val="000000"/>
          <w:sz w:val="24"/>
          <w:szCs w:val="24"/>
        </w:rPr>
        <w:t>18.6.2. Общие требования к приемке работ по стадиям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 xml:space="preserve">Сдача-приёмка работ производится поэтапно, в соответствии с рабочей программой и календарным планом, являющимися приложениями к </w:t>
      </w:r>
      <w:proofErr w:type="spellStart"/>
      <w:r w:rsidRPr="004D0FB0">
        <w:rPr>
          <w:color w:val="000000"/>
        </w:rPr>
        <w:t>Госконтракту</w:t>
      </w:r>
      <w:proofErr w:type="spellEnd"/>
      <w:r w:rsidRPr="004D0FB0">
        <w:rPr>
          <w:color w:val="000000"/>
        </w:rPr>
        <w:t xml:space="preserve"> №... от ... года.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16" w:name="sect55"/>
      <w:bookmarkEnd w:id="116"/>
      <w:r w:rsidRPr="004D0FB0">
        <w:rPr>
          <w:rFonts w:ascii="Times New Roman" w:hAnsi="Times New Roman" w:cs="Times New Roman"/>
          <w:color w:val="000000"/>
          <w:sz w:val="24"/>
          <w:szCs w:val="24"/>
        </w:rPr>
        <w:t>18.6.3. Статус приемочной комиссии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Статус приемочной комиссии определяется Заказчиком до проведения испытаний.</w:t>
      </w:r>
    </w:p>
    <w:p w:rsidR="004D0FB0" w:rsidRPr="004D0FB0" w:rsidRDefault="004D0FB0" w:rsidP="004D0FB0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17" w:name="sect56"/>
      <w:bookmarkEnd w:id="117"/>
      <w:r w:rsidRPr="004D0FB0">
        <w:rPr>
          <w:rFonts w:ascii="Times New Roman" w:hAnsi="Times New Roman" w:cs="Times New Roman"/>
          <w:color w:val="000000"/>
          <w:sz w:val="24"/>
          <w:szCs w:val="24"/>
        </w:rPr>
        <w:t>18.7. Требования к составу и содержанию работ по подготовке объекта автоматизации к вводу системы в действие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 </w:t>
      </w:r>
      <w:bookmarkStart w:id="118" w:name="keyword65"/>
      <w:bookmarkEnd w:id="118"/>
      <w:r w:rsidRPr="004D0FB0">
        <w:rPr>
          <w:rStyle w:val="keyword"/>
          <w:rFonts w:eastAsiaTheme="majorEastAsia"/>
          <w:i/>
          <w:iCs/>
          <w:color w:val="000000"/>
        </w:rPr>
        <w:t>АС</w:t>
      </w:r>
      <w:r w:rsidRPr="004D0FB0">
        <w:rPr>
          <w:color w:val="000000"/>
        </w:rPr>
        <w:t> Кадры Заказчик должен обеспечить выполнение следующих </w:t>
      </w:r>
      <w:bookmarkStart w:id="119" w:name="keyword66"/>
      <w:bookmarkEnd w:id="119"/>
      <w:r w:rsidRPr="004D0FB0">
        <w:rPr>
          <w:rStyle w:val="keyword"/>
          <w:rFonts w:eastAsiaTheme="majorEastAsia"/>
          <w:i/>
          <w:iCs/>
          <w:color w:val="000000"/>
        </w:rPr>
        <w:t>работ</w:t>
      </w:r>
      <w:r w:rsidRPr="004D0FB0">
        <w:rPr>
          <w:color w:val="000000"/>
        </w:rPr>
        <w:t>:</w:t>
      </w:r>
    </w:p>
    <w:p w:rsidR="004D0FB0" w:rsidRPr="004D0FB0" w:rsidRDefault="004D0FB0" w:rsidP="004D0FB0">
      <w:pPr>
        <w:numPr>
          <w:ilvl w:val="0"/>
          <w:numId w:val="4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Определить подразделение и ответственных должностных лиц, ответственных за внедрение и проведение </w:t>
      </w:r>
      <w:bookmarkStart w:id="120" w:name="keyword67"/>
      <w:bookmarkEnd w:id="120"/>
      <w:r w:rsidRPr="004D0FB0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опытной эксплуатации</w:t>
      </w:r>
      <w:r w:rsidRPr="004D0FB0">
        <w:rPr>
          <w:rFonts w:ascii="Times New Roman" w:hAnsi="Times New Roman" w:cs="Times New Roman"/>
          <w:color w:val="000000"/>
          <w:sz w:val="24"/>
          <w:szCs w:val="24"/>
        </w:rPr>
        <w:t> АС Кадры;</w:t>
      </w:r>
    </w:p>
    <w:p w:rsidR="004D0FB0" w:rsidRPr="004D0FB0" w:rsidRDefault="004D0FB0" w:rsidP="004D0FB0">
      <w:pPr>
        <w:numPr>
          <w:ilvl w:val="0"/>
          <w:numId w:val="4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Обеспечить присутствие пользователей на обучении работе с системой, проводимом Исполнителем;</w:t>
      </w:r>
    </w:p>
    <w:p w:rsidR="004D0FB0" w:rsidRPr="004D0FB0" w:rsidRDefault="004D0FB0" w:rsidP="004D0FB0">
      <w:pPr>
        <w:numPr>
          <w:ilvl w:val="0"/>
          <w:numId w:val="4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 w:rsidR="004D0FB0" w:rsidRPr="004D0FB0" w:rsidRDefault="004D0FB0" w:rsidP="004D0FB0">
      <w:pPr>
        <w:numPr>
          <w:ilvl w:val="0"/>
          <w:numId w:val="4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АС Кадры;</w:t>
      </w:r>
    </w:p>
    <w:p w:rsidR="004D0FB0" w:rsidRPr="004D0FB0" w:rsidRDefault="004D0FB0" w:rsidP="004D0FB0">
      <w:pPr>
        <w:numPr>
          <w:ilvl w:val="0"/>
          <w:numId w:val="4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Совместно с Исполнителем подготовить план развертывания системы на технических средствах Заказчика;</w:t>
      </w:r>
    </w:p>
    <w:p w:rsidR="004D0FB0" w:rsidRPr="004D0FB0" w:rsidRDefault="004D0FB0" w:rsidP="004D0FB0">
      <w:pPr>
        <w:numPr>
          <w:ilvl w:val="0"/>
          <w:numId w:val="4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4D0FB0">
        <w:rPr>
          <w:rFonts w:ascii="Times New Roman" w:hAnsi="Times New Roman" w:cs="Times New Roman"/>
          <w:color w:val="000000"/>
          <w:sz w:val="24"/>
          <w:szCs w:val="24"/>
        </w:rPr>
        <w:t>Провести опытную эксплуатацию АС Кадры.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Требования к составу и содержанию </w:t>
      </w:r>
      <w:bookmarkStart w:id="121" w:name="keyword68"/>
      <w:bookmarkEnd w:id="121"/>
      <w:r w:rsidRPr="004D0FB0">
        <w:rPr>
          <w:rStyle w:val="keyword"/>
          <w:rFonts w:eastAsiaTheme="majorEastAsia"/>
          <w:i/>
          <w:iCs/>
          <w:color w:val="000000"/>
        </w:rPr>
        <w:t>работ</w:t>
      </w:r>
      <w:r w:rsidRPr="004D0FB0">
        <w:rPr>
          <w:color w:val="000000"/>
        </w:rPr>
        <w:t> 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 </w:t>
      </w:r>
      <w:bookmarkStart w:id="122" w:name="keyword69"/>
      <w:bookmarkEnd w:id="122"/>
      <w:r w:rsidRPr="004D0FB0">
        <w:rPr>
          <w:rStyle w:val="keyword"/>
          <w:rFonts w:eastAsiaTheme="majorEastAsia"/>
          <w:i/>
          <w:iCs/>
          <w:color w:val="000000"/>
        </w:rPr>
        <w:t>рабочей документации</w:t>
      </w:r>
      <w:r w:rsidRPr="004D0FB0">
        <w:rPr>
          <w:color w:val="000000"/>
        </w:rPr>
        <w:t> и по результатам </w:t>
      </w:r>
      <w:bookmarkStart w:id="123" w:name="keyword70"/>
      <w:bookmarkEnd w:id="123"/>
      <w:r w:rsidRPr="004D0FB0">
        <w:rPr>
          <w:rStyle w:val="keyword"/>
          <w:rFonts w:eastAsiaTheme="majorEastAsia"/>
          <w:i/>
          <w:iCs/>
          <w:color w:val="000000"/>
        </w:rPr>
        <w:t>опытной эксплуатации</w:t>
      </w:r>
      <w:r w:rsidRPr="004D0FB0">
        <w:rPr>
          <w:color w:val="000000"/>
        </w:rPr>
        <w:t>.</w:t>
      </w:r>
    </w:p>
    <w:p w:rsidR="004D0FB0" w:rsidRPr="004D0FB0" w:rsidRDefault="004D0FB0" w:rsidP="004D0FB0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24" w:name="sect57"/>
      <w:bookmarkEnd w:id="124"/>
      <w:r w:rsidRPr="004D0FB0">
        <w:rPr>
          <w:rFonts w:ascii="Times New Roman" w:hAnsi="Times New Roman" w:cs="Times New Roman"/>
          <w:color w:val="000000"/>
          <w:sz w:val="24"/>
          <w:szCs w:val="24"/>
        </w:rPr>
        <w:lastRenderedPageBreak/>
        <w:t>18.8. Требования к документированию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Для системы на различных стадиях создания должны быть выпущены следующие документы из числа предусмотренных в ГОСТ 34.201- "Информационная технология. Комплекс стандартов на автоматизированные системы.</w:t>
      </w:r>
    </w:p>
    <w:p w:rsidR="004D0FB0" w:rsidRPr="004D0FB0" w:rsidRDefault="004D0FB0" w:rsidP="004D0FB0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25" w:name="sect58"/>
      <w:bookmarkEnd w:id="125"/>
      <w:r w:rsidRPr="004D0FB0">
        <w:rPr>
          <w:rFonts w:ascii="Times New Roman" w:hAnsi="Times New Roman" w:cs="Times New Roman"/>
          <w:color w:val="000000"/>
          <w:sz w:val="24"/>
          <w:szCs w:val="24"/>
        </w:rPr>
        <w:t>18.9. Источники разработки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26" w:name="sect59"/>
      <w:bookmarkEnd w:id="126"/>
      <w:r w:rsidRPr="004D0FB0">
        <w:rPr>
          <w:rFonts w:ascii="Times New Roman" w:hAnsi="Times New Roman" w:cs="Times New Roman"/>
          <w:color w:val="000000"/>
          <w:sz w:val="24"/>
          <w:szCs w:val="24"/>
        </w:rPr>
        <w:t>Задание 1.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 xml:space="preserve">Проведите анализ ТЗ , приведенного в приложении 4 на предмет соответствия </w:t>
      </w:r>
      <w:proofErr w:type="spellStart"/>
      <w:r w:rsidRPr="004D0FB0">
        <w:rPr>
          <w:color w:val="000000"/>
        </w:rPr>
        <w:t>ГОСТу</w:t>
      </w:r>
      <w:proofErr w:type="spellEnd"/>
      <w:r w:rsidRPr="004D0FB0">
        <w:rPr>
          <w:color w:val="000000"/>
        </w:rPr>
        <w:t xml:space="preserve"> 34 и напишите рецензию (заключение).</w:t>
      </w:r>
    </w:p>
    <w:p w:rsidR="004D0FB0" w:rsidRPr="004D0FB0" w:rsidRDefault="004D0FB0" w:rsidP="004D0FB0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27" w:name="sect60"/>
      <w:bookmarkEnd w:id="127"/>
      <w:r w:rsidRPr="004D0FB0">
        <w:rPr>
          <w:rFonts w:ascii="Times New Roman" w:hAnsi="Times New Roman" w:cs="Times New Roman"/>
          <w:color w:val="000000"/>
          <w:sz w:val="24"/>
          <w:szCs w:val="24"/>
        </w:rPr>
        <w:t>Задание 2.</w:t>
      </w:r>
    </w:p>
    <w:p w:rsidR="004D0FB0" w:rsidRPr="004D0FB0" w:rsidRDefault="004D0FB0" w:rsidP="004D0FB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4D0FB0">
        <w:rPr>
          <w:color w:val="000000"/>
        </w:rPr>
        <w:t>Разработайте техническое задание для фрагмента ИС предприятия оптовой торговли лекарственными препаратами.</w:t>
      </w:r>
    </w:p>
    <w:p w:rsidR="001778B1" w:rsidRPr="004D0FB0" w:rsidRDefault="001778B1" w:rsidP="004D0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778B1" w:rsidRPr="004D0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BB1"/>
    <w:multiLevelType w:val="multilevel"/>
    <w:tmpl w:val="E570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B3FAB"/>
    <w:multiLevelType w:val="multilevel"/>
    <w:tmpl w:val="7DEC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838C5"/>
    <w:multiLevelType w:val="multilevel"/>
    <w:tmpl w:val="3600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294C22"/>
    <w:multiLevelType w:val="multilevel"/>
    <w:tmpl w:val="FDB0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7C1CB4"/>
    <w:multiLevelType w:val="multilevel"/>
    <w:tmpl w:val="C344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A1355"/>
    <w:multiLevelType w:val="multilevel"/>
    <w:tmpl w:val="B8D0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676519"/>
    <w:multiLevelType w:val="multilevel"/>
    <w:tmpl w:val="9588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1E2CF3"/>
    <w:multiLevelType w:val="multilevel"/>
    <w:tmpl w:val="2D7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9504C6"/>
    <w:multiLevelType w:val="multilevel"/>
    <w:tmpl w:val="7E6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3C47D3"/>
    <w:multiLevelType w:val="multilevel"/>
    <w:tmpl w:val="3E60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847CED"/>
    <w:multiLevelType w:val="multilevel"/>
    <w:tmpl w:val="BAF0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A114A1"/>
    <w:multiLevelType w:val="multilevel"/>
    <w:tmpl w:val="1C42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473F18"/>
    <w:multiLevelType w:val="multilevel"/>
    <w:tmpl w:val="580C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346248"/>
    <w:multiLevelType w:val="multilevel"/>
    <w:tmpl w:val="6022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2C7F01"/>
    <w:multiLevelType w:val="multilevel"/>
    <w:tmpl w:val="259C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4A3BB5"/>
    <w:multiLevelType w:val="multilevel"/>
    <w:tmpl w:val="A29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777413"/>
    <w:multiLevelType w:val="multilevel"/>
    <w:tmpl w:val="A52C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024440"/>
    <w:multiLevelType w:val="multilevel"/>
    <w:tmpl w:val="23F8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F924E9"/>
    <w:multiLevelType w:val="multilevel"/>
    <w:tmpl w:val="6978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2D6AB0"/>
    <w:multiLevelType w:val="multilevel"/>
    <w:tmpl w:val="5E8A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E67874"/>
    <w:multiLevelType w:val="multilevel"/>
    <w:tmpl w:val="8C18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D76BED"/>
    <w:multiLevelType w:val="multilevel"/>
    <w:tmpl w:val="5D38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BC1BCE"/>
    <w:multiLevelType w:val="multilevel"/>
    <w:tmpl w:val="C3E8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217FB1"/>
    <w:multiLevelType w:val="multilevel"/>
    <w:tmpl w:val="21B8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0C5E1C"/>
    <w:multiLevelType w:val="multilevel"/>
    <w:tmpl w:val="4144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AA73D3"/>
    <w:multiLevelType w:val="multilevel"/>
    <w:tmpl w:val="55B6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3C7DA2"/>
    <w:multiLevelType w:val="multilevel"/>
    <w:tmpl w:val="06A2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0D37F2"/>
    <w:multiLevelType w:val="multilevel"/>
    <w:tmpl w:val="F4B6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184462"/>
    <w:multiLevelType w:val="multilevel"/>
    <w:tmpl w:val="6F66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F94D38"/>
    <w:multiLevelType w:val="multilevel"/>
    <w:tmpl w:val="3B1A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0365FF"/>
    <w:multiLevelType w:val="multilevel"/>
    <w:tmpl w:val="84BE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89386F"/>
    <w:multiLevelType w:val="multilevel"/>
    <w:tmpl w:val="60B8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FD76A0"/>
    <w:multiLevelType w:val="multilevel"/>
    <w:tmpl w:val="4AFC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6D3692"/>
    <w:multiLevelType w:val="multilevel"/>
    <w:tmpl w:val="5A02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9A1EBD"/>
    <w:multiLevelType w:val="multilevel"/>
    <w:tmpl w:val="CEAE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EC2A73"/>
    <w:multiLevelType w:val="multilevel"/>
    <w:tmpl w:val="73E6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C11A33"/>
    <w:multiLevelType w:val="multilevel"/>
    <w:tmpl w:val="E6D0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051CA2"/>
    <w:multiLevelType w:val="multilevel"/>
    <w:tmpl w:val="68C4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1B6B91"/>
    <w:multiLevelType w:val="multilevel"/>
    <w:tmpl w:val="EA66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B41C68"/>
    <w:multiLevelType w:val="multilevel"/>
    <w:tmpl w:val="0A50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4E26FC"/>
    <w:multiLevelType w:val="multilevel"/>
    <w:tmpl w:val="8DD8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3D41F5"/>
    <w:multiLevelType w:val="multilevel"/>
    <w:tmpl w:val="31A0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423A9C"/>
    <w:multiLevelType w:val="multilevel"/>
    <w:tmpl w:val="828A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AB0598"/>
    <w:multiLevelType w:val="multilevel"/>
    <w:tmpl w:val="986E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6B5723"/>
    <w:multiLevelType w:val="multilevel"/>
    <w:tmpl w:val="5608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E05062"/>
    <w:multiLevelType w:val="multilevel"/>
    <w:tmpl w:val="EF0C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8"/>
  </w:num>
  <w:num w:numId="3">
    <w:abstractNumId w:val="10"/>
  </w:num>
  <w:num w:numId="4">
    <w:abstractNumId w:val="3"/>
  </w:num>
  <w:num w:numId="5">
    <w:abstractNumId w:val="31"/>
  </w:num>
  <w:num w:numId="6">
    <w:abstractNumId w:val="34"/>
  </w:num>
  <w:num w:numId="7">
    <w:abstractNumId w:val="32"/>
  </w:num>
  <w:num w:numId="8">
    <w:abstractNumId w:val="37"/>
  </w:num>
  <w:num w:numId="9">
    <w:abstractNumId w:val="21"/>
  </w:num>
  <w:num w:numId="10">
    <w:abstractNumId w:val="2"/>
  </w:num>
  <w:num w:numId="11">
    <w:abstractNumId w:val="16"/>
  </w:num>
  <w:num w:numId="12">
    <w:abstractNumId w:val="4"/>
  </w:num>
  <w:num w:numId="13">
    <w:abstractNumId w:val="14"/>
  </w:num>
  <w:num w:numId="14">
    <w:abstractNumId w:val="24"/>
  </w:num>
  <w:num w:numId="15">
    <w:abstractNumId w:val="45"/>
  </w:num>
  <w:num w:numId="16">
    <w:abstractNumId w:val="6"/>
  </w:num>
  <w:num w:numId="17">
    <w:abstractNumId w:val="35"/>
  </w:num>
  <w:num w:numId="18">
    <w:abstractNumId w:val="29"/>
  </w:num>
  <w:num w:numId="19">
    <w:abstractNumId w:val="40"/>
  </w:num>
  <w:num w:numId="20">
    <w:abstractNumId w:val="23"/>
  </w:num>
  <w:num w:numId="21">
    <w:abstractNumId w:val="41"/>
  </w:num>
  <w:num w:numId="22">
    <w:abstractNumId w:val="43"/>
  </w:num>
  <w:num w:numId="23">
    <w:abstractNumId w:val="26"/>
  </w:num>
  <w:num w:numId="24">
    <w:abstractNumId w:val="0"/>
  </w:num>
  <w:num w:numId="25">
    <w:abstractNumId w:val="9"/>
  </w:num>
  <w:num w:numId="26">
    <w:abstractNumId w:val="22"/>
  </w:num>
  <w:num w:numId="27">
    <w:abstractNumId w:val="12"/>
  </w:num>
  <w:num w:numId="28">
    <w:abstractNumId w:val="39"/>
  </w:num>
  <w:num w:numId="29">
    <w:abstractNumId w:val="1"/>
  </w:num>
  <w:num w:numId="30">
    <w:abstractNumId w:val="13"/>
  </w:num>
  <w:num w:numId="31">
    <w:abstractNumId w:val="33"/>
  </w:num>
  <w:num w:numId="32">
    <w:abstractNumId w:val="15"/>
  </w:num>
  <w:num w:numId="33">
    <w:abstractNumId w:val="44"/>
  </w:num>
  <w:num w:numId="34">
    <w:abstractNumId w:val="17"/>
  </w:num>
  <w:num w:numId="35">
    <w:abstractNumId w:val="30"/>
  </w:num>
  <w:num w:numId="36">
    <w:abstractNumId w:val="19"/>
  </w:num>
  <w:num w:numId="37">
    <w:abstractNumId w:val="5"/>
  </w:num>
  <w:num w:numId="38">
    <w:abstractNumId w:val="28"/>
  </w:num>
  <w:num w:numId="39">
    <w:abstractNumId w:val="20"/>
  </w:num>
  <w:num w:numId="40">
    <w:abstractNumId w:val="25"/>
  </w:num>
  <w:num w:numId="41">
    <w:abstractNumId w:val="11"/>
  </w:num>
  <w:num w:numId="42">
    <w:abstractNumId w:val="7"/>
  </w:num>
  <w:num w:numId="43">
    <w:abstractNumId w:val="42"/>
  </w:num>
  <w:num w:numId="44">
    <w:abstractNumId w:val="18"/>
  </w:num>
  <w:num w:numId="45">
    <w:abstractNumId w:val="38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4D0FB0"/>
    <w:rsid w:val="001778B1"/>
    <w:rsid w:val="004D0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0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F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F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F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F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F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4D0FB0"/>
  </w:style>
  <w:style w:type="character" w:customStyle="1" w:styleId="30">
    <w:name w:val="Заголовок 3 Знак"/>
    <w:basedOn w:val="a0"/>
    <w:link w:val="3"/>
    <w:uiPriority w:val="9"/>
    <w:semiHidden/>
    <w:rsid w:val="004D0F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D0F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4D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4D0FB0"/>
  </w:style>
  <w:style w:type="character" w:customStyle="1" w:styleId="50">
    <w:name w:val="Заголовок 5 Знак"/>
    <w:basedOn w:val="a0"/>
    <w:link w:val="5"/>
    <w:uiPriority w:val="9"/>
    <w:semiHidden/>
    <w:rsid w:val="004D0F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D0FB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7150</Words>
  <Characters>40755</Characters>
  <Application>Microsoft Office Word</Application>
  <DocSecurity>0</DocSecurity>
  <Lines>339</Lines>
  <Paragraphs>95</Paragraphs>
  <ScaleCrop>false</ScaleCrop>
  <Company>Reanimator Extreme Edition</Company>
  <LinksUpToDate>false</LinksUpToDate>
  <CharactersWithSpaces>47810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2024-10-23T12:14:00Z</dcterms:created>
  <dcterms:modified xsi:type="dcterms:W3CDTF">2024-10-23T12:16:00Z</dcterms:modified>
</cp:coreProperties>
</file>