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B7" w:rsidRPr="005708E4" w:rsidRDefault="00D46C7A">
      <w:pPr>
        <w:pStyle w:val="a3"/>
        <w:spacing w:before="62"/>
        <w:ind w:left="734"/>
        <w:jc w:val="center"/>
        <w:rPr>
          <w:lang w:val="kk-KZ"/>
        </w:rPr>
      </w:pPr>
      <w:r>
        <w:t>ЛЕКЦИЯ</w:t>
      </w:r>
      <w:r>
        <w:rPr>
          <w:lang w:val="kk-KZ"/>
        </w:rPr>
        <w:t xml:space="preserve"> </w:t>
      </w:r>
      <w:r w:rsidR="005708E4">
        <w:rPr>
          <w:spacing w:val="-10"/>
          <w:lang w:val="kk-KZ"/>
        </w:rPr>
        <w:t>7</w:t>
      </w:r>
    </w:p>
    <w:p w:rsidR="001473B7" w:rsidRDefault="00D46C7A">
      <w:pPr>
        <w:spacing w:before="144"/>
        <w:ind w:left="3739"/>
        <w:jc w:val="both"/>
        <w:rPr>
          <w:b/>
          <w:sz w:val="24"/>
        </w:rPr>
      </w:pPr>
      <w:r>
        <w:rPr>
          <w:b/>
          <w:sz w:val="24"/>
        </w:rPr>
        <w:t>Информационные</w:t>
      </w:r>
      <w:r>
        <w:rPr>
          <w:b/>
          <w:sz w:val="24"/>
          <w:lang w:val="kk-KZ"/>
        </w:rPr>
        <w:t xml:space="preserve"> </w:t>
      </w:r>
      <w:r>
        <w:rPr>
          <w:b/>
          <w:sz w:val="24"/>
        </w:rPr>
        <w:t>системы</w:t>
      </w:r>
      <w:r>
        <w:rPr>
          <w:b/>
          <w:sz w:val="24"/>
          <w:lang w:val="kk-KZ"/>
        </w:rPr>
        <w:t xml:space="preserve"> </w:t>
      </w:r>
      <w:r>
        <w:rPr>
          <w:b/>
          <w:spacing w:val="-2"/>
          <w:sz w:val="24"/>
        </w:rPr>
        <w:t>роботов</w:t>
      </w:r>
    </w:p>
    <w:p w:rsidR="001473B7" w:rsidRDefault="00D46C7A">
      <w:pPr>
        <w:pStyle w:val="a3"/>
        <w:spacing w:before="132" w:line="360" w:lineRule="auto"/>
        <w:ind w:right="225" w:firstLine="749"/>
      </w:pPr>
      <w:r>
        <w:t>Информационные</w:t>
      </w:r>
      <w:r>
        <w:rPr>
          <w:lang w:val="kk-KZ"/>
        </w:rPr>
        <w:t xml:space="preserve"> </w:t>
      </w:r>
      <w:r>
        <w:t>системы роботов можно разделить по функциональному</w:t>
      </w:r>
      <w:r>
        <w:rPr>
          <w:lang w:val="kk-KZ"/>
        </w:rPr>
        <w:t xml:space="preserve"> </w:t>
      </w:r>
      <w:r>
        <w:t>признаку</w:t>
      </w:r>
      <w:r>
        <w:rPr>
          <w:lang w:val="kk-KZ"/>
        </w:rPr>
        <w:t xml:space="preserve"> </w:t>
      </w:r>
      <w:r>
        <w:t>на две группы: датчики состояния манипулятора и системы очувствления. К первым относятся датчики положения, скорости, крутящего момента. Вторую группу составляют сенсорные устройства. Классификация сенсорн</w:t>
      </w:r>
      <w:r w:rsidR="005708E4">
        <w:t>ых устрой</w:t>
      </w:r>
      <w:proofErr w:type="gramStart"/>
      <w:r w:rsidR="005708E4">
        <w:t>ств пр</w:t>
      </w:r>
      <w:proofErr w:type="gramEnd"/>
      <w:r w:rsidR="005708E4">
        <w:t xml:space="preserve">иведена на рис. </w:t>
      </w:r>
      <w:r w:rsidR="005708E4">
        <w:rPr>
          <w:lang w:val="kk-KZ"/>
        </w:rPr>
        <w:t>7</w:t>
      </w:r>
      <w:r>
        <w:t>.1.</w:t>
      </w:r>
    </w:p>
    <w:p w:rsidR="001473B7" w:rsidRDefault="00D46C7A">
      <w:pPr>
        <w:pStyle w:val="a3"/>
        <w:spacing w:before="10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1394337</wp:posOffset>
            </wp:positionH>
            <wp:positionV relativeFrom="paragraph">
              <wp:posOffset>109801</wp:posOffset>
            </wp:positionV>
            <wp:extent cx="5125954" cy="32537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954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3B7" w:rsidRDefault="005708E4">
      <w:pPr>
        <w:pStyle w:val="a3"/>
        <w:spacing w:before="215"/>
        <w:ind w:left="2909"/>
      </w:pPr>
      <w:r>
        <w:t>Рис.</w:t>
      </w:r>
      <w:r>
        <w:rPr>
          <w:lang w:val="kk-KZ"/>
        </w:rPr>
        <w:t>7</w:t>
      </w:r>
      <w:r w:rsidR="00D46C7A">
        <w:t xml:space="preserve">.1.Классификациясенсорных </w:t>
      </w:r>
      <w:r w:rsidR="00D46C7A">
        <w:rPr>
          <w:spacing w:val="-2"/>
        </w:rPr>
        <w:t>устройств.</w:t>
      </w:r>
    </w:p>
    <w:p w:rsidR="001473B7" w:rsidRDefault="00D46C7A">
      <w:pPr>
        <w:pStyle w:val="a3"/>
        <w:spacing w:before="139" w:line="360" w:lineRule="auto"/>
        <w:ind w:right="236" w:firstLine="749"/>
      </w:pPr>
      <w:r>
        <w:t>Для позиционных и контурных систем управления роботами используются аналоговые и цифровые датчики обратных связей.</w:t>
      </w:r>
    </w:p>
    <w:p w:rsidR="001473B7" w:rsidRDefault="00D46C7A">
      <w:pPr>
        <w:pStyle w:val="a3"/>
        <w:spacing w:after="3" w:line="360" w:lineRule="auto"/>
        <w:ind w:right="224"/>
      </w:pPr>
      <w:r>
        <w:t>Из аналоговых датчиков углового перемещения чаще всего применяются потенциометры (рис. 6.2.). В них осуществляется преобразование либо углового перемещения, либо линейного перемещения движка 1 в напряжение постоянного тока и</w:t>
      </w:r>
      <w:r>
        <w:rPr>
          <w:vertAlign w:val="subscript"/>
        </w:rPr>
        <w:t>в</w:t>
      </w:r>
      <w:r>
        <w:t>, пропорциональное этому пер</w:t>
      </w:r>
      <w:proofErr w:type="gramStart"/>
      <w:r>
        <w:t>е-</w:t>
      </w:r>
      <w:proofErr w:type="gramEnd"/>
      <w:r>
        <w:t xml:space="preserve"> </w:t>
      </w:r>
      <w:proofErr w:type="spellStart"/>
      <w:r>
        <w:rPr>
          <w:spacing w:val="-2"/>
        </w:rPr>
        <w:t>мещению</w:t>
      </w:r>
      <w:proofErr w:type="spellEnd"/>
      <w:r>
        <w:rPr>
          <w:spacing w:val="-2"/>
        </w:rPr>
        <w:t>.</w:t>
      </w:r>
    </w:p>
    <w:p w:rsidR="001473B7" w:rsidRDefault="00D46C7A">
      <w:pPr>
        <w:pStyle w:val="a3"/>
        <w:ind w:left="2011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14011" cy="214255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B7" w:rsidRDefault="005708E4">
      <w:pPr>
        <w:pStyle w:val="a3"/>
        <w:spacing w:before="165"/>
        <w:ind w:left="0" w:right="17"/>
        <w:jc w:val="center"/>
      </w:pPr>
      <w:r>
        <w:t>Рис.</w:t>
      </w:r>
      <w:r>
        <w:rPr>
          <w:lang w:val="kk-KZ"/>
        </w:rPr>
        <w:t>7</w:t>
      </w:r>
      <w:r w:rsidR="00D46C7A">
        <w:t>.2.Схемыпотенциометрическихдатчиков</w:t>
      </w:r>
      <w:proofErr w:type="gramStart"/>
      <w:r w:rsidR="00D46C7A">
        <w:t>:а</w:t>
      </w:r>
      <w:proofErr w:type="gramEnd"/>
      <w:r w:rsidR="00D46C7A">
        <w:t xml:space="preserve">) </w:t>
      </w:r>
      <w:proofErr w:type="spellStart"/>
      <w:r w:rsidR="00D46C7A">
        <w:t>угловые,б</w:t>
      </w:r>
      <w:proofErr w:type="spellEnd"/>
      <w:r w:rsidR="00D46C7A">
        <w:t>)</w:t>
      </w:r>
      <w:r w:rsidR="00D46C7A">
        <w:rPr>
          <w:spacing w:val="-2"/>
        </w:rPr>
        <w:t xml:space="preserve"> линейные.</w:t>
      </w:r>
    </w:p>
    <w:p w:rsidR="001473B7" w:rsidRDefault="001473B7">
      <w:pPr>
        <w:jc w:val="center"/>
        <w:sectPr w:rsidR="001473B7">
          <w:type w:val="continuous"/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1" w:firstLine="749"/>
      </w:pPr>
      <w:r>
        <w:lastRenderedPageBreak/>
        <w:t>При этом вход 2-3 потенциометра питается постоянным напряжением U</w:t>
      </w:r>
      <w:r>
        <w:rPr>
          <w:vertAlign w:val="subscript"/>
        </w:rPr>
        <w:t>0</w:t>
      </w:r>
      <w:r>
        <w:t>. Из-за сопротивления нагрузки R</w:t>
      </w:r>
      <w:r>
        <w:rPr>
          <w:vertAlign w:val="subscript"/>
        </w:rPr>
        <w:t>H</w:t>
      </w:r>
      <w:r>
        <w:t xml:space="preserve"> в выходной цепи пропорциональность </w:t>
      </w:r>
      <w:proofErr w:type="spellStart"/>
      <w:proofErr w:type="gramStart"/>
      <w:r>
        <w:t>U</w:t>
      </w:r>
      <w:proofErr w:type="gramEnd"/>
      <w:r>
        <w:rPr>
          <w:vertAlign w:val="subscript"/>
        </w:rPr>
        <w:t>в</w:t>
      </w:r>
      <w:proofErr w:type="spellEnd"/>
      <w:r>
        <w:t xml:space="preserve"> = </w:t>
      </w:r>
      <w:proofErr w:type="spellStart"/>
      <w:r>
        <w:t>k</w:t>
      </w:r>
      <w:proofErr w:type="spellEnd"/>
      <w:r>
        <w:rPr>
          <w:rFonts w:ascii="Symbol" w:hAnsi="Symbol"/>
        </w:rPr>
        <w:t></w:t>
      </w:r>
      <w:r>
        <w:t xml:space="preserve"> или </w:t>
      </w:r>
      <w:proofErr w:type="spellStart"/>
      <w:r>
        <w:t>U</w:t>
      </w:r>
      <w:r>
        <w:rPr>
          <w:vertAlign w:val="subscript"/>
        </w:rPr>
        <w:t>в</w:t>
      </w:r>
      <w:proofErr w:type="spellEnd"/>
      <w:r>
        <w:t xml:space="preserve"> = </w:t>
      </w:r>
      <w:proofErr w:type="spellStart"/>
      <w:r>
        <w:t>kz</w:t>
      </w:r>
      <w:proofErr w:type="spellEnd"/>
      <w:r>
        <w:t xml:space="preserve"> несколько </w:t>
      </w:r>
      <w:r>
        <w:rPr>
          <w:spacing w:val="-2"/>
        </w:rPr>
        <w:t>нарушается.</w:t>
      </w:r>
    </w:p>
    <w:p w:rsidR="001473B7" w:rsidRDefault="00D46C7A">
      <w:pPr>
        <w:pStyle w:val="a3"/>
        <w:spacing w:before="1" w:line="360" w:lineRule="auto"/>
        <w:ind w:right="223" w:firstLine="749"/>
      </w:pPr>
      <w:r>
        <w:t>Выбором соотношений всех параметров датчика и выходной цепи можно эту погрешность свести к допустимой величине. Металлопленочные и полупроводниковые потенциометры обладают большей точностью и плавностью, чем обычные проволочные.</w:t>
      </w:r>
    </w:p>
    <w:p w:rsidR="001473B7" w:rsidRDefault="00D46C7A">
      <w:pPr>
        <w:pStyle w:val="a3"/>
        <w:spacing w:line="360" w:lineRule="auto"/>
        <w:ind w:right="223" w:firstLine="749"/>
      </w:pPr>
      <w:r>
        <w:t xml:space="preserve">Кроме потенциометрических датчиков для измерения углов и угловых рассогласований в следящих приводах применяются вращающиеся трансформаторы, </w:t>
      </w:r>
      <w:proofErr w:type="spellStart"/>
      <w:r>
        <w:t>резольверы</w:t>
      </w:r>
      <w:proofErr w:type="spellEnd"/>
      <w:r>
        <w:t xml:space="preserve"> и сельсины. Они являются индикаторными электрическими машинами специального вида. Для </w:t>
      </w:r>
      <w:proofErr w:type="spellStart"/>
      <w:r>
        <w:t>измерениялинейных</w:t>
      </w:r>
      <w:proofErr w:type="spellEnd"/>
      <w:r>
        <w:t xml:space="preserve"> перемещений могут применяться </w:t>
      </w:r>
      <w:proofErr w:type="spellStart"/>
      <w:r>
        <w:t>индуктосины</w:t>
      </w:r>
      <w:proofErr w:type="spellEnd"/>
      <w:r>
        <w:t>.</w:t>
      </w:r>
    </w:p>
    <w:p w:rsidR="001473B7" w:rsidRDefault="00D46C7A">
      <w:pPr>
        <w:pStyle w:val="a3"/>
        <w:spacing w:line="360" w:lineRule="auto"/>
        <w:ind w:right="223" w:firstLine="749"/>
      </w:pPr>
      <w:r>
        <w:t>Аналоговым датчиком угловой скорости для обратной связи в приводе служит тахогенератор. По сути дела, это электрический тахометр (измеритель скорости). Он представляет собой электрическую машину, у которой входом является вращающийся вал, а выходом — напряжение и, генерируемое этой машиной. С определенной точностью выходное напряжение пропорционально угловойскоростивала(U—k</w:t>
      </w:r>
      <w:r>
        <w:rPr>
          <w:rFonts w:ascii="Symbol" w:hAnsi="Symbol"/>
        </w:rPr>
        <w:t></w:t>
      </w:r>
      <w:r>
        <w:t>)</w:t>
      </w:r>
      <w:proofErr w:type="gramStart"/>
      <w:r>
        <w:t>.Существуюттахогенераторыпостоянноготока и асинхронные переменного тока.</w:t>
      </w:r>
      <w:proofErr w:type="gramEnd"/>
      <w:r>
        <w:t xml:space="preserve"> Обычно тахогенератор встраивается в </w:t>
      </w:r>
      <w:proofErr w:type="spellStart"/>
      <w:r>
        <w:t>двигательэлектропривода</w:t>
      </w:r>
      <w:proofErr w:type="spellEnd"/>
      <w:r>
        <w:t xml:space="preserve"> как измеритель скорости вращения вала двигателя.</w:t>
      </w:r>
    </w:p>
    <w:p w:rsidR="001473B7" w:rsidRDefault="00D46C7A">
      <w:pPr>
        <w:pStyle w:val="a3"/>
        <w:spacing w:line="360" w:lineRule="auto"/>
        <w:ind w:right="223" w:firstLine="749"/>
      </w:pPr>
      <w:r>
        <w:t>В последнее время в следящих приводах роботов чаще стали применяться цифровые датчики обратной связи - импульсные фотоэлектрические и кодовые. Схемы их первичных элементов показаны соответственно на рис. 2.5, а и б. Поворот диска импульсного датчика с дел</w:t>
      </w:r>
      <w:proofErr w:type="gramStart"/>
      <w:r>
        <w:t>е-</w:t>
      </w:r>
      <w:proofErr w:type="gramEnd"/>
      <w:r>
        <w:t xml:space="preserve"> </w:t>
      </w:r>
      <w:proofErr w:type="spellStart"/>
      <w:r>
        <w:t>ниями</w:t>
      </w:r>
      <w:proofErr w:type="spellEnd"/>
      <w:r>
        <w:t xml:space="preserve"> на его периферии фиксируется в виде импульсов фотоэлектрическим элементом, который передает их через счетчик импульсов в систему управления робота. Таким образом, подсчетом числа импульсов измеряются приращения угловых перемещений вала. Числом импульсов в единицу времени может здесь измеряться и угловая скорость вращения. Импульсные датчики имеют различные конструкции и принципы (фотоэлектрические, индуктивные и др.).</w:t>
      </w:r>
    </w:p>
    <w:p w:rsidR="001473B7" w:rsidRDefault="00D46C7A">
      <w:pPr>
        <w:pStyle w:val="a3"/>
        <w:spacing w:before="1" w:line="360" w:lineRule="auto"/>
        <w:ind w:right="223" w:firstLine="749"/>
      </w:pPr>
      <w:r>
        <w:t>Кодовый датчик содержит диск, на котором нанесен двоичный код, считываемый фотоэлектрическим устройством. Для компактности конструкции выполняются кодовые датчики, в которых вместо одного большого диска устанавливаются несколько маленьких, соединенных точной механической передачей. Кодовый датчик способен определять не только приращения угловыхперемещений,какимпульсный,ноиположениевалавнеподвижномсостоянии</w:t>
      </w:r>
      <w:proofErr w:type="gramStart"/>
      <w:r>
        <w:t>.Т</w:t>
      </w:r>
      <w:proofErr w:type="gramEnd"/>
      <w:r>
        <w:t xml:space="preserve">очность датчика зависит от разрядности цифрового двоичного кода. Кодовый датчик значительно дороже </w:t>
      </w:r>
      <w:r>
        <w:rPr>
          <w:spacing w:val="-2"/>
        </w:rPr>
        <w:t>импульсного.</w:t>
      </w:r>
    </w:p>
    <w:p w:rsidR="001473B7" w:rsidRDefault="00D46C7A">
      <w:pPr>
        <w:pStyle w:val="a3"/>
        <w:spacing w:line="360" w:lineRule="auto"/>
        <w:ind w:right="227" w:firstLine="749"/>
      </w:pPr>
      <w:r>
        <w:t>Применение цифровых датчиков обратной связи в робототехнических системах, построенных на цифровых принципах управления, весьма целесообразно, так как исключает необходимость применения аналого-цифровых преобразований, которые часто снижают точность и плавность движений манипулятора.</w:t>
      </w:r>
    </w:p>
    <w:p w:rsidR="001473B7" w:rsidRDefault="001473B7">
      <w:pPr>
        <w:spacing w:line="360" w:lineRule="auto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firstLine="749"/>
        <w:jc w:val="left"/>
      </w:pPr>
      <w:r>
        <w:lastRenderedPageBreak/>
        <w:t>Датчикиположениявыбираютисходяиззаданнойпогрешностипозиционированияиперемещений степеней подвижности.</w:t>
      </w:r>
    </w:p>
    <w:p w:rsidR="001473B7" w:rsidRDefault="00D46C7A">
      <w:pPr>
        <w:pStyle w:val="a3"/>
        <w:spacing w:line="362" w:lineRule="auto"/>
        <w:ind w:right="664"/>
        <w:jc w:val="left"/>
      </w:pPr>
      <w:r>
        <w:t>Передаточноеотношениекдатчикуположениявыбираютвтакойпоследовательности: Находят перемещение по степени подвижности</w:t>
      </w:r>
    </w:p>
    <w:p w:rsidR="001473B7" w:rsidRDefault="00D46C7A">
      <w:pPr>
        <w:pStyle w:val="a3"/>
        <w:spacing w:line="271" w:lineRule="exact"/>
        <w:jc w:val="left"/>
      </w:pPr>
      <w:proofErr w:type="spellStart"/>
      <w:r>
        <w:t>Выбираютдатчик</w:t>
      </w:r>
      <w:r>
        <w:rPr>
          <w:spacing w:val="-2"/>
        </w:rPr>
        <w:t>положения</w:t>
      </w:r>
      <w:proofErr w:type="spellEnd"/>
      <w:r>
        <w:rPr>
          <w:spacing w:val="-2"/>
        </w:rPr>
        <w:t>;</w:t>
      </w:r>
    </w:p>
    <w:p w:rsidR="001473B7" w:rsidRDefault="00D46C7A">
      <w:pPr>
        <w:pStyle w:val="a3"/>
        <w:spacing w:before="139" w:line="360" w:lineRule="auto"/>
        <w:jc w:val="left"/>
      </w:pPr>
      <w:r>
        <w:t>Определяютперемещенияискоростьтогозвенамеханизма</w:t>
      </w:r>
      <w:proofErr w:type="gramStart"/>
      <w:r>
        <w:t>,с</w:t>
      </w:r>
      <w:proofErr w:type="gramEnd"/>
      <w:r>
        <w:t xml:space="preserve">которымпредполагаетсясвязать </w:t>
      </w:r>
      <w:r>
        <w:rPr>
          <w:spacing w:val="-2"/>
        </w:rPr>
        <w:t>датчик;</w:t>
      </w:r>
    </w:p>
    <w:p w:rsidR="001473B7" w:rsidRDefault="00D46C7A">
      <w:pPr>
        <w:pStyle w:val="a3"/>
      </w:pPr>
      <w:proofErr w:type="spellStart"/>
      <w:r>
        <w:t>Вычисляютпередаточноеотношениекдатчику</w:t>
      </w:r>
      <w:r>
        <w:rPr>
          <w:spacing w:val="-2"/>
        </w:rPr>
        <w:t>положения</w:t>
      </w:r>
      <w:proofErr w:type="spellEnd"/>
      <w:r>
        <w:rPr>
          <w:spacing w:val="-2"/>
        </w:rPr>
        <w:t>.</w:t>
      </w:r>
    </w:p>
    <w:p w:rsidR="001473B7" w:rsidRDefault="00D46C7A">
      <w:pPr>
        <w:pStyle w:val="a3"/>
        <w:spacing w:before="137" w:line="360" w:lineRule="auto"/>
        <w:ind w:right="221"/>
      </w:pPr>
      <w:r>
        <w:t>Значения перемещений степеней подвижности обычно указаны в техническом задании. Линейные перемещения степеней подвижности, исполнительные механизмы которых совершают угловое перемещение, находят по формуле</w:t>
      </w:r>
    </w:p>
    <w:p w:rsidR="001473B7" w:rsidRDefault="00D46C7A">
      <w:pPr>
        <w:pStyle w:val="Heading1"/>
        <w:spacing w:before="2"/>
        <w:ind w:right="11"/>
      </w:pPr>
      <w:proofErr w:type="spellStart"/>
      <w:r>
        <w:t>S</w:t>
      </w:r>
      <w:r>
        <w:rPr>
          <w:vertAlign w:val="subscript"/>
        </w:rPr>
        <w:t>i</w:t>
      </w:r>
      <w:r>
        <w:t>=</w:t>
      </w:r>
      <w:r>
        <w:rPr>
          <w:spacing w:val="-2"/>
        </w:rPr>
        <w:t>l</w:t>
      </w:r>
      <w:r>
        <w:rPr>
          <w:spacing w:val="-2"/>
          <w:vertAlign w:val="subscript"/>
        </w:rPr>
        <w:t>i</w:t>
      </w:r>
      <w:r>
        <w:rPr>
          <w:rFonts w:ascii="Symbol" w:hAnsi="Symbol"/>
          <w:spacing w:val="-2"/>
        </w:rPr>
        <w:t></w:t>
      </w:r>
      <w:r>
        <w:rPr>
          <w:spacing w:val="-2"/>
          <w:vertAlign w:val="subscript"/>
        </w:rPr>
        <w:t>I</w:t>
      </w:r>
      <w:proofErr w:type="spellEnd"/>
      <w:r>
        <w:rPr>
          <w:spacing w:val="-2"/>
        </w:rPr>
        <w:t>,</w:t>
      </w:r>
    </w:p>
    <w:p w:rsidR="001473B7" w:rsidRDefault="00D46C7A">
      <w:pPr>
        <w:pStyle w:val="a3"/>
        <w:spacing w:before="170" w:line="360" w:lineRule="auto"/>
        <w:jc w:val="left"/>
      </w:pPr>
      <w:proofErr w:type="spellStart"/>
      <w:r>
        <w:t>где</w:t>
      </w:r>
      <w:proofErr w:type="gramStart"/>
      <w:r>
        <w:t>l</w:t>
      </w:r>
      <w:r>
        <w:rPr>
          <w:vertAlign w:val="subscript"/>
        </w:rPr>
        <w:t>i</w:t>
      </w:r>
      <w:proofErr w:type="spellEnd"/>
      <w:proofErr w:type="gramEnd"/>
      <w:r>
        <w:t xml:space="preserve"> – расстояние </w:t>
      </w:r>
      <w:proofErr w:type="spellStart"/>
      <w:r>
        <w:t>отоси</w:t>
      </w:r>
      <w:proofErr w:type="spellEnd"/>
      <w:r>
        <w:t xml:space="preserve"> шарнира степени подвижности до </w:t>
      </w:r>
      <w:proofErr w:type="spellStart"/>
      <w:r>
        <w:t>схвата</w:t>
      </w:r>
      <w:proofErr w:type="spellEnd"/>
      <w:r>
        <w:t xml:space="preserve">, мм; </w:t>
      </w:r>
      <w:r>
        <w:rPr>
          <w:rFonts w:ascii="Symbol" w:hAnsi="Symbol"/>
        </w:rPr>
        <w:t></w:t>
      </w:r>
      <w:r>
        <w:rPr>
          <w:vertAlign w:val="subscript"/>
        </w:rPr>
        <w:t>I</w:t>
      </w:r>
      <w:r>
        <w:t xml:space="preserve"> –максимальный </w:t>
      </w:r>
      <w:proofErr w:type="spellStart"/>
      <w:r>
        <w:t>уголперемещения</w:t>
      </w:r>
      <w:proofErr w:type="spellEnd"/>
      <w:r>
        <w:t xml:space="preserve"> степени подвижности, рад.</w:t>
      </w:r>
    </w:p>
    <w:p w:rsidR="001473B7" w:rsidRDefault="00D46C7A">
      <w:pPr>
        <w:pStyle w:val="a3"/>
        <w:jc w:val="left"/>
      </w:pPr>
      <w:proofErr w:type="spellStart"/>
      <w:r>
        <w:t>Основныетипыдатчиковииххарактеристикиприведеныв</w:t>
      </w:r>
      <w:r>
        <w:rPr>
          <w:spacing w:val="-2"/>
        </w:rPr>
        <w:t>таблице</w:t>
      </w:r>
      <w:proofErr w:type="spellEnd"/>
      <w:r>
        <w:rPr>
          <w:spacing w:val="-2"/>
        </w:rPr>
        <w:t>.</w:t>
      </w:r>
    </w:p>
    <w:p w:rsidR="001473B7" w:rsidRDefault="001473B7">
      <w:pPr>
        <w:pStyle w:val="a3"/>
        <w:spacing w:before="7"/>
        <w:ind w:left="0"/>
        <w:jc w:val="left"/>
        <w:rPr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6"/>
        <w:gridCol w:w="3111"/>
        <w:gridCol w:w="1858"/>
        <w:gridCol w:w="1733"/>
        <w:gridCol w:w="1884"/>
      </w:tblGrid>
      <w:tr w:rsidR="001473B7">
        <w:trPr>
          <w:trHeight w:val="1033"/>
        </w:trPr>
        <w:tc>
          <w:tcPr>
            <w:tcW w:w="1836" w:type="dxa"/>
          </w:tcPr>
          <w:p w:rsidR="001473B7" w:rsidRDefault="00D46C7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>датчика</w:t>
            </w:r>
            <w:proofErr w:type="spellEnd"/>
          </w:p>
        </w:tc>
        <w:tc>
          <w:tcPr>
            <w:tcW w:w="3111" w:type="dxa"/>
          </w:tcPr>
          <w:p w:rsidR="001473B7" w:rsidRDefault="00D46C7A">
            <w:pPr>
              <w:pStyle w:val="TableParagraph"/>
              <w:spacing w:line="360" w:lineRule="auto"/>
              <w:ind w:firstLine="8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Разрешающая </w:t>
            </w:r>
            <w:proofErr w:type="spellStart"/>
            <w:r>
              <w:rPr>
                <w:spacing w:val="-2"/>
                <w:sz w:val="20"/>
              </w:rPr>
              <w:t>способность</w:t>
            </w:r>
            <w:proofErr w:type="gramStart"/>
            <w:r>
              <w:rPr>
                <w:spacing w:val="-2"/>
                <w:sz w:val="20"/>
              </w:rPr>
              <w:t>,д</w:t>
            </w:r>
            <w:proofErr w:type="gramEnd"/>
            <w:r>
              <w:rPr>
                <w:spacing w:val="-2"/>
                <w:sz w:val="20"/>
              </w:rPr>
              <w:t>искрет</w:t>
            </w:r>
            <w:proofErr w:type="spellEnd"/>
            <w:r>
              <w:rPr>
                <w:spacing w:val="-2"/>
                <w:sz w:val="20"/>
              </w:rPr>
              <w:t>(импульс/об)</w:t>
            </w:r>
          </w:p>
        </w:tc>
        <w:tc>
          <w:tcPr>
            <w:tcW w:w="1858" w:type="dxa"/>
          </w:tcPr>
          <w:p w:rsidR="001473B7" w:rsidRDefault="00D46C7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Диапазон</w:t>
            </w:r>
          </w:p>
          <w:p w:rsidR="001473B7" w:rsidRDefault="00D46C7A">
            <w:pPr>
              <w:pStyle w:val="TableParagraph"/>
              <w:spacing w:before="5" w:line="340" w:lineRule="atLeast"/>
              <w:ind w:left="108" w:right="118"/>
              <w:rPr>
                <w:sz w:val="20"/>
              </w:rPr>
            </w:pPr>
            <w:r>
              <w:rPr>
                <w:spacing w:val="-2"/>
                <w:sz w:val="20"/>
              </w:rPr>
              <w:t>перемещения, оборот</w:t>
            </w:r>
          </w:p>
        </w:tc>
        <w:tc>
          <w:tcPr>
            <w:tcW w:w="1733" w:type="dxa"/>
          </w:tcPr>
          <w:p w:rsidR="001473B7" w:rsidRDefault="00D46C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Скорость</w:t>
            </w:r>
            <w:proofErr w:type="gramStart"/>
            <w:r>
              <w:rPr>
                <w:sz w:val="20"/>
              </w:rPr>
              <w:t>,м</w:t>
            </w:r>
            <w:proofErr w:type="gramEnd"/>
            <w:r>
              <w:rPr>
                <w:sz w:val="20"/>
              </w:rPr>
              <w:t>ин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pacing w:val="-10"/>
                <w:sz w:val="20"/>
                <w:vertAlign w:val="superscript"/>
              </w:rPr>
              <w:t>1</w:t>
            </w:r>
          </w:p>
        </w:tc>
        <w:tc>
          <w:tcPr>
            <w:tcW w:w="1884" w:type="dxa"/>
          </w:tcPr>
          <w:p w:rsidR="001473B7" w:rsidRDefault="00D46C7A">
            <w:pPr>
              <w:pStyle w:val="TableParagraph"/>
              <w:spacing w:line="360" w:lineRule="auto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Долговечность</w:t>
            </w:r>
            <w:proofErr w:type="gramStart"/>
            <w:r>
              <w:rPr>
                <w:spacing w:val="-2"/>
                <w:sz w:val="20"/>
              </w:rPr>
              <w:t>,ч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(цикл)</w:t>
            </w:r>
          </w:p>
        </w:tc>
      </w:tr>
      <w:tr w:rsidR="001473B7">
        <w:trPr>
          <w:trHeight w:val="690"/>
        </w:trPr>
        <w:tc>
          <w:tcPr>
            <w:tcW w:w="1836" w:type="dxa"/>
          </w:tcPr>
          <w:p w:rsidR="001473B7" w:rsidRDefault="00D46C7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Потенциометр</w:t>
            </w:r>
          </w:p>
          <w:p w:rsidR="001473B7" w:rsidRDefault="00D46C7A">
            <w:pPr>
              <w:pStyle w:val="TableParagraph"/>
              <w:spacing w:before="115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ППМЛ</w:t>
            </w:r>
          </w:p>
        </w:tc>
        <w:tc>
          <w:tcPr>
            <w:tcW w:w="3111" w:type="dxa"/>
          </w:tcPr>
          <w:p w:rsidR="001473B7" w:rsidRDefault="00D46C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1858" w:type="dxa"/>
          </w:tcPr>
          <w:p w:rsidR="001473B7" w:rsidRDefault="00D46C7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733" w:type="dxa"/>
          </w:tcPr>
          <w:p w:rsidR="001473B7" w:rsidRDefault="00D46C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884" w:type="dxa"/>
          </w:tcPr>
          <w:p w:rsidR="001473B7" w:rsidRDefault="00D46C7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pacing w:val="-5"/>
                <w:sz w:val="20"/>
                <w:vertAlign w:val="superscript"/>
              </w:rPr>
              <w:t>6</w:t>
            </w:r>
          </w:p>
        </w:tc>
      </w:tr>
      <w:tr w:rsidR="001473B7">
        <w:trPr>
          <w:trHeight w:val="2068"/>
        </w:trPr>
        <w:tc>
          <w:tcPr>
            <w:tcW w:w="1836" w:type="dxa"/>
          </w:tcPr>
          <w:p w:rsidR="001473B7" w:rsidRDefault="00D46C7A">
            <w:pPr>
              <w:pStyle w:val="TableParagraph"/>
              <w:spacing w:line="360" w:lineRule="auto"/>
              <w:ind w:left="107" w:right="893"/>
              <w:rPr>
                <w:sz w:val="20"/>
              </w:rPr>
            </w:pPr>
            <w:r>
              <w:rPr>
                <w:spacing w:val="-2"/>
                <w:sz w:val="20"/>
              </w:rPr>
              <w:t>Кодовый: АДl-15 ППК-15 ФЭП-15 ППК-11</w:t>
            </w:r>
          </w:p>
          <w:p w:rsidR="001473B7" w:rsidRDefault="00D46C7A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ФЭП-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111" w:type="dxa"/>
          </w:tcPr>
          <w:p w:rsidR="001473B7" w:rsidRDefault="001473B7">
            <w:pPr>
              <w:pStyle w:val="TableParagraph"/>
              <w:ind w:left="0"/>
              <w:rPr>
                <w:sz w:val="13"/>
              </w:rPr>
            </w:pPr>
          </w:p>
          <w:p w:rsidR="001473B7" w:rsidRDefault="001473B7">
            <w:pPr>
              <w:pStyle w:val="TableParagraph"/>
              <w:spacing w:before="14"/>
              <w:ind w:left="0"/>
              <w:rPr>
                <w:sz w:val="13"/>
              </w:rPr>
            </w:pPr>
          </w:p>
          <w:p w:rsidR="001473B7" w:rsidRDefault="00D46C7A">
            <w:pPr>
              <w:pStyle w:val="TableParagraph"/>
              <w:rPr>
                <w:sz w:val="13"/>
              </w:rPr>
            </w:pPr>
            <w:r>
              <w:rPr>
                <w:spacing w:val="-5"/>
                <w:position w:val="-8"/>
                <w:sz w:val="20"/>
              </w:rPr>
              <w:t>2</w:t>
            </w:r>
            <w:r>
              <w:rPr>
                <w:spacing w:val="-5"/>
                <w:sz w:val="13"/>
              </w:rPr>
              <w:t>15</w:t>
            </w:r>
          </w:p>
          <w:p w:rsidR="001473B7" w:rsidRDefault="00D46C7A">
            <w:pPr>
              <w:pStyle w:val="TableParagraph"/>
              <w:spacing w:before="89"/>
              <w:rPr>
                <w:sz w:val="13"/>
              </w:rPr>
            </w:pPr>
            <w:r>
              <w:rPr>
                <w:spacing w:val="-5"/>
                <w:position w:val="-8"/>
                <w:sz w:val="20"/>
              </w:rPr>
              <w:t>2</w:t>
            </w:r>
            <w:r>
              <w:rPr>
                <w:spacing w:val="-5"/>
                <w:sz w:val="13"/>
              </w:rPr>
              <w:t>15</w:t>
            </w:r>
          </w:p>
          <w:p w:rsidR="001473B7" w:rsidRDefault="00D46C7A">
            <w:pPr>
              <w:pStyle w:val="TableParagraph"/>
              <w:spacing w:before="90"/>
              <w:rPr>
                <w:sz w:val="13"/>
              </w:rPr>
            </w:pPr>
            <w:r>
              <w:rPr>
                <w:spacing w:val="-5"/>
                <w:position w:val="-8"/>
                <w:sz w:val="20"/>
              </w:rPr>
              <w:t>2</w:t>
            </w:r>
            <w:r>
              <w:rPr>
                <w:spacing w:val="-5"/>
                <w:sz w:val="13"/>
              </w:rPr>
              <w:t>15</w:t>
            </w:r>
          </w:p>
          <w:p w:rsidR="001473B7" w:rsidRDefault="00D46C7A">
            <w:pPr>
              <w:pStyle w:val="TableParagraph"/>
              <w:spacing w:before="91"/>
              <w:rPr>
                <w:sz w:val="13"/>
              </w:rPr>
            </w:pPr>
            <w:r>
              <w:rPr>
                <w:spacing w:val="-5"/>
                <w:position w:val="-8"/>
                <w:sz w:val="20"/>
              </w:rPr>
              <w:t>2</w:t>
            </w:r>
            <w:r>
              <w:rPr>
                <w:spacing w:val="-5"/>
                <w:sz w:val="13"/>
              </w:rPr>
              <w:t>15</w:t>
            </w:r>
          </w:p>
          <w:p w:rsidR="001473B7" w:rsidRDefault="00D46C7A">
            <w:pPr>
              <w:pStyle w:val="TableParagraph"/>
              <w:spacing w:before="91"/>
              <w:rPr>
                <w:sz w:val="13"/>
              </w:rPr>
            </w:pPr>
            <w:r>
              <w:rPr>
                <w:spacing w:val="-5"/>
                <w:position w:val="-8"/>
                <w:sz w:val="20"/>
              </w:rPr>
              <w:t>2</w:t>
            </w:r>
            <w:r>
              <w:rPr>
                <w:spacing w:val="-5"/>
                <w:sz w:val="13"/>
              </w:rPr>
              <w:t>15</w:t>
            </w:r>
          </w:p>
        </w:tc>
        <w:tc>
          <w:tcPr>
            <w:tcW w:w="1858" w:type="dxa"/>
          </w:tcPr>
          <w:p w:rsidR="001473B7" w:rsidRDefault="001473B7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  <w:p w:rsidR="001473B7" w:rsidRDefault="00D46C7A">
            <w:pPr>
              <w:pStyle w:val="TableParagraph"/>
              <w:spacing w:before="113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  <w:p w:rsidR="001473B7" w:rsidRDefault="00D46C7A">
            <w:pPr>
              <w:pStyle w:val="TableParagraph"/>
              <w:spacing w:before="115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733" w:type="dxa"/>
          </w:tcPr>
          <w:p w:rsidR="001473B7" w:rsidRDefault="001473B7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900</w:t>
            </w:r>
          </w:p>
          <w:p w:rsidR="001473B7" w:rsidRDefault="00D46C7A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5"/>
                <w:sz w:val="20"/>
              </w:rPr>
              <w:t>900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  <w:p w:rsidR="001473B7" w:rsidRDefault="00D46C7A">
            <w:pPr>
              <w:pStyle w:val="TableParagraph"/>
              <w:spacing w:before="115"/>
              <w:rPr>
                <w:sz w:val="20"/>
              </w:rPr>
            </w:pPr>
            <w:r>
              <w:rPr>
                <w:spacing w:val="-5"/>
                <w:sz w:val="20"/>
              </w:rPr>
              <w:t>900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</w:tc>
        <w:tc>
          <w:tcPr>
            <w:tcW w:w="1884" w:type="dxa"/>
          </w:tcPr>
          <w:p w:rsidR="001473B7" w:rsidRDefault="001473B7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  <w:p w:rsidR="001473B7" w:rsidRDefault="00D46C7A">
            <w:pPr>
              <w:pStyle w:val="TableParagraph"/>
              <w:spacing w:before="113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pacing w:val="-5"/>
                <w:sz w:val="20"/>
                <w:vertAlign w:val="superscript"/>
              </w:rPr>
              <w:t>9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pacing w:val="-5"/>
                <w:sz w:val="20"/>
                <w:vertAlign w:val="superscript"/>
              </w:rPr>
              <w:t>9</w:t>
            </w:r>
          </w:p>
          <w:p w:rsidR="001473B7" w:rsidRDefault="00D46C7A">
            <w:pPr>
              <w:pStyle w:val="TableParagraph"/>
              <w:spacing w:before="115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pacing w:val="-5"/>
                <w:sz w:val="20"/>
                <w:vertAlign w:val="superscript"/>
              </w:rPr>
              <w:t>9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pacing w:val="-5"/>
                <w:sz w:val="20"/>
                <w:vertAlign w:val="superscript"/>
              </w:rPr>
              <w:t>9</w:t>
            </w:r>
          </w:p>
        </w:tc>
      </w:tr>
      <w:tr w:rsidR="001473B7">
        <w:trPr>
          <w:trHeight w:val="1725"/>
        </w:trPr>
        <w:tc>
          <w:tcPr>
            <w:tcW w:w="1836" w:type="dxa"/>
          </w:tcPr>
          <w:p w:rsidR="001473B7" w:rsidRDefault="00D46C7A">
            <w:pPr>
              <w:pStyle w:val="TableParagraph"/>
              <w:spacing w:line="360" w:lineRule="auto"/>
              <w:ind w:left="107" w:right="556"/>
              <w:rPr>
                <w:sz w:val="20"/>
              </w:rPr>
            </w:pPr>
            <w:r>
              <w:rPr>
                <w:spacing w:val="-2"/>
                <w:sz w:val="20"/>
              </w:rPr>
              <w:t>Импульсный: ПИКП2-1Ф ПИКП2-2Ф ВЕ51М</w:t>
            </w:r>
          </w:p>
          <w:p w:rsidR="001473B7" w:rsidRDefault="00D46C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ВЕ</w:t>
            </w: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3111" w:type="dxa"/>
          </w:tcPr>
          <w:p w:rsidR="001473B7" w:rsidRDefault="001473B7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(1000;2500;5000)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1000;</w:t>
            </w:r>
            <w:r>
              <w:rPr>
                <w:spacing w:val="-4"/>
                <w:sz w:val="20"/>
              </w:rPr>
              <w:t xml:space="preserve"> 2500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2"/>
                <w:sz w:val="20"/>
              </w:rPr>
              <w:t>1000…5400</w:t>
            </w:r>
          </w:p>
          <w:p w:rsidR="001473B7" w:rsidRDefault="00D46C7A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1000;1024;</w:t>
            </w:r>
            <w:r>
              <w:rPr>
                <w:spacing w:val="-4"/>
                <w:sz w:val="20"/>
              </w:rPr>
              <w:t>1250</w:t>
            </w:r>
          </w:p>
        </w:tc>
        <w:tc>
          <w:tcPr>
            <w:tcW w:w="1858" w:type="dxa"/>
          </w:tcPr>
          <w:p w:rsidR="001473B7" w:rsidRDefault="001473B7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spacing w:line="360" w:lineRule="auto"/>
              <w:ind w:left="158" w:right="118" w:hanging="51"/>
              <w:rPr>
                <w:sz w:val="20"/>
              </w:rPr>
            </w:pPr>
            <w:proofErr w:type="spellStart"/>
            <w:r>
              <w:rPr>
                <w:sz w:val="20"/>
              </w:rPr>
              <w:t>Неограничивается</w:t>
            </w:r>
            <w:proofErr w:type="spellEnd"/>
            <w:proofErr w:type="gramStart"/>
            <w:r>
              <w:rPr>
                <w:sz w:val="20"/>
              </w:rPr>
              <w:t xml:space="preserve"> Т</w:t>
            </w:r>
            <w:proofErr w:type="gramEnd"/>
            <w:r>
              <w:rPr>
                <w:sz w:val="20"/>
              </w:rPr>
              <w:t>о же</w:t>
            </w:r>
          </w:p>
          <w:p w:rsidR="001473B7" w:rsidRDefault="00D46C7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То</w:t>
            </w:r>
            <w:r>
              <w:rPr>
                <w:spacing w:val="-5"/>
                <w:sz w:val="20"/>
              </w:rPr>
              <w:t>же</w:t>
            </w:r>
          </w:p>
          <w:p w:rsidR="001473B7" w:rsidRDefault="00D46C7A">
            <w:pPr>
              <w:pStyle w:val="TableParagraph"/>
              <w:spacing w:before="113"/>
              <w:ind w:left="108"/>
              <w:rPr>
                <w:sz w:val="20"/>
              </w:rPr>
            </w:pPr>
            <w:r>
              <w:rPr>
                <w:sz w:val="20"/>
              </w:rPr>
              <w:t>То</w:t>
            </w:r>
            <w:r>
              <w:rPr>
                <w:spacing w:val="-5"/>
                <w:sz w:val="20"/>
              </w:rPr>
              <w:t>же</w:t>
            </w:r>
          </w:p>
        </w:tc>
        <w:tc>
          <w:tcPr>
            <w:tcW w:w="1733" w:type="dxa"/>
          </w:tcPr>
          <w:p w:rsidR="001473B7" w:rsidRDefault="001473B7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6000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  <w:p w:rsidR="001473B7" w:rsidRDefault="00D46C7A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4"/>
                <w:sz w:val="20"/>
              </w:rPr>
              <w:t>3000</w:t>
            </w:r>
          </w:p>
          <w:p w:rsidR="001473B7" w:rsidRDefault="00D46C7A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4"/>
                <w:sz w:val="20"/>
              </w:rPr>
              <w:t>3000</w:t>
            </w:r>
          </w:p>
        </w:tc>
        <w:tc>
          <w:tcPr>
            <w:tcW w:w="1884" w:type="dxa"/>
          </w:tcPr>
          <w:p w:rsidR="001473B7" w:rsidRDefault="001473B7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:rsidR="001473B7" w:rsidRDefault="00D46C7A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  <w:p w:rsidR="001473B7" w:rsidRDefault="00D46C7A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  <w:p w:rsidR="001473B7" w:rsidRDefault="00D46C7A">
            <w:pPr>
              <w:pStyle w:val="TableParagraph"/>
              <w:spacing w:before="113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</w:tr>
    </w:tbl>
    <w:p w:rsidR="001473B7" w:rsidRDefault="001473B7">
      <w:pPr>
        <w:pStyle w:val="a3"/>
        <w:spacing w:before="66"/>
        <w:ind w:left="0"/>
        <w:jc w:val="left"/>
      </w:pPr>
    </w:p>
    <w:p w:rsidR="001473B7" w:rsidRDefault="00D46C7A">
      <w:pPr>
        <w:pStyle w:val="a3"/>
        <w:spacing w:before="1" w:line="360" w:lineRule="auto"/>
        <w:jc w:val="left"/>
      </w:pPr>
      <w:r>
        <w:t>Типдатчикавыбираютисходяизоценкидостижимойпогрешностипозиционирования</w:t>
      </w:r>
      <w:proofErr w:type="gramStart"/>
      <w:r>
        <w:t>,к</w:t>
      </w:r>
      <w:proofErr w:type="gramEnd"/>
      <w:r>
        <w:t>оторая определяется по формуле</w:t>
      </w:r>
    </w:p>
    <w:p w:rsidR="001473B7" w:rsidRDefault="00D46C7A">
      <w:pPr>
        <w:pStyle w:val="a3"/>
        <w:ind w:left="0" w:right="11"/>
        <w:jc w:val="center"/>
      </w:pPr>
      <w:r>
        <w:t>S</w:t>
      </w:r>
      <w:r>
        <w:rPr>
          <w:vertAlign w:val="subscript"/>
        </w:rPr>
        <w:t>i</w:t>
      </w:r>
      <w:r>
        <w:t>K</w:t>
      </w:r>
      <w:r>
        <w:rPr>
          <w:vertAlign w:val="subscript"/>
        </w:rPr>
        <w:t>Δ</w:t>
      </w:r>
      <w:r>
        <w:t xml:space="preserve">/ </w:t>
      </w:r>
      <w:proofErr w:type="spellStart"/>
      <w:proofErr w:type="gramStart"/>
      <w:r>
        <w:t>D</w:t>
      </w:r>
      <w:proofErr w:type="gramEnd"/>
      <w:r>
        <w:rPr>
          <w:vertAlign w:val="subscript"/>
        </w:rPr>
        <w:t>п</w:t>
      </w:r>
      <w:proofErr w:type="spellEnd"/>
      <w:r>
        <w:t xml:space="preserve">≤ </w:t>
      </w:r>
      <w:r>
        <w:rPr>
          <w:spacing w:val="-5"/>
        </w:rPr>
        <w:t>Δ</w:t>
      </w:r>
      <w:r>
        <w:rPr>
          <w:spacing w:val="-5"/>
          <w:vertAlign w:val="subscript"/>
        </w:rPr>
        <w:t>i</w:t>
      </w:r>
      <w:r>
        <w:rPr>
          <w:spacing w:val="-5"/>
        </w:rPr>
        <w:t>,</w:t>
      </w:r>
    </w:p>
    <w:p w:rsidR="001473B7" w:rsidRDefault="00D46C7A">
      <w:pPr>
        <w:pStyle w:val="a3"/>
        <w:spacing w:before="139" w:line="360" w:lineRule="auto"/>
        <w:ind w:right="226"/>
      </w:pPr>
      <w:proofErr w:type="spellStart"/>
      <w:r>
        <w:t>гдеS</w:t>
      </w:r>
      <w:r>
        <w:rPr>
          <w:vertAlign w:val="subscript"/>
        </w:rPr>
        <w:t>i</w:t>
      </w:r>
      <w:proofErr w:type="spellEnd"/>
      <w:r>
        <w:t xml:space="preserve"> - перемещение степени подвижности; </w:t>
      </w:r>
      <w:proofErr w:type="spellStart"/>
      <w:proofErr w:type="gramStart"/>
      <w:r>
        <w:t>D</w:t>
      </w:r>
      <w:proofErr w:type="gramEnd"/>
      <w:r>
        <w:rPr>
          <w:vertAlign w:val="subscript"/>
        </w:rPr>
        <w:t>п</w:t>
      </w:r>
      <w:proofErr w:type="spellEnd"/>
      <w:r>
        <w:t xml:space="preserve"> - число </w:t>
      </w:r>
      <w:proofErr w:type="spellStart"/>
      <w:r>
        <w:t>дискрет</w:t>
      </w:r>
      <w:proofErr w:type="spellEnd"/>
      <w:r>
        <w:t xml:space="preserve"> датчика; K</w:t>
      </w:r>
      <w:r>
        <w:rPr>
          <w:vertAlign w:val="subscript"/>
        </w:rPr>
        <w:t>Δ</w:t>
      </w:r>
      <w:r>
        <w:t xml:space="preserve"> = 1,5…3 - коэффициент, учитывающий качество измерительных цепей системы управления: большие значения соответствуют аналоговым системам управления; Δ</w:t>
      </w:r>
      <w:r>
        <w:rPr>
          <w:vertAlign w:val="subscript"/>
        </w:rPr>
        <w:t>i</w:t>
      </w:r>
      <w:r>
        <w:t xml:space="preserve"> - погрешность позиционирования робота по </w:t>
      </w:r>
      <w:proofErr w:type="spellStart"/>
      <w:r>
        <w:t>i</w:t>
      </w:r>
      <w:proofErr w:type="spellEnd"/>
      <w:r>
        <w:t>–</w:t>
      </w:r>
      <w:proofErr w:type="spellStart"/>
      <w:r>
        <w:t>й</w:t>
      </w:r>
      <w:proofErr w:type="spellEnd"/>
      <w:r>
        <w:t xml:space="preserve"> степени подвижности.</w:t>
      </w:r>
    </w:p>
    <w:p w:rsidR="001473B7" w:rsidRDefault="001473B7">
      <w:pPr>
        <w:spacing w:line="360" w:lineRule="auto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5" w:firstLine="936"/>
      </w:pPr>
      <w:r>
        <w:lastRenderedPageBreak/>
        <w:t xml:space="preserve">Датчики типа потенциометров применяют с аналоговыми системами управления. Для стыковки их с цифровыми системами управления необходимо преобразовывать их сигналы в цифровые с помощью дополнительной установки аналого-цифрового преобразователя. При установке импульсных датчиков, с помощью которых можно получить очень высокую точность позиционирования, необходимо предусмотреть в конструкции конечные выключатели нулевого положения степеней подвижности или платы с </w:t>
      </w:r>
      <w:proofErr w:type="spellStart"/>
      <w:r>
        <w:t>энергозащищенной</w:t>
      </w:r>
      <w:proofErr w:type="spellEnd"/>
      <w:r>
        <w:t xml:space="preserve"> памятью, сохраняющей информацию о положении степени подвижности в момент аварийного отключения питания.</w:t>
      </w:r>
    </w:p>
    <w:p w:rsidR="001473B7" w:rsidRDefault="00D46C7A">
      <w:pPr>
        <w:pStyle w:val="a3"/>
        <w:spacing w:before="2" w:line="360" w:lineRule="auto"/>
        <w:ind w:right="234"/>
      </w:pPr>
      <w:r>
        <w:t>Место установки датчика и звено механизма, с которым связывают датчик, выбирают исходя из следующих соображений:</w:t>
      </w:r>
    </w:p>
    <w:p w:rsidR="001473B7" w:rsidRDefault="00D46C7A">
      <w:pPr>
        <w:pStyle w:val="a3"/>
        <w:ind w:left="962"/>
        <w:jc w:val="left"/>
      </w:pPr>
      <w:proofErr w:type="spellStart"/>
      <w:r>
        <w:t>приведенныйлюфтотдвигателядолженбытьменьшедискреты</w:t>
      </w:r>
      <w:proofErr w:type="spellEnd"/>
      <w:r>
        <w:rPr>
          <w:spacing w:val="-2"/>
        </w:rPr>
        <w:t xml:space="preserve"> датчика;</w:t>
      </w:r>
    </w:p>
    <w:p w:rsidR="001473B7" w:rsidRDefault="00D46C7A">
      <w:pPr>
        <w:pStyle w:val="a3"/>
        <w:spacing w:before="137" w:line="360" w:lineRule="auto"/>
        <w:ind w:firstLine="749"/>
        <w:jc w:val="left"/>
      </w:pPr>
      <w:r>
        <w:t xml:space="preserve">отсутствиеэлементовспониженнойжесткостьювкинематическойцепиотдвигателяк </w:t>
      </w:r>
      <w:r>
        <w:rPr>
          <w:spacing w:val="-2"/>
        </w:rPr>
        <w:t>датчику;</w:t>
      </w:r>
    </w:p>
    <w:p w:rsidR="001473B7" w:rsidRDefault="00D46C7A">
      <w:pPr>
        <w:pStyle w:val="a3"/>
        <w:ind w:left="962"/>
        <w:jc w:val="left"/>
      </w:pPr>
      <w:proofErr w:type="spellStart"/>
      <w:r>
        <w:t>возможностьудобногодоступак</w:t>
      </w:r>
      <w:r>
        <w:rPr>
          <w:spacing w:val="-2"/>
        </w:rPr>
        <w:t>датчику</w:t>
      </w:r>
      <w:proofErr w:type="spellEnd"/>
      <w:r>
        <w:rPr>
          <w:spacing w:val="-2"/>
        </w:rPr>
        <w:t>.</w:t>
      </w:r>
    </w:p>
    <w:p w:rsidR="001473B7" w:rsidRDefault="00D46C7A">
      <w:pPr>
        <w:pStyle w:val="a3"/>
        <w:spacing w:before="140" w:line="360" w:lineRule="auto"/>
        <w:ind w:firstLine="749"/>
        <w:jc w:val="left"/>
      </w:pPr>
      <w:r>
        <w:t>Исходяизэтихусловий</w:t>
      </w:r>
      <w:proofErr w:type="gramStart"/>
      <w:r>
        <w:t>,п</w:t>
      </w:r>
      <w:proofErr w:type="gramEnd"/>
      <w:r>
        <w:t>редпочтительноосуществлятьсвязьваладатчикасвалом приводного двигателя непосредственно или через специальный редуктор.</w:t>
      </w:r>
    </w:p>
    <w:p w:rsidR="001473B7" w:rsidRDefault="00D46C7A">
      <w:pPr>
        <w:pStyle w:val="a3"/>
        <w:ind w:left="962"/>
        <w:jc w:val="left"/>
      </w:pPr>
      <w:proofErr w:type="spellStart"/>
      <w:r>
        <w:t>Передаточное</w:t>
      </w:r>
      <w:r>
        <w:rPr>
          <w:spacing w:val="-2"/>
        </w:rPr>
        <w:t>отношение</w:t>
      </w:r>
      <w:proofErr w:type="spellEnd"/>
    </w:p>
    <w:p w:rsidR="001473B7" w:rsidRDefault="00D46C7A">
      <w:pPr>
        <w:pStyle w:val="Heading1"/>
        <w:tabs>
          <w:tab w:val="left" w:pos="2339"/>
        </w:tabs>
        <w:ind w:left="735"/>
      </w:pPr>
      <w:proofErr w:type="spellStart"/>
      <w:r>
        <w:t>I</w:t>
      </w:r>
      <w:r>
        <w:rPr>
          <w:vertAlign w:val="subscript"/>
        </w:rPr>
        <w:t>дп</w:t>
      </w:r>
      <w:r>
        <w:t>=</w:t>
      </w:r>
      <w:r>
        <w:rPr>
          <w:rFonts w:ascii="Symbol" w:hAnsi="Symbol"/>
        </w:rPr>
        <w:t></w:t>
      </w:r>
      <w:r>
        <w:rPr>
          <w:vertAlign w:val="subscript"/>
        </w:rPr>
        <w:t>м</w:t>
      </w:r>
      <w:proofErr w:type="spellEnd"/>
      <w:r>
        <w:t xml:space="preserve">/ </w:t>
      </w:r>
      <w:r>
        <w:rPr>
          <w:rFonts w:ascii="Symbol" w:hAnsi="Symbol"/>
          <w:spacing w:val="-5"/>
        </w:rPr>
        <w:t></w:t>
      </w:r>
      <w:proofErr w:type="spellStart"/>
      <w:r>
        <w:rPr>
          <w:spacing w:val="-5"/>
          <w:vertAlign w:val="subscript"/>
        </w:rPr>
        <w:t>д</w:t>
      </w:r>
      <w:proofErr w:type="spellEnd"/>
      <w:r>
        <w:rPr>
          <w:spacing w:val="-5"/>
        </w:rPr>
        <w:t>;</w:t>
      </w:r>
      <w:r>
        <w:tab/>
      </w:r>
      <w:r>
        <w:rPr>
          <w:rFonts w:ascii="Symbol" w:hAnsi="Symbol"/>
        </w:rPr>
        <w:t></w:t>
      </w:r>
      <w:r>
        <w:rPr>
          <w:vertAlign w:val="subscript"/>
        </w:rPr>
        <w:t>д</w:t>
      </w:r>
      <w:r>
        <w:t>≥</w:t>
      </w:r>
      <w:r>
        <w:rPr>
          <w:rFonts w:ascii="Symbol" w:hAnsi="Symbol"/>
        </w:rPr>
        <w:t></w:t>
      </w:r>
      <w:r>
        <w:rPr>
          <w:vertAlign w:val="subscript"/>
        </w:rPr>
        <w:t>дп</w:t>
      </w:r>
      <w:r>
        <w:t>S</w:t>
      </w:r>
      <w:r>
        <w:rPr>
          <w:vertAlign w:val="subscript"/>
        </w:rPr>
        <w:t>i</w:t>
      </w:r>
      <w:r>
        <w:t>K</w:t>
      </w:r>
      <w:r>
        <w:rPr>
          <w:vertAlign w:val="subscript"/>
        </w:rPr>
        <w:t>Δ</w:t>
      </w:r>
      <w:r>
        <w:t>/ (</w:t>
      </w:r>
      <w:proofErr w:type="gramStart"/>
      <w:r>
        <w:t>D</w:t>
      </w:r>
      <w:proofErr w:type="gramEnd"/>
      <w:r>
        <w:rPr>
          <w:vertAlign w:val="subscript"/>
        </w:rPr>
        <w:t>дп</w:t>
      </w:r>
      <w:r>
        <w:rPr>
          <w:spacing w:val="-4"/>
        </w:rPr>
        <w:t>Δ</w:t>
      </w:r>
      <w:r>
        <w:rPr>
          <w:spacing w:val="-4"/>
          <w:vertAlign w:val="subscript"/>
        </w:rPr>
        <w:t>i</w:t>
      </w:r>
      <w:r>
        <w:rPr>
          <w:spacing w:val="-4"/>
        </w:rPr>
        <w:t>),</w:t>
      </w:r>
    </w:p>
    <w:p w:rsidR="001473B7" w:rsidRDefault="00D46C7A">
      <w:pPr>
        <w:pStyle w:val="a3"/>
        <w:spacing w:before="170"/>
        <w:ind w:left="962"/>
        <w:jc w:val="left"/>
      </w:pPr>
      <w:proofErr w:type="spellStart"/>
      <w:r>
        <w:t>где</w:t>
      </w:r>
      <w:r>
        <w:rPr>
          <w:rFonts w:ascii="Symbol" w:hAnsi="Symbol"/>
        </w:rPr>
        <w:t></w:t>
      </w:r>
      <w:r>
        <w:rPr>
          <w:vertAlign w:val="subscript"/>
        </w:rPr>
        <w:t>м</w:t>
      </w:r>
      <w:proofErr w:type="spellEnd"/>
      <w:r>
        <w:t>–</w:t>
      </w:r>
      <w:proofErr w:type="spellStart"/>
      <w:r>
        <w:t>диапазонперемещениязвена</w:t>
      </w:r>
      <w:proofErr w:type="gramStart"/>
      <w:r>
        <w:t>,с</w:t>
      </w:r>
      <w:proofErr w:type="gramEnd"/>
      <w:r>
        <w:t>которогопередаетсядвижениена</w:t>
      </w:r>
      <w:proofErr w:type="spellEnd"/>
      <w:r>
        <w:rPr>
          <w:spacing w:val="-2"/>
        </w:rPr>
        <w:t xml:space="preserve"> датчик;</w:t>
      </w:r>
    </w:p>
    <w:p w:rsidR="001473B7" w:rsidRDefault="00D46C7A">
      <w:pPr>
        <w:pStyle w:val="a3"/>
        <w:spacing w:before="147"/>
        <w:ind w:left="729"/>
        <w:jc w:val="center"/>
      </w:pPr>
      <w:r>
        <w:rPr>
          <w:rFonts w:ascii="Symbol" w:hAnsi="Symbol"/>
        </w:rPr>
        <w:t></w:t>
      </w:r>
      <w:r>
        <w:rPr>
          <w:vertAlign w:val="subscript"/>
        </w:rPr>
        <w:t>д</w:t>
      </w:r>
      <w:r>
        <w:t>-диапазонперемещениядатчика;</w:t>
      </w:r>
      <w:r>
        <w:rPr>
          <w:rFonts w:ascii="Symbol" w:hAnsi="Symbol"/>
        </w:rPr>
        <w:t></w:t>
      </w:r>
      <w:r>
        <w:rPr>
          <w:vertAlign w:val="subscript"/>
        </w:rPr>
        <w:t>дп</w:t>
      </w:r>
      <w:r>
        <w:t>-диапазонперемещениядатчикапопаспорт</w:t>
      </w:r>
      <w:proofErr w:type="gramStart"/>
      <w:r>
        <w:t>у</w:t>
      </w:r>
      <w:r>
        <w:rPr>
          <w:spacing w:val="-4"/>
        </w:rPr>
        <w:t>(</w:t>
      </w:r>
      <w:proofErr w:type="gramEnd"/>
      <w:r>
        <w:rPr>
          <w:spacing w:val="-4"/>
        </w:rPr>
        <w:t>см.</w:t>
      </w:r>
    </w:p>
    <w:p w:rsidR="001473B7" w:rsidRDefault="001473B7">
      <w:pPr>
        <w:jc w:val="center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148"/>
        <w:jc w:val="left"/>
      </w:pPr>
      <w:r>
        <w:rPr>
          <w:spacing w:val="-2"/>
        </w:rPr>
        <w:lastRenderedPageBreak/>
        <w:t>табл.).</w:t>
      </w:r>
    </w:p>
    <w:p w:rsidR="001473B7" w:rsidRDefault="00D46C7A">
      <w:pPr>
        <w:rPr>
          <w:sz w:val="24"/>
        </w:rPr>
      </w:pPr>
      <w:r>
        <w:br w:type="column"/>
      </w:r>
    </w:p>
    <w:p w:rsidR="001473B7" w:rsidRDefault="001473B7">
      <w:pPr>
        <w:pStyle w:val="a3"/>
        <w:spacing w:before="9"/>
        <w:ind w:left="0"/>
        <w:jc w:val="left"/>
      </w:pPr>
    </w:p>
    <w:p w:rsidR="001473B7" w:rsidRDefault="00D46C7A">
      <w:pPr>
        <w:pStyle w:val="a3"/>
        <w:spacing w:before="1"/>
        <w:ind w:left="56"/>
        <w:jc w:val="left"/>
      </w:pPr>
      <w:proofErr w:type="spellStart"/>
      <w:r>
        <w:t>Проверкуосуществляютподопускаемойчастотевращения</w:t>
      </w:r>
      <w:proofErr w:type="spellEnd"/>
      <w:r>
        <w:rPr>
          <w:spacing w:val="-2"/>
        </w:rPr>
        <w:t xml:space="preserve"> датчика:</w:t>
      </w:r>
    </w:p>
    <w:p w:rsidR="001473B7" w:rsidRDefault="00D46C7A">
      <w:pPr>
        <w:pStyle w:val="Heading1"/>
        <w:ind w:left="56"/>
        <w:jc w:val="left"/>
      </w:pPr>
      <w:proofErr w:type="spellStart"/>
      <w:proofErr w:type="gramStart"/>
      <w:r>
        <w:t>n</w:t>
      </w:r>
      <w:proofErr w:type="gramEnd"/>
      <w:r>
        <w:rPr>
          <w:vertAlign w:val="subscript"/>
        </w:rPr>
        <w:t>дат</w:t>
      </w:r>
      <w:r>
        <w:t>=n</w:t>
      </w:r>
      <w:r>
        <w:rPr>
          <w:vertAlign w:val="subscript"/>
        </w:rPr>
        <w:t>дв</w:t>
      </w:r>
      <w:proofErr w:type="spellEnd"/>
      <w:r>
        <w:t>/(</w:t>
      </w:r>
      <w:proofErr w:type="spellStart"/>
      <w:r>
        <w:t>i</w:t>
      </w:r>
      <w:r>
        <w:rPr>
          <w:vertAlign w:val="subscript"/>
        </w:rPr>
        <w:t>дп</w:t>
      </w:r>
      <w:r>
        <w:t>i</w:t>
      </w:r>
      <w:r>
        <w:rPr>
          <w:vertAlign w:val="subscript"/>
        </w:rPr>
        <w:t>м</w:t>
      </w:r>
      <w:proofErr w:type="spellEnd"/>
      <w:r>
        <w:t>)≤</w:t>
      </w:r>
      <w:proofErr w:type="spellStart"/>
      <w:r>
        <w:rPr>
          <w:spacing w:val="-5"/>
        </w:rPr>
        <w:t>n</w:t>
      </w:r>
      <w:r>
        <w:rPr>
          <w:spacing w:val="-5"/>
          <w:vertAlign w:val="subscript"/>
        </w:rPr>
        <w:t>п</w:t>
      </w:r>
      <w:proofErr w:type="spellEnd"/>
      <w:r>
        <w:rPr>
          <w:spacing w:val="-5"/>
        </w:rPr>
        <w:t>,</w:t>
      </w:r>
    </w:p>
    <w:p w:rsidR="001473B7" w:rsidRDefault="00D46C7A">
      <w:pPr>
        <w:pStyle w:val="a3"/>
        <w:spacing w:before="162"/>
        <w:ind w:left="56"/>
        <w:jc w:val="left"/>
      </w:pPr>
      <w:r>
        <w:t>гдеn</w:t>
      </w:r>
      <w:r>
        <w:rPr>
          <w:vertAlign w:val="subscript"/>
        </w:rPr>
        <w:t>дат</w:t>
      </w:r>
      <w:r>
        <w:t>–частотавращениядатчика</w:t>
      </w:r>
      <w:proofErr w:type="gramStart"/>
      <w:r>
        <w:t>,м</w:t>
      </w:r>
      <w:proofErr w:type="gramEnd"/>
      <w:r>
        <w:t>ин</w:t>
      </w:r>
      <w:r>
        <w:rPr>
          <w:vertAlign w:val="superscript"/>
        </w:rPr>
        <w:t>-1</w:t>
      </w:r>
      <w:r>
        <w:t>;n</w:t>
      </w:r>
      <w:r>
        <w:rPr>
          <w:vertAlign w:val="subscript"/>
        </w:rPr>
        <w:t>дв</w:t>
      </w:r>
      <w:r>
        <w:t>-максимальнаячастотавращения</w:t>
      </w:r>
      <w:r>
        <w:rPr>
          <w:spacing w:val="-2"/>
        </w:rPr>
        <w:t>двигателя,</w:t>
      </w:r>
    </w:p>
    <w:p w:rsidR="001473B7" w:rsidRDefault="001473B7">
      <w:pPr>
        <w:sectPr w:rsidR="001473B7">
          <w:type w:val="continuous"/>
          <w:pgSz w:w="11910" w:h="16840"/>
          <w:pgMar w:top="480" w:right="340" w:bottom="280" w:left="920" w:header="720" w:footer="720" w:gutter="0"/>
          <w:cols w:num="2" w:space="720" w:equalWidth="0">
            <w:col w:w="866" w:space="40"/>
            <w:col w:w="9744"/>
          </w:cols>
        </w:sectPr>
      </w:pPr>
    </w:p>
    <w:p w:rsidR="001473B7" w:rsidRDefault="00D46C7A">
      <w:pPr>
        <w:pStyle w:val="a3"/>
        <w:spacing w:before="139" w:line="360" w:lineRule="auto"/>
        <w:ind w:right="221"/>
      </w:pPr>
      <w:r>
        <w:lastRenderedPageBreak/>
        <w:t>мин</w:t>
      </w:r>
      <w:r>
        <w:rPr>
          <w:vertAlign w:val="superscript"/>
        </w:rPr>
        <w:t>-1</w:t>
      </w:r>
      <w:r>
        <w:t xml:space="preserve">; </w:t>
      </w:r>
      <w:proofErr w:type="spellStart"/>
      <w:r>
        <w:t>i</w:t>
      </w:r>
      <w:r>
        <w:rPr>
          <w:vertAlign w:val="subscript"/>
        </w:rPr>
        <w:t>м</w:t>
      </w:r>
      <w:proofErr w:type="spellEnd"/>
      <w:r>
        <w:t xml:space="preserve"> - передаточное отношение от двигателя до звена механизма, с которого передается вращение </w:t>
      </w:r>
      <w:proofErr w:type="spellStart"/>
      <w:r>
        <w:t>надатчик</w:t>
      </w:r>
      <w:proofErr w:type="spellEnd"/>
      <w:r>
        <w:t xml:space="preserve">; </w:t>
      </w:r>
      <w:proofErr w:type="spellStart"/>
      <w:proofErr w:type="gramStart"/>
      <w:r>
        <w:t>n</w:t>
      </w:r>
      <w:proofErr w:type="gramEnd"/>
      <w:r>
        <w:rPr>
          <w:vertAlign w:val="subscript"/>
        </w:rPr>
        <w:t>п</w:t>
      </w:r>
      <w:proofErr w:type="spellEnd"/>
      <w:r>
        <w:t xml:space="preserve"> - паспортная допустимая частота вращения датчика, мин</w:t>
      </w:r>
      <w:r>
        <w:rPr>
          <w:vertAlign w:val="superscript"/>
        </w:rPr>
        <w:t>-1</w:t>
      </w:r>
      <w:r>
        <w:t>;i</w:t>
      </w:r>
      <w:r>
        <w:rPr>
          <w:vertAlign w:val="subscript"/>
        </w:rPr>
        <w:t>дп</w:t>
      </w:r>
      <w:r>
        <w:t xml:space="preserve"> - передаточное отношение датчика.</w:t>
      </w:r>
    </w:p>
    <w:p w:rsidR="001473B7" w:rsidRDefault="00D46C7A">
      <w:pPr>
        <w:pStyle w:val="a3"/>
        <w:spacing w:line="360" w:lineRule="auto"/>
        <w:ind w:right="221" w:firstLine="749"/>
      </w:pPr>
      <w:r>
        <w:rPr>
          <w:i/>
        </w:rPr>
        <w:t xml:space="preserve">Локационными системами </w:t>
      </w:r>
      <w:r>
        <w:t>очувствления называются сенсорные устройства, позволяющие роботу, используя принципы пассивной или активной локации, обнаруживать подвижные и неподвижные объекты, координаты которых известны с большой погрешностью, определять их местонахождение, а также осуществлять наведение и захват этих объектов.</w:t>
      </w:r>
    </w:p>
    <w:p w:rsidR="001473B7" w:rsidRDefault="00D46C7A">
      <w:pPr>
        <w:pStyle w:val="a3"/>
        <w:spacing w:line="360" w:lineRule="auto"/>
        <w:ind w:right="224" w:firstLine="749"/>
      </w:pPr>
      <w:r>
        <w:t>Синусоидальные колебания, формируемые специальным генератором, модулируются прямоугольнымиимпульсамитакимобразом</w:t>
      </w:r>
      <w:proofErr w:type="gramStart"/>
      <w:r>
        <w:t>,ч</w:t>
      </w:r>
      <w:proofErr w:type="gramEnd"/>
      <w:r>
        <w:t>тоизлучательпередаетвокружающуюсредупачки ультразвуковых колебаний (похожие на прерывистый зуммер телефона), частота которых соответствует рабочей частоте генератора колебаний и в большинстве случаев находится в диапазоне 40-100 кГц. Одновременно с помощью генератора импульсов в момент времени, соответствующий переднему фронту излученного в пространство сигнала, запускаются своеобразные часы локационной системы, в качестве которых выступает счетчик импульсов.</w:t>
      </w:r>
    </w:p>
    <w:p w:rsidR="001473B7" w:rsidRDefault="001473B7">
      <w:pPr>
        <w:spacing w:line="360" w:lineRule="auto"/>
        <w:sectPr w:rsidR="001473B7">
          <w:type w:val="continuous"/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3" w:firstLine="749"/>
      </w:pPr>
      <w:r>
        <w:lastRenderedPageBreak/>
        <w:t xml:space="preserve">Зондирующий ультразвуковой сигнал, отразившись от препятствия, попадает в приемник излучения, где преобразуется из </w:t>
      </w:r>
      <w:proofErr w:type="gramStart"/>
      <w:r>
        <w:t>акустической</w:t>
      </w:r>
      <w:proofErr w:type="gramEnd"/>
      <w:r>
        <w:t xml:space="preserve"> в электрическую форму, усиливается и отфильтровывается от помех. Одновременно из него выделяется модулирующая составляющая, которая с помощью порогового устройства представляется в виде прямоугольных импульсов, следующих </w:t>
      </w:r>
      <w:proofErr w:type="spellStart"/>
      <w:r>
        <w:t>насчетчик</w:t>
      </w:r>
      <w:proofErr w:type="spellEnd"/>
      <w:r>
        <w:t xml:space="preserve"> и останавливающих </w:t>
      </w:r>
      <w:proofErr w:type="spellStart"/>
      <w:r>
        <w:t>процесссчета</w:t>
      </w:r>
      <w:proofErr w:type="spellEnd"/>
      <w:r>
        <w:t xml:space="preserve">. </w:t>
      </w:r>
      <w:proofErr w:type="gramStart"/>
      <w:r>
        <w:t xml:space="preserve">Так как </w:t>
      </w:r>
      <w:proofErr w:type="spellStart"/>
      <w:r>
        <w:t>принятыесигналызапаздывают</w:t>
      </w:r>
      <w:proofErr w:type="spellEnd"/>
      <w:r>
        <w:t xml:space="preserve"> по отношению к зондирующим на время их прохождения до препятствия и обратно, то число импульсов, накопленное в счетчике за этот период, будет пропорционально удвоенному расстоянию до объекта при условии, что излучатель ультразвука и приемник находятся в непосредственной близости друг от друга.</w:t>
      </w:r>
      <w:proofErr w:type="gramEnd"/>
    </w:p>
    <w:p w:rsidR="001473B7" w:rsidRDefault="00D46C7A">
      <w:pPr>
        <w:pStyle w:val="a3"/>
        <w:spacing w:before="2" w:line="360" w:lineRule="auto"/>
        <w:ind w:right="222" w:firstLine="749"/>
      </w:pPr>
      <w:r>
        <w:rPr>
          <w:i/>
        </w:rPr>
        <w:t xml:space="preserve">Тактильными </w:t>
      </w:r>
      <w:r>
        <w:t>называют такие системы очувствления, которые позволяют роботу зарегистрировать факт касания с объектом, определить положение точек касания и измерить контактные силы в каждом из них. Технические аналоги осязательных сенсоров – тактильные системы очувствления могут быть построены с использованием различных физических эффектов: пьезоэлектрического, электромагнитного, магнитоэлектрического и др. Чаще всего тактильными датчиками покрывают внутренние и внешние поверхности губок захватного устройства.</w:t>
      </w:r>
    </w:p>
    <w:p w:rsidR="001473B7" w:rsidRDefault="00D46C7A">
      <w:pPr>
        <w:pStyle w:val="a3"/>
        <w:spacing w:before="1"/>
        <w:ind w:left="962"/>
      </w:pPr>
      <w:proofErr w:type="spellStart"/>
      <w:r>
        <w:t>Устройствопропорциональнойтактильнойматрицыпоказанонарис</w:t>
      </w:r>
      <w:proofErr w:type="spellEnd"/>
      <w:r>
        <w:t>.</w:t>
      </w:r>
      <w:r>
        <w:rPr>
          <w:spacing w:val="-4"/>
        </w:rPr>
        <w:t xml:space="preserve"> 6.3.</w:t>
      </w:r>
    </w:p>
    <w:p w:rsidR="001473B7" w:rsidRDefault="00D46C7A">
      <w:pPr>
        <w:pStyle w:val="a3"/>
        <w:spacing w:before="69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3094030</wp:posOffset>
            </wp:positionH>
            <wp:positionV relativeFrom="paragraph">
              <wp:posOffset>205681</wp:posOffset>
            </wp:positionV>
            <wp:extent cx="2153712" cy="9944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71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3B7" w:rsidRDefault="001473B7">
      <w:pPr>
        <w:pStyle w:val="a3"/>
        <w:spacing w:before="40"/>
        <w:ind w:left="0"/>
        <w:jc w:val="left"/>
      </w:pPr>
    </w:p>
    <w:p w:rsidR="001473B7" w:rsidRDefault="005708E4">
      <w:pPr>
        <w:pStyle w:val="a3"/>
        <w:ind w:left="2810"/>
      </w:pPr>
      <w:r>
        <w:t>Рис.</w:t>
      </w:r>
      <w:r>
        <w:rPr>
          <w:lang w:val="kk-KZ"/>
        </w:rPr>
        <w:t>7</w:t>
      </w:r>
      <w:r w:rsidR="00D46C7A">
        <w:t>.3.Схемапропорциональнойтактильной</w:t>
      </w:r>
      <w:r w:rsidR="00D46C7A">
        <w:rPr>
          <w:spacing w:val="-2"/>
        </w:rPr>
        <w:t>матрицы.</w:t>
      </w:r>
    </w:p>
    <w:p w:rsidR="001473B7" w:rsidRDefault="00D46C7A">
      <w:pPr>
        <w:pStyle w:val="a3"/>
        <w:spacing w:before="139" w:line="360" w:lineRule="auto"/>
        <w:ind w:right="224" w:firstLine="809"/>
      </w:pPr>
      <w:r>
        <w:t>В основу ее работы положен эффект изменения под нагрузкой электрического сопротивления какого-либо эластичного материала, в качестве которого может быть использован, например, каучук, по всей массе которого в процессе изготовления распределены микрочастицы вещества, проводящего электрический ток. Под действием внешней силы каучук прогибается, замыкая электрический контакт с электродами поперечных рядов, а затем деформируется, в результате чего проводящие ток частицы сближаются и начинают контактировать друг с другом, увеличивая количество возможных путей для протекания электрического тока, подводимого с помощью металлических электродов.</w:t>
      </w:r>
    </w:p>
    <w:p w:rsidR="001473B7" w:rsidRDefault="00D46C7A">
      <w:pPr>
        <w:pStyle w:val="a3"/>
        <w:spacing w:before="1" w:line="360" w:lineRule="auto"/>
        <w:ind w:right="221" w:firstLine="749"/>
      </w:pPr>
      <w:r>
        <w:t xml:space="preserve">Таким образом, тактильные элементы, чувствительные к прикосновению и давлению со стороны постороннего предмета, локализуются в области пересечения продольных и поперечных электродов, а их общее количество равно произведению числа столбцов на число </w:t>
      </w:r>
      <w:proofErr w:type="spellStart"/>
      <w:r>
        <w:t>строктактильной</w:t>
      </w:r>
      <w:proofErr w:type="spellEnd"/>
      <w:r>
        <w:t xml:space="preserve"> матрицы. В результате формируется тактильный образ, являющийся как бы слепком данной детали, преобразованным в форму электрических сигналов и записанным в память </w:t>
      </w:r>
      <w:proofErr w:type="spellStart"/>
      <w:r>
        <w:t>микроЭВМ</w:t>
      </w:r>
      <w:proofErr w:type="spellEnd"/>
      <w:r>
        <w:t xml:space="preserve"> робота.</w:t>
      </w:r>
    </w:p>
    <w:p w:rsidR="001473B7" w:rsidRDefault="001473B7">
      <w:pPr>
        <w:spacing w:line="360" w:lineRule="auto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6" w:firstLine="749"/>
      </w:pPr>
      <w:r>
        <w:lastRenderedPageBreak/>
        <w:t>Анализируя полученный тактильный образ, можно оценить, совпадает ли он с одним из эталонов, занесенных в память ЭВМ в процессе обучения робота распознаванию деталей, и, если совпадает, определить положение его характерных точек и ориентацию, например, осей инерции по отношению к осям матрицы.</w:t>
      </w:r>
    </w:p>
    <w:p w:rsidR="001473B7" w:rsidRDefault="00D46C7A">
      <w:pPr>
        <w:pStyle w:val="a3"/>
        <w:spacing w:before="1" w:line="360" w:lineRule="auto"/>
        <w:ind w:right="225" w:firstLine="749"/>
      </w:pPr>
      <w:r>
        <w:t>Тактильные системы очувствления пока не получили широкого распространения в робототехнике. Это связано со спецификой их применения, заключающейся в необходимости непосредственного контакта с деталями, имеющими заусенцы, которые могут быть также нагреты до высокой температуры.</w:t>
      </w:r>
    </w:p>
    <w:p w:rsidR="001473B7" w:rsidRDefault="00D46C7A">
      <w:pPr>
        <w:pStyle w:val="a3"/>
        <w:spacing w:line="360" w:lineRule="auto"/>
        <w:ind w:right="227" w:firstLine="749"/>
      </w:pPr>
      <w:proofErr w:type="spellStart"/>
      <w:r>
        <w:rPr>
          <w:i/>
        </w:rPr>
        <w:t>Силомоментные</w:t>
      </w:r>
      <w:proofErr w:type="spellEnd"/>
      <w:r>
        <w:rPr>
          <w:i/>
        </w:rPr>
        <w:t xml:space="preserve"> системы </w:t>
      </w:r>
      <w:r>
        <w:t>очувствления – это сенсорные устройства, обеспечивающие изменение компонент вектора силы и вектора момента сил, развиваемых роботом в процессе взаимодействия с изделием в проекции на некоторую систему координат.</w:t>
      </w:r>
    </w:p>
    <w:p w:rsidR="001473B7" w:rsidRDefault="00D46C7A">
      <w:pPr>
        <w:pStyle w:val="a3"/>
        <w:spacing w:before="1" w:line="360" w:lineRule="auto"/>
        <w:ind w:right="223" w:firstLine="749"/>
      </w:pPr>
      <w:proofErr w:type="gramStart"/>
      <w:r>
        <w:t xml:space="preserve">Система </w:t>
      </w:r>
      <w:proofErr w:type="spellStart"/>
      <w:r>
        <w:t>силомоментного</w:t>
      </w:r>
      <w:proofErr w:type="spellEnd"/>
      <w:r>
        <w:t xml:space="preserve"> очувствления состоит из механической части, представляющей собой совокупность упругих элементов с размещенными на них </w:t>
      </w:r>
      <w:proofErr w:type="spellStart"/>
      <w:r>
        <w:t>тензопреобразователями</w:t>
      </w:r>
      <w:proofErr w:type="spellEnd"/>
      <w:r>
        <w:t>, формирующими электрический сигнал, пропорциональный деформации упругого элемента, усилительных и коммутирующих устройств и устройства для вычисления величин проекции вектора силы и вектора момента силы (рис.6.4.).</w:t>
      </w:r>
      <w:proofErr w:type="gramEnd"/>
      <w:r>
        <w:t xml:space="preserve"> В качестве вычислительного устройства используется либо специальный микропроцессор, встроенный в </w:t>
      </w:r>
      <w:proofErr w:type="spellStart"/>
      <w:r>
        <w:t>силомоментную</w:t>
      </w:r>
      <w:proofErr w:type="spellEnd"/>
      <w:r>
        <w:t xml:space="preserve"> систему, либо </w:t>
      </w:r>
      <w:proofErr w:type="spellStart"/>
      <w:r>
        <w:t>микроЭВМ</w:t>
      </w:r>
      <w:proofErr w:type="spellEnd"/>
      <w:r>
        <w:t xml:space="preserve"> управляющего устройства робота.</w:t>
      </w:r>
    </w:p>
    <w:p w:rsidR="001473B7" w:rsidRDefault="00D46C7A">
      <w:pPr>
        <w:pStyle w:val="a3"/>
        <w:spacing w:before="3"/>
        <w:ind w:left="0"/>
        <w:jc w:val="left"/>
        <w:rPr>
          <w:sz w:val="4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2292545</wp:posOffset>
            </wp:positionH>
            <wp:positionV relativeFrom="paragraph">
              <wp:posOffset>46632</wp:posOffset>
            </wp:positionV>
            <wp:extent cx="3813349" cy="297065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49" cy="297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3B7" w:rsidRDefault="005708E4">
      <w:pPr>
        <w:pStyle w:val="a3"/>
        <w:spacing w:before="260"/>
        <w:ind w:left="3569"/>
      </w:pPr>
      <w:r>
        <w:t>Рис.</w:t>
      </w:r>
      <w:r>
        <w:rPr>
          <w:lang w:val="kk-KZ"/>
        </w:rPr>
        <w:t>7</w:t>
      </w:r>
      <w:r w:rsidR="00D46C7A">
        <w:t>.4.Схемасиломоментного</w:t>
      </w:r>
      <w:r w:rsidR="00D46C7A">
        <w:rPr>
          <w:spacing w:val="-2"/>
        </w:rPr>
        <w:t>датчика.</w:t>
      </w:r>
    </w:p>
    <w:p w:rsidR="001473B7" w:rsidRDefault="00D46C7A">
      <w:pPr>
        <w:pStyle w:val="a3"/>
        <w:spacing w:before="137" w:line="360" w:lineRule="auto"/>
        <w:ind w:right="224" w:firstLine="749"/>
      </w:pPr>
      <w:proofErr w:type="gramStart"/>
      <w:r>
        <w:t xml:space="preserve">Аналоговая часть </w:t>
      </w:r>
      <w:proofErr w:type="spellStart"/>
      <w:r>
        <w:t>силомоментной</w:t>
      </w:r>
      <w:proofErr w:type="spellEnd"/>
      <w:r>
        <w:t xml:space="preserve"> системы, формирующая совокупность электрических сигналов, величина которых пропорциональна деформациям конструкции, возникающей вследствие сложного силового </w:t>
      </w:r>
      <w:proofErr w:type="spellStart"/>
      <w:r>
        <w:t>нагружения</w:t>
      </w:r>
      <w:proofErr w:type="spellEnd"/>
      <w:r>
        <w:t xml:space="preserve">, сопрягается с цифровым </w:t>
      </w:r>
      <w:proofErr w:type="spellStart"/>
      <w:r>
        <w:t>вычислительнымустройством</w:t>
      </w:r>
      <w:proofErr w:type="spellEnd"/>
      <w:r>
        <w:t xml:space="preserve"> с помощью аналого-цифрового преобразователя.</w:t>
      </w:r>
      <w:proofErr w:type="gramEnd"/>
      <w:r>
        <w:t xml:space="preserve"> Наиболее часто датчики </w:t>
      </w:r>
      <w:proofErr w:type="spellStart"/>
      <w:r>
        <w:t>силомоментного</w:t>
      </w:r>
      <w:proofErr w:type="spellEnd"/>
      <w:r>
        <w:t xml:space="preserve"> очувствления устанавливаются между последним звеном робота и его захватным</w:t>
      </w:r>
    </w:p>
    <w:p w:rsidR="001473B7" w:rsidRDefault="001473B7">
      <w:pPr>
        <w:spacing w:line="360" w:lineRule="auto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8"/>
      </w:pPr>
      <w:r>
        <w:lastRenderedPageBreak/>
        <w:t>устройством. В этом случае компоненты силового вектора измеряются в проекции на связанную с захватом систему координат.</w:t>
      </w:r>
    </w:p>
    <w:p w:rsidR="001473B7" w:rsidRDefault="00D46C7A">
      <w:pPr>
        <w:pStyle w:val="a3"/>
        <w:spacing w:line="360" w:lineRule="auto"/>
        <w:ind w:right="222" w:firstLine="749"/>
      </w:pPr>
      <w:r>
        <w:rPr>
          <w:i/>
        </w:rPr>
        <w:t xml:space="preserve">Системами технического зрения </w:t>
      </w:r>
      <w:r>
        <w:t xml:space="preserve">называют такие сенсорные устройства, которые обеспечивают получение изображения рабочей сцены, его преобразование, анализ, обработку с помощью </w:t>
      </w:r>
      <w:proofErr w:type="spellStart"/>
      <w:r>
        <w:t>микроЭВМ</w:t>
      </w:r>
      <w:proofErr w:type="spellEnd"/>
      <w:r>
        <w:t xml:space="preserve"> или микропроцессора и передачу результатов измерения управляющему устройству робота или ЭВМ вышестоящего уровня управления (рис.6.5.). </w:t>
      </w:r>
      <w:proofErr w:type="gramStart"/>
      <w:r>
        <w:t xml:space="preserve">Необходимость </w:t>
      </w:r>
      <w:proofErr w:type="spellStart"/>
      <w:r>
        <w:t>работыв</w:t>
      </w:r>
      <w:proofErr w:type="spellEnd"/>
      <w:r>
        <w:t xml:space="preserve"> реальном масштабе времени, т.е. обрабатывать и анализировать получаемые изображения быстро, не вызывая задержки в действиях робота или другого технологического оборудования, - важное требование, налагающее известные ограничения на выбор технических решений при создании систем технического зрения.</w:t>
      </w:r>
      <w:proofErr w:type="gramEnd"/>
    </w:p>
    <w:p w:rsidR="001473B7" w:rsidRDefault="00D46C7A">
      <w:pPr>
        <w:pStyle w:val="a3"/>
        <w:spacing w:before="10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737725</wp:posOffset>
            </wp:positionH>
            <wp:positionV relativeFrom="paragraph">
              <wp:posOffset>131686</wp:posOffset>
            </wp:positionV>
            <wp:extent cx="6226333" cy="11247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333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3B7" w:rsidRDefault="005708E4">
      <w:pPr>
        <w:pStyle w:val="a3"/>
        <w:spacing w:before="274"/>
        <w:ind w:left="4025"/>
      </w:pPr>
      <w:r>
        <w:t>Рис.</w:t>
      </w:r>
      <w:r>
        <w:rPr>
          <w:lang w:val="kk-KZ"/>
        </w:rPr>
        <w:t>7</w:t>
      </w:r>
      <w:r w:rsidR="00D46C7A">
        <w:t>.5.Схемасистемытехнического</w:t>
      </w:r>
      <w:r w:rsidR="00D46C7A">
        <w:rPr>
          <w:spacing w:val="-2"/>
        </w:rPr>
        <w:t>зрения.</w:t>
      </w:r>
    </w:p>
    <w:p w:rsidR="001473B7" w:rsidRDefault="00D46C7A">
      <w:pPr>
        <w:pStyle w:val="a3"/>
        <w:spacing w:before="2" w:line="360" w:lineRule="auto"/>
        <w:ind w:right="223" w:firstLine="749"/>
      </w:pPr>
      <w:r>
        <w:t xml:space="preserve">Оптическое изображение объекта, сфокусированное на фоточувствительной поверхности оптоэлектронного преобразователя, трансформируется в электрический сигнал, который в большинстве случаев представляется в форме стандартного телевизионного видеосигнала. В качестве оптоэлектронных преобразователей с СТЗ чаще всего применяют полупроводниковые матрицы приборов с зарядовой связью. Такие матрицы представляют собой </w:t>
      </w:r>
      <w:proofErr w:type="spellStart"/>
      <w:r>
        <w:t>кремниевуюпластинку</w:t>
      </w:r>
      <w:proofErr w:type="spellEnd"/>
      <w:r>
        <w:t xml:space="preserve"> (8х8 мм), светочувствительную поверхность которой образует сетка выращенных методами интегральной технологии сложных микроэлектронных компонент, способных воспринимать проецируемое на них изображение.</w:t>
      </w:r>
    </w:p>
    <w:p w:rsidR="001473B7" w:rsidRDefault="00D46C7A">
      <w:pPr>
        <w:pStyle w:val="a3"/>
        <w:spacing w:before="1" w:line="360" w:lineRule="auto"/>
        <w:ind w:right="224" w:firstLine="749"/>
      </w:pPr>
      <w:r>
        <w:t xml:space="preserve">Видеосигнал преобразуется в цифровую форму в устройстве сопряжения датчика изображения с </w:t>
      </w:r>
      <w:proofErr w:type="spellStart"/>
      <w:r>
        <w:t>микроЭВМ</w:t>
      </w:r>
      <w:proofErr w:type="spellEnd"/>
      <w:r>
        <w:t xml:space="preserve"> следующим образом. Поле зрения оптоэлектронного преобразователя разбивается на отдельные элементы, которые образуют сетку, состоящую, например, из 256х256 точек. Кроме того, в системах технического зрения, различающих несколько уровней яркости, квантованию, т.е. преобразованию в цифровую форму, может подвергаться и амплитуда видеосигнала в каждой точке изображения. В устройстве сопряжения осуществляется также фильтрация видеосигнала, представленного в цифровой форме, в результате которой снижается количество помех на изображении.</w:t>
      </w:r>
    </w:p>
    <w:p w:rsidR="001473B7" w:rsidRDefault="00D46C7A">
      <w:pPr>
        <w:pStyle w:val="a3"/>
        <w:spacing w:line="360" w:lineRule="auto"/>
        <w:ind w:right="221" w:firstLine="749"/>
      </w:pPr>
      <w:r>
        <w:t xml:space="preserve">Последующие этапы преобразования и анализа изображения осуществляются </w:t>
      </w:r>
      <w:proofErr w:type="spellStart"/>
      <w:r>
        <w:t>микроЭВМ</w:t>
      </w:r>
      <w:proofErr w:type="spellEnd"/>
      <w:r>
        <w:t xml:space="preserve">, входящей в состав СТЗ. Оперируя с массивом нулей и единиц, описывающих распределение яркости светового потока по полю зрения </w:t>
      </w:r>
      <w:proofErr w:type="spellStart"/>
      <w:r>
        <w:t>видеодатчика</w:t>
      </w:r>
      <w:proofErr w:type="spellEnd"/>
      <w:r>
        <w:t xml:space="preserve">, </w:t>
      </w:r>
      <w:proofErr w:type="spellStart"/>
      <w:r>
        <w:t>микроЭВМ</w:t>
      </w:r>
      <w:proofErr w:type="spellEnd"/>
      <w:r>
        <w:t xml:space="preserve"> последовательно выделяет точки изображения, в которых происходит резкое изменение яркости. Как правило, эти точки принадлежатконтурутойилиинойдетали</w:t>
      </w:r>
      <w:proofErr w:type="gramStart"/>
      <w:r>
        <w:t>,н</w:t>
      </w:r>
      <w:proofErr w:type="gramEnd"/>
      <w:r>
        <w:t>аходящейсянасцене,илиявляютсяточками,</w:t>
      </w:r>
    </w:p>
    <w:p w:rsidR="001473B7" w:rsidRDefault="001473B7">
      <w:pPr>
        <w:spacing w:line="360" w:lineRule="auto"/>
        <w:sectPr w:rsidR="001473B7">
          <w:pgSz w:w="11910" w:h="16840"/>
          <w:pgMar w:top="480" w:right="340" w:bottom="280" w:left="920" w:header="720" w:footer="720" w:gutter="0"/>
          <w:cols w:space="720"/>
        </w:sectPr>
      </w:pPr>
    </w:p>
    <w:p w:rsidR="001473B7" w:rsidRDefault="00D46C7A">
      <w:pPr>
        <w:pStyle w:val="a3"/>
        <w:spacing w:before="62" w:line="360" w:lineRule="auto"/>
        <w:ind w:right="222"/>
      </w:pPr>
      <w:proofErr w:type="gramStart"/>
      <w:r>
        <w:lastRenderedPageBreak/>
        <w:t>подчеркивающими</w:t>
      </w:r>
      <w:proofErr w:type="gramEnd"/>
      <w:r>
        <w:t xml:space="preserve"> различные особенности одной детали, например отверстия, ребра и т.п. В дальнейшем выполняется анализ </w:t>
      </w:r>
      <w:proofErr w:type="spellStart"/>
      <w:r>
        <w:t>связности</w:t>
      </w:r>
      <w:proofErr w:type="gramStart"/>
      <w:r>
        <w:t>,т</w:t>
      </w:r>
      <w:proofErr w:type="gramEnd"/>
      <w:r>
        <w:t>.е</w:t>
      </w:r>
      <w:proofErr w:type="spellEnd"/>
      <w:r>
        <w:t xml:space="preserve">. </w:t>
      </w:r>
      <w:proofErr w:type="spellStart"/>
      <w:r>
        <w:t>определяетсяпринадлежность</w:t>
      </w:r>
      <w:proofErr w:type="spellEnd"/>
      <w:r>
        <w:t xml:space="preserve"> каждой точки тому или другому контуру, являющемуся замкнутой кривой, и осуществляется сегментация изображения, представляющая собой процедуру выделения на изображении отдельных не связанных и не соприкасающихся объектов.</w:t>
      </w:r>
    </w:p>
    <w:p w:rsidR="001473B7" w:rsidRDefault="00D46C7A">
      <w:pPr>
        <w:pStyle w:val="a3"/>
        <w:spacing w:before="2" w:line="360" w:lineRule="auto"/>
        <w:ind w:right="221" w:firstLine="749"/>
      </w:pPr>
      <w:proofErr w:type="gramStart"/>
      <w:r>
        <w:t>После выполнения этих предварительных преобразований можно подсчитать количество отдельных деталей, находящихся в поле зрения, и приступить к завершающей фазе анализа изображения, в ходе которой вычисляются характерные признаки каждого из выделенных в процессе сегментации объектов.</w:t>
      </w:r>
      <w:proofErr w:type="gramEnd"/>
      <w:r>
        <w:t xml:space="preserve"> В качестве таких признаков используются различные параметры изображения объекта, не изменяющиеся при его смещении или повороте, например площадь, длина периметра, максимальный и минимальный моменты инерции, количество углов, радиусы вписанной и описанной окружностей и др. Одновременно могут быть измерены координаты центров тяжести и ориентация каждого из объектов на изображении по отношению к системе </w:t>
      </w:r>
      <w:proofErr w:type="spellStart"/>
      <w:r>
        <w:t>координатоптоэлектронногопреобразователя</w:t>
      </w:r>
      <w:proofErr w:type="gramStart"/>
      <w:r>
        <w:t>,з</w:t>
      </w:r>
      <w:proofErr w:type="gramEnd"/>
      <w:r>
        <w:t>наниекоторых</w:t>
      </w:r>
      <w:proofErr w:type="spellEnd"/>
      <w:r>
        <w:t xml:space="preserve"> </w:t>
      </w:r>
      <w:proofErr w:type="spellStart"/>
      <w:r>
        <w:t>необходимо,например,длязахвата</w:t>
      </w:r>
      <w:proofErr w:type="spellEnd"/>
      <w:r>
        <w:t xml:space="preserve"> </w:t>
      </w:r>
      <w:proofErr w:type="spellStart"/>
      <w:r>
        <w:t>интересующейдеталироботоми</w:t>
      </w:r>
      <w:proofErr w:type="spellEnd"/>
      <w:r>
        <w:t xml:space="preserve"> </w:t>
      </w:r>
      <w:proofErr w:type="spellStart"/>
      <w:r>
        <w:t>установкиеевзаданноеположениестребуемойориентациейпри</w:t>
      </w:r>
      <w:proofErr w:type="spellEnd"/>
      <w:r>
        <w:t xml:space="preserve"> сборке изделий.</w:t>
      </w:r>
    </w:p>
    <w:p w:rsidR="001473B7" w:rsidRDefault="00D46C7A">
      <w:pPr>
        <w:pStyle w:val="a3"/>
        <w:spacing w:line="360" w:lineRule="auto"/>
        <w:ind w:right="226" w:firstLine="749"/>
      </w:pPr>
      <w:r>
        <w:t xml:space="preserve">Распознавание или выбор желаемой детали на сцене выполняется путем </w:t>
      </w:r>
      <w:proofErr w:type="gramStart"/>
      <w:r>
        <w:t>сравнения</w:t>
      </w:r>
      <w:proofErr w:type="gramEnd"/>
      <w:r>
        <w:t xml:space="preserve"> вычисленного для каждой детали списка признаков с аналогичными списками, полученными в процессе обучения системы технического зрения и хранящимися в запоминающем устройстве </w:t>
      </w:r>
      <w:proofErr w:type="spellStart"/>
      <w:r>
        <w:rPr>
          <w:spacing w:val="-2"/>
        </w:rPr>
        <w:t>микроЭВМ</w:t>
      </w:r>
      <w:proofErr w:type="spellEnd"/>
      <w:r>
        <w:rPr>
          <w:spacing w:val="-2"/>
        </w:rPr>
        <w:t>.</w:t>
      </w:r>
    </w:p>
    <w:p w:rsidR="001473B7" w:rsidRDefault="00D46C7A">
      <w:pPr>
        <w:pStyle w:val="a3"/>
        <w:ind w:left="962"/>
      </w:pPr>
      <w:r>
        <w:t>КОНТРОЛЬНЫЕ</w:t>
      </w:r>
      <w:r>
        <w:rPr>
          <w:spacing w:val="-2"/>
        </w:rPr>
        <w:t>ВОПРОСЫ: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ind w:left="1321" w:hanging="359"/>
        <w:rPr>
          <w:sz w:val="24"/>
        </w:rPr>
      </w:pPr>
      <w:proofErr w:type="spellStart"/>
      <w:r>
        <w:rPr>
          <w:sz w:val="24"/>
        </w:rPr>
        <w:t>Накакиегруппыподразделяютсяинформационныесистемы</w:t>
      </w:r>
      <w:r>
        <w:rPr>
          <w:spacing w:val="-2"/>
          <w:sz w:val="24"/>
        </w:rPr>
        <w:t>роботов</w:t>
      </w:r>
      <w:proofErr w:type="spellEnd"/>
      <w:r>
        <w:rPr>
          <w:spacing w:val="-2"/>
          <w:sz w:val="24"/>
        </w:rPr>
        <w:t>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spacing w:before="139"/>
        <w:ind w:left="1321" w:hanging="359"/>
        <w:rPr>
          <w:sz w:val="24"/>
        </w:rPr>
      </w:pPr>
      <w:proofErr w:type="spellStart"/>
      <w:r>
        <w:rPr>
          <w:sz w:val="24"/>
        </w:rPr>
        <w:t>Чтопредставляютсобойдатчикиобратной</w:t>
      </w:r>
      <w:r>
        <w:rPr>
          <w:spacing w:val="-2"/>
          <w:sz w:val="24"/>
        </w:rPr>
        <w:t>связи</w:t>
      </w:r>
      <w:proofErr w:type="spellEnd"/>
      <w:r>
        <w:rPr>
          <w:spacing w:val="-2"/>
          <w:sz w:val="24"/>
        </w:rPr>
        <w:t>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ind w:left="1321" w:hanging="359"/>
        <w:rPr>
          <w:sz w:val="24"/>
        </w:rPr>
      </w:pPr>
      <w:proofErr w:type="spellStart"/>
      <w:r>
        <w:rPr>
          <w:sz w:val="24"/>
        </w:rPr>
        <w:t>Вчемсущностьсиломоментногоочувствления</w:t>
      </w:r>
      <w:proofErr w:type="spellEnd"/>
      <w:r>
        <w:rPr>
          <w:spacing w:val="-2"/>
          <w:sz w:val="24"/>
        </w:rPr>
        <w:t xml:space="preserve"> роботов?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spacing w:before="139"/>
        <w:ind w:left="1321" w:hanging="359"/>
        <w:rPr>
          <w:sz w:val="24"/>
        </w:rPr>
      </w:pPr>
      <w:proofErr w:type="spellStart"/>
      <w:r>
        <w:rPr>
          <w:sz w:val="24"/>
        </w:rPr>
        <w:t>Длячегоприменяютлокационные</w:t>
      </w:r>
      <w:r>
        <w:rPr>
          <w:spacing w:val="-2"/>
          <w:sz w:val="24"/>
        </w:rPr>
        <w:t>датчики</w:t>
      </w:r>
      <w:proofErr w:type="spellEnd"/>
      <w:r>
        <w:rPr>
          <w:spacing w:val="-2"/>
          <w:sz w:val="24"/>
        </w:rPr>
        <w:t>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ind w:left="1321" w:hanging="359"/>
        <w:rPr>
          <w:sz w:val="24"/>
        </w:rPr>
      </w:pPr>
      <w:proofErr w:type="spellStart"/>
      <w:r>
        <w:rPr>
          <w:sz w:val="24"/>
        </w:rPr>
        <w:t>Каковынедостаткианалоговыхдатчиковобратной</w:t>
      </w:r>
      <w:r>
        <w:rPr>
          <w:spacing w:val="-2"/>
          <w:sz w:val="24"/>
        </w:rPr>
        <w:t>связи</w:t>
      </w:r>
      <w:proofErr w:type="spellEnd"/>
      <w:r>
        <w:rPr>
          <w:spacing w:val="-2"/>
          <w:sz w:val="24"/>
        </w:rPr>
        <w:t>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spacing w:before="139"/>
        <w:ind w:left="1321" w:hanging="359"/>
        <w:rPr>
          <w:sz w:val="24"/>
        </w:rPr>
      </w:pPr>
      <w:proofErr w:type="spellStart"/>
      <w:r>
        <w:rPr>
          <w:sz w:val="24"/>
        </w:rPr>
        <w:t>Чтотакоетактильное</w:t>
      </w:r>
      <w:proofErr w:type="spellEnd"/>
      <w:r>
        <w:rPr>
          <w:spacing w:val="-2"/>
          <w:sz w:val="24"/>
        </w:rPr>
        <w:t xml:space="preserve"> очувствление?</w:t>
      </w:r>
    </w:p>
    <w:p w:rsidR="001473B7" w:rsidRDefault="00D46C7A">
      <w:pPr>
        <w:pStyle w:val="a4"/>
        <w:numPr>
          <w:ilvl w:val="0"/>
          <w:numId w:val="1"/>
        </w:numPr>
        <w:tabs>
          <w:tab w:val="left" w:pos="1321"/>
        </w:tabs>
        <w:ind w:left="1321" w:hanging="359"/>
        <w:rPr>
          <w:sz w:val="24"/>
        </w:rPr>
      </w:pPr>
      <w:proofErr w:type="spellStart"/>
      <w:r>
        <w:rPr>
          <w:sz w:val="24"/>
        </w:rPr>
        <w:t>КаковаобластьпримененияСТЗвпромышленных</w:t>
      </w:r>
      <w:r>
        <w:rPr>
          <w:spacing w:val="-2"/>
          <w:sz w:val="24"/>
        </w:rPr>
        <w:t>роботах</w:t>
      </w:r>
      <w:proofErr w:type="spellEnd"/>
      <w:r>
        <w:rPr>
          <w:spacing w:val="-2"/>
          <w:sz w:val="24"/>
        </w:rPr>
        <w:t>?</w:t>
      </w:r>
    </w:p>
    <w:sectPr w:rsidR="001473B7" w:rsidSect="001473B7">
      <w:pgSz w:w="11910" w:h="16840"/>
      <w:pgMar w:top="480" w:right="34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08ED"/>
    <w:multiLevelType w:val="hybridMultilevel"/>
    <w:tmpl w:val="8182002C"/>
    <w:lvl w:ilvl="0" w:tplc="1A7E9878">
      <w:start w:val="1"/>
      <w:numFmt w:val="decimal"/>
      <w:lvlText w:val="%1."/>
      <w:lvlJc w:val="left"/>
      <w:pPr>
        <w:ind w:left="13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3DA3CEC">
      <w:numFmt w:val="bullet"/>
      <w:lvlText w:val="•"/>
      <w:lvlJc w:val="left"/>
      <w:pPr>
        <w:ind w:left="2252" w:hanging="360"/>
      </w:pPr>
      <w:rPr>
        <w:rFonts w:hint="default"/>
        <w:lang w:val="ru-RU" w:eastAsia="en-US" w:bidi="ar-SA"/>
      </w:rPr>
    </w:lvl>
    <w:lvl w:ilvl="2" w:tplc="853483EA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08A04BBA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4" w:tplc="94F05390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5" w:tplc="0D64037A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6" w:tplc="97ECD3F0"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7" w:tplc="48E4DD42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B8483C32">
      <w:numFmt w:val="bullet"/>
      <w:lvlText w:val="•"/>
      <w:lvlJc w:val="left"/>
      <w:pPr>
        <w:ind w:left="878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73B7"/>
    <w:rsid w:val="001473B7"/>
    <w:rsid w:val="002824BD"/>
    <w:rsid w:val="005708E4"/>
    <w:rsid w:val="00D4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473B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73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473B7"/>
    <w:pPr>
      <w:ind w:left="212"/>
      <w:jc w:val="both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1473B7"/>
    <w:pPr>
      <w:spacing w:before="137"/>
      <w:jc w:val="center"/>
      <w:outlineLvl w:val="1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1473B7"/>
    <w:pPr>
      <w:spacing w:before="137"/>
      <w:ind w:left="1321" w:hanging="359"/>
    </w:pPr>
  </w:style>
  <w:style w:type="paragraph" w:customStyle="1" w:styleId="TableParagraph">
    <w:name w:val="Table Paragraph"/>
    <w:basedOn w:val="a"/>
    <w:uiPriority w:val="1"/>
    <w:qFormat/>
    <w:rsid w:val="001473B7"/>
    <w:pPr>
      <w:ind w:left="110"/>
    </w:pPr>
  </w:style>
  <w:style w:type="paragraph" w:styleId="a5">
    <w:name w:val="Balloon Text"/>
    <w:basedOn w:val="a"/>
    <w:link w:val="a6"/>
    <w:uiPriority w:val="99"/>
    <w:semiHidden/>
    <w:unhideWhenUsed/>
    <w:rsid w:val="00D46C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C7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2433</Words>
  <Characters>13871</Characters>
  <Application>Microsoft Office Word</Application>
  <DocSecurity>0</DocSecurity>
  <Lines>115</Lines>
  <Paragraphs>32</Paragraphs>
  <ScaleCrop>false</ScaleCrop>
  <Company>Reanimator Extreme Edition</Company>
  <LinksUpToDate>false</LinksUpToDate>
  <CharactersWithSpaces>16272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6</dc:title>
  <dc:creator>Unknown User</dc:creator>
  <cp:lastModifiedBy>Гульзада</cp:lastModifiedBy>
  <cp:revision>3</cp:revision>
  <dcterms:created xsi:type="dcterms:W3CDTF">2024-10-17T07:12:00Z</dcterms:created>
  <dcterms:modified xsi:type="dcterms:W3CDTF">2024-10-22T06:18:00Z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