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52" w:rsidRDefault="001F77CC">
      <w:pPr>
        <w:pStyle w:val="a3"/>
        <w:spacing w:before="72"/>
        <w:ind w:left="533"/>
        <w:jc w:val="center"/>
      </w:pPr>
      <w:r>
        <w:t>ЛЕКЦИЯ</w:t>
      </w:r>
      <w:r w:rsidR="00AE3083">
        <w:rPr>
          <w:lang w:val="kk-KZ"/>
        </w:rPr>
        <w:t xml:space="preserve"> </w:t>
      </w:r>
      <w:r>
        <w:rPr>
          <w:spacing w:val="-10"/>
        </w:rPr>
        <w:t>2</w:t>
      </w:r>
    </w:p>
    <w:p w:rsidR="00AD6D52" w:rsidRDefault="001F77CC">
      <w:pPr>
        <w:pStyle w:val="a4"/>
      </w:pPr>
      <w:r>
        <w:t>Структура</w:t>
      </w:r>
      <w:r w:rsidR="00AE3083">
        <w:rPr>
          <w:lang w:val="kk-KZ"/>
        </w:rPr>
        <w:t xml:space="preserve"> </w:t>
      </w:r>
      <w:r>
        <w:t>и</w:t>
      </w:r>
      <w:r w:rsidR="00AE3083">
        <w:rPr>
          <w:lang w:val="kk-KZ"/>
        </w:rPr>
        <w:t xml:space="preserve"> </w:t>
      </w:r>
      <w:r>
        <w:t>устройство</w:t>
      </w:r>
      <w:r w:rsidR="00AE3083">
        <w:rPr>
          <w:lang w:val="kk-KZ"/>
        </w:rPr>
        <w:t xml:space="preserve"> </w:t>
      </w:r>
      <w:r>
        <w:t>промышленных</w:t>
      </w:r>
      <w:r w:rsidR="00AE3083">
        <w:rPr>
          <w:lang w:val="kk-KZ"/>
        </w:rPr>
        <w:t xml:space="preserve"> </w:t>
      </w:r>
      <w:r>
        <w:rPr>
          <w:spacing w:val="-2"/>
        </w:rPr>
        <w:t>роботов.</w:t>
      </w:r>
    </w:p>
    <w:p w:rsidR="00AD6D52" w:rsidRDefault="001F77CC">
      <w:pPr>
        <w:pStyle w:val="a3"/>
        <w:spacing w:before="135" w:line="360" w:lineRule="auto"/>
        <w:ind w:left="118" w:firstLine="561"/>
      </w:pPr>
      <w:r>
        <w:t xml:space="preserve">Основными составными частями </w:t>
      </w:r>
      <w:proofErr w:type="gramStart"/>
      <w:r>
        <w:t>ПР</w:t>
      </w:r>
      <w:proofErr w:type="gramEnd"/>
      <w:r>
        <w:t xml:space="preserve"> являются манипулятор </w:t>
      </w:r>
      <w:proofErr w:type="spellStart"/>
      <w:r>
        <w:t>иустройство</w:t>
      </w:r>
      <w:proofErr w:type="spellEnd"/>
      <w:r>
        <w:t xml:space="preserve"> управления. В свою очередь, каждая из этих частей включает ряд блоков (рис.2.1</w:t>
      </w:r>
      <w:proofErr w:type="gramStart"/>
      <w:r>
        <w:t xml:space="preserve"> )</w:t>
      </w:r>
      <w:proofErr w:type="gramEnd"/>
      <w:r>
        <w:t>.</w:t>
      </w:r>
    </w:p>
    <w:p w:rsidR="00AD6D52" w:rsidRDefault="001F77CC">
      <w:pPr>
        <w:pStyle w:val="a3"/>
        <w:spacing w:before="4"/>
        <w:ind w:left="0"/>
        <w:rPr>
          <w:sz w:val="7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1810358</wp:posOffset>
            </wp:positionH>
            <wp:positionV relativeFrom="paragraph">
              <wp:posOffset>68925</wp:posOffset>
            </wp:positionV>
            <wp:extent cx="4836213" cy="22669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21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270"/>
        <w:ind w:left="3150"/>
      </w:pPr>
      <w:r>
        <w:t>Рис.2.1.Структурапромышленного</w:t>
      </w:r>
      <w:r>
        <w:rPr>
          <w:spacing w:val="-2"/>
        </w:rPr>
        <w:t>робота</w:t>
      </w:r>
    </w:p>
    <w:p w:rsidR="00AD6D52" w:rsidRDefault="001F77CC">
      <w:pPr>
        <w:pStyle w:val="a3"/>
        <w:spacing w:before="137" w:line="360" w:lineRule="auto"/>
        <w:ind w:left="118" w:firstLine="561"/>
      </w:pPr>
      <w:r>
        <w:t>Манипулятор</w:t>
      </w:r>
      <w:r>
        <w:t xml:space="preserve">– </w:t>
      </w:r>
      <w:proofErr w:type="spellStart"/>
      <w:proofErr w:type="gramStart"/>
      <w:r>
        <w:t>уп</w:t>
      </w:r>
      <w:proofErr w:type="gramEnd"/>
      <w:r>
        <w:t>равляемоеустройствоилимашинадлявыполнениядвигательныхфунк</w:t>
      </w:r>
      <w:proofErr w:type="spellEnd"/>
      <w:r>
        <w:t xml:space="preserve">- </w:t>
      </w:r>
      <w:proofErr w:type="spellStart"/>
      <w:r>
        <w:t>ций</w:t>
      </w:r>
      <w:proofErr w:type="spellEnd"/>
      <w:r>
        <w:t xml:space="preserve">, аналогичных функциям руки человека при перемещении объектов в пространстве, </w:t>
      </w:r>
      <w:proofErr w:type="spellStart"/>
      <w:r>
        <w:t>осна</w:t>
      </w:r>
      <w:proofErr w:type="spellEnd"/>
      <w:r>
        <w:t>- щенное рабочим органом.</w:t>
      </w:r>
    </w:p>
    <w:p w:rsidR="00AD6D52" w:rsidRDefault="001F77CC">
      <w:pPr>
        <w:pStyle w:val="a3"/>
        <w:spacing w:line="360" w:lineRule="auto"/>
        <w:ind w:left="118" w:right="139" w:firstLine="561"/>
        <w:jc w:val="both"/>
      </w:pPr>
      <w:r>
        <w:t>Манипулятор помимо собственной манипуляционной системы содержит рабочий орган, при</w:t>
      </w:r>
      <w:r>
        <w:t xml:space="preserve">вод и устройство передвижения. Та часть устройства управления, которая вырабатывает управляющие сигналы для привода, рабочего органа, устройства передвижения, называется блоком управления. Последовательность управляющих сигналов формируется в ЭВМ на </w:t>
      </w:r>
      <w:proofErr w:type="spellStart"/>
      <w:r>
        <w:t>осн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вании</w:t>
      </w:r>
      <w:proofErr w:type="spellEnd"/>
      <w:r>
        <w:t xml:space="preserve"> программы, предварительно записанной в нее оператором через систему связи, и с </w:t>
      </w:r>
      <w:proofErr w:type="spellStart"/>
      <w:r>
        <w:t>уче</w:t>
      </w:r>
      <w:proofErr w:type="spellEnd"/>
      <w:r>
        <w:t>- том сигналов, поступающих от датчиков информационно-измерительной системы.</w:t>
      </w:r>
    </w:p>
    <w:p w:rsidR="00AD6D52" w:rsidRDefault="001F77CC">
      <w:pPr>
        <w:pStyle w:val="a3"/>
        <w:spacing w:line="360" w:lineRule="auto"/>
        <w:ind w:left="118" w:right="149" w:firstLine="561"/>
        <w:jc w:val="both"/>
      </w:pPr>
      <w:r>
        <w:t xml:space="preserve">Конструктивно манипулятор и устройство управления могут быть объединены в одной стойке, но </w:t>
      </w:r>
      <w:r>
        <w:t xml:space="preserve">могут быть выполнены раздельно и располагаться на некотором удалении друг от </w:t>
      </w:r>
      <w:r>
        <w:rPr>
          <w:spacing w:val="-2"/>
        </w:rPr>
        <w:t>друга.</w:t>
      </w:r>
    </w:p>
    <w:p w:rsidR="00AD6D52" w:rsidRDefault="001F77CC">
      <w:pPr>
        <w:pStyle w:val="a3"/>
        <w:spacing w:before="229" w:line="360" w:lineRule="auto"/>
        <w:ind w:left="123" w:right="139" w:firstLine="712"/>
        <w:jc w:val="both"/>
      </w:pPr>
      <w:r>
        <w:t>Исполнительный механизм (ИМ) - механическая часть исполнительного устройства промышленного робота, реализующая двигательную функцию - представляет собой систему твердых и у</w:t>
      </w:r>
      <w:r>
        <w:t>пругих тел, соединенных между собой различными видами связей.</w:t>
      </w:r>
    </w:p>
    <w:p w:rsidR="00AD6D52" w:rsidRDefault="001F77CC">
      <w:pPr>
        <w:pStyle w:val="a3"/>
        <w:spacing w:line="360" w:lineRule="auto"/>
        <w:ind w:left="118" w:right="140" w:firstLine="712"/>
        <w:jc w:val="both"/>
      </w:pPr>
      <w:r>
        <w:t xml:space="preserve">Твердые тела, входящие в состав исполнительного механизма и являющиеся </w:t>
      </w:r>
      <w:proofErr w:type="spellStart"/>
      <w:r>
        <w:t>функци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нальными</w:t>
      </w:r>
      <w:proofErr w:type="spellEnd"/>
      <w:r>
        <w:t xml:space="preserve"> элементами его кинематической цепи называются звеньями. Звено исполнительного механизма конструктивно мож</w:t>
      </w:r>
      <w:r>
        <w:t xml:space="preserve">ет состоять из нескольких деталей, не имеющих </w:t>
      </w:r>
      <w:proofErr w:type="spellStart"/>
      <w:r>
        <w:t>междусобой</w:t>
      </w:r>
      <w:proofErr w:type="spellEnd"/>
      <w:r>
        <w:t xml:space="preserve"> о</w:t>
      </w:r>
      <w:proofErr w:type="gramStart"/>
      <w:r>
        <w:t>т-</w:t>
      </w:r>
      <w:proofErr w:type="gramEnd"/>
      <w:r>
        <w:t xml:space="preserve"> </w:t>
      </w:r>
      <w:proofErr w:type="spellStart"/>
      <w:r>
        <w:t>носительного</w:t>
      </w:r>
      <w:proofErr w:type="spellEnd"/>
      <w:r>
        <w:t xml:space="preserve"> движения.</w:t>
      </w:r>
    </w:p>
    <w:p w:rsidR="00AD6D52" w:rsidRDefault="001F77CC">
      <w:pPr>
        <w:pStyle w:val="a3"/>
        <w:spacing w:before="5" w:line="360" w:lineRule="auto"/>
        <w:ind w:left="123" w:right="149" w:firstLine="715"/>
        <w:jc w:val="both"/>
      </w:pPr>
      <w:r>
        <w:t xml:space="preserve">Соединение двух соприкасающихся звеньев, допускающих их относительное движение, </w:t>
      </w:r>
      <w:proofErr w:type="spellStart"/>
      <w:r>
        <w:t>называетсякинематической</w:t>
      </w:r>
      <w:proofErr w:type="spellEnd"/>
      <w:r>
        <w:t xml:space="preserve"> парой. </w:t>
      </w:r>
      <w:proofErr w:type="spellStart"/>
      <w:r>
        <w:t>Совокупностьповерхностей</w:t>
      </w:r>
      <w:proofErr w:type="gramStart"/>
      <w:r>
        <w:t>,л</w:t>
      </w:r>
      <w:proofErr w:type="gramEnd"/>
      <w:r>
        <w:t>инийи</w:t>
      </w:r>
      <w:proofErr w:type="spellEnd"/>
      <w:r>
        <w:t xml:space="preserve"> </w:t>
      </w:r>
      <w:proofErr w:type="spellStart"/>
      <w:r>
        <w:t>точекзвена</w:t>
      </w:r>
      <w:proofErr w:type="spellEnd"/>
      <w:r>
        <w:t xml:space="preserve">, </w:t>
      </w:r>
      <w:r>
        <w:rPr>
          <w:spacing w:val="-2"/>
        </w:rPr>
        <w:t>входящих</w:t>
      </w:r>
    </w:p>
    <w:p w:rsidR="00AD6D52" w:rsidRDefault="00AD6D52">
      <w:pPr>
        <w:spacing w:line="360" w:lineRule="auto"/>
        <w:jc w:val="both"/>
        <w:sectPr w:rsidR="00AD6D52">
          <w:type w:val="continuous"/>
          <w:pgSz w:w="11910" w:h="16840"/>
          <w:pgMar w:top="760" w:right="420" w:bottom="280" w:left="1300" w:header="720" w:footer="720" w:gutter="0"/>
          <w:cols w:space="720"/>
        </w:sectPr>
      </w:pPr>
    </w:p>
    <w:p w:rsidR="00AD6D52" w:rsidRDefault="001F77CC">
      <w:pPr>
        <w:pStyle w:val="a3"/>
        <w:spacing w:before="72" w:line="360" w:lineRule="auto"/>
        <w:ind w:left="123" w:right="144"/>
        <w:jc w:val="both"/>
      </w:pPr>
      <w:r>
        <w:lastRenderedPageBreak/>
        <w:t>в соприкосновение (контакт) с другим звеном пары, называется элементом пары. Для того чт</w:t>
      </w:r>
      <w:proofErr w:type="gramStart"/>
      <w:r>
        <w:t>о-</w:t>
      </w:r>
      <w:proofErr w:type="gramEnd"/>
      <w:r>
        <w:t xml:space="preserve"> бы элементы пары находились в постоянном соприкосновении, пара должна быть замкнута геометрическим (за счет конструктивной формы звеньев) или силовы</w:t>
      </w:r>
      <w:r>
        <w:t xml:space="preserve">м (силой тяжести, </w:t>
      </w:r>
      <w:proofErr w:type="spellStart"/>
      <w:r>
        <w:t>пружи</w:t>
      </w:r>
      <w:proofErr w:type="spellEnd"/>
      <w:r>
        <w:t>- ной, силой давления жидкости или газа и т.п.) способом.</w:t>
      </w:r>
    </w:p>
    <w:p w:rsidR="00AD6D52" w:rsidRDefault="001F77CC">
      <w:pPr>
        <w:pStyle w:val="a3"/>
        <w:spacing w:before="1" w:line="360" w:lineRule="auto"/>
        <w:ind w:left="118" w:right="141" w:firstLine="698"/>
        <w:jc w:val="both"/>
      </w:pPr>
      <w:r>
        <w:t>Контактирующие поверхности, линии и точки звеньев, являющиеся элементами кинем</w:t>
      </w:r>
      <w:proofErr w:type="gramStart"/>
      <w:r>
        <w:t>а-</w:t>
      </w:r>
      <w:proofErr w:type="gramEnd"/>
      <w:r>
        <w:t xml:space="preserve"> </w:t>
      </w:r>
      <w:proofErr w:type="spellStart"/>
      <w:r>
        <w:t>тической</w:t>
      </w:r>
      <w:proofErr w:type="spellEnd"/>
      <w:r>
        <w:t xml:space="preserve"> пары, могут образовывать простые и сложные кинематические пары. В простой </w:t>
      </w:r>
      <w:proofErr w:type="spellStart"/>
      <w:r>
        <w:t>кин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матич</w:t>
      </w:r>
      <w:r>
        <w:t>еской</w:t>
      </w:r>
      <w:proofErr w:type="spellEnd"/>
      <w:r>
        <w:t xml:space="preserve"> паре (рис. 2.2 а) контактируют только два элемента 1 и 2, которые определяют со- ответствующее число компонент реакций связей. В сложной паре (рис. 2.2 б) необходимые </w:t>
      </w:r>
      <w:proofErr w:type="spellStart"/>
      <w:r>
        <w:t>ге</w:t>
      </w:r>
      <w:proofErr w:type="gramStart"/>
      <w:r>
        <w:t>о</w:t>
      </w:r>
      <w:proofErr w:type="spellEnd"/>
      <w:r>
        <w:t>-</w:t>
      </w:r>
      <w:proofErr w:type="gramEnd"/>
      <w:r>
        <w:t xml:space="preserve"> метрические связи дублируются дополнительными связями 1</w:t>
      </w:r>
      <w:r>
        <w:rPr>
          <w:vertAlign w:val="superscript"/>
        </w:rPr>
        <w:t>1</w:t>
      </w:r>
      <w:r>
        <w:t xml:space="preserve"> и 2</w:t>
      </w:r>
      <w:r>
        <w:rPr>
          <w:vertAlign w:val="superscript"/>
        </w:rPr>
        <w:t>1</w:t>
      </w:r>
      <w:r>
        <w:t xml:space="preserve">. Дополнительные </w:t>
      </w:r>
      <w:r>
        <w:t xml:space="preserve">элементы кинематических пар вводят для уменьшения давления и износа контактирующих поверхностей за счет перераспределения реактивных сил и увеличения размеров элементов кинематических </w:t>
      </w:r>
      <w:r>
        <w:rPr>
          <w:spacing w:val="-4"/>
        </w:rPr>
        <w:t>пар.</w:t>
      </w:r>
    </w:p>
    <w:p w:rsidR="00AD6D52" w:rsidRDefault="001F77CC">
      <w:pPr>
        <w:pStyle w:val="a3"/>
        <w:spacing w:before="6"/>
        <w:ind w:left="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1972332</wp:posOffset>
            </wp:positionH>
            <wp:positionV relativeFrom="paragraph">
              <wp:posOffset>107201</wp:posOffset>
            </wp:positionV>
            <wp:extent cx="4611326" cy="1219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32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209"/>
        <w:ind w:left="2581"/>
        <w:jc w:val="both"/>
      </w:pPr>
      <w:r>
        <w:t>Рис.2.2.Кинематическиепары</w:t>
      </w:r>
      <w:proofErr w:type="gramStart"/>
      <w:r>
        <w:t>:а</w:t>
      </w:r>
      <w:proofErr w:type="gramEnd"/>
      <w:r>
        <w:t>)</w:t>
      </w:r>
      <w:proofErr w:type="spellStart"/>
      <w:r>
        <w:t>простые,б</w:t>
      </w:r>
      <w:proofErr w:type="spellEnd"/>
      <w:r>
        <w:t xml:space="preserve">) </w:t>
      </w:r>
      <w:r>
        <w:rPr>
          <w:spacing w:val="-2"/>
        </w:rPr>
        <w:t>сложные</w:t>
      </w:r>
    </w:p>
    <w:p w:rsidR="00AD6D52" w:rsidRDefault="001F77CC">
      <w:pPr>
        <w:pStyle w:val="a3"/>
        <w:spacing w:before="137" w:line="360" w:lineRule="auto"/>
        <w:ind w:left="118" w:right="138" w:firstLine="698"/>
        <w:jc w:val="both"/>
      </w:pPr>
      <w:r>
        <w:t>Если помимо необх</w:t>
      </w:r>
      <w:r>
        <w:t>одимых элементов кинематической пары, обусловленных требуем</w:t>
      </w:r>
      <w:proofErr w:type="gramStart"/>
      <w:r>
        <w:t>ы-</w:t>
      </w:r>
      <w:proofErr w:type="gramEnd"/>
      <w:r>
        <w:t xml:space="preserve"> ми геометрическими связями, при конструировании используют дополнительные элементы, </w:t>
      </w:r>
      <w:proofErr w:type="spellStart"/>
      <w:r>
        <w:t>тов</w:t>
      </w:r>
      <w:proofErr w:type="spellEnd"/>
      <w:r>
        <w:t xml:space="preserve"> такой сложной кинематической паре могут появиться избыточные локальные связи. При н</w:t>
      </w:r>
      <w:proofErr w:type="gramStart"/>
      <w:r>
        <w:t>а-</w:t>
      </w:r>
      <w:proofErr w:type="gramEnd"/>
      <w:r>
        <w:t xml:space="preserve"> </w:t>
      </w:r>
      <w:proofErr w:type="spellStart"/>
      <w:r>
        <w:t>личии</w:t>
      </w:r>
      <w:proofErr w:type="spellEnd"/>
      <w:r>
        <w:t xml:space="preserve"> избыточных лок</w:t>
      </w:r>
      <w:r>
        <w:t xml:space="preserve">альных связей относительное движение звеньев либо становится </w:t>
      </w:r>
      <w:proofErr w:type="spellStart"/>
      <w:r>
        <w:t>невоз</w:t>
      </w:r>
      <w:proofErr w:type="spellEnd"/>
      <w:r>
        <w:t xml:space="preserve">- </w:t>
      </w:r>
      <w:proofErr w:type="spellStart"/>
      <w:r>
        <w:t>можным</w:t>
      </w:r>
      <w:proofErr w:type="spellEnd"/>
      <w:r>
        <w:t xml:space="preserve"> (заклинивание, защемление элементов), либо осуществляется за счет деформации звеньев, увеличенных зазоров между реальными поверхностями элементов или их износа.</w:t>
      </w:r>
    </w:p>
    <w:p w:rsidR="00AD6D52" w:rsidRDefault="001F77CC">
      <w:pPr>
        <w:pStyle w:val="a3"/>
        <w:spacing w:before="1" w:line="360" w:lineRule="auto"/>
        <w:ind w:left="118" w:right="198" w:firstLine="715"/>
        <w:jc w:val="both"/>
      </w:pPr>
      <w:r>
        <w:t>Чтобы кинематическая</w:t>
      </w:r>
      <w:r>
        <w:t xml:space="preserve"> пара была работоспособной и надежной в эксплуатации, </w:t>
      </w:r>
      <w:proofErr w:type="spellStart"/>
      <w:r>
        <w:t>пред</w:t>
      </w:r>
      <w:proofErr w:type="gramStart"/>
      <w:r>
        <w:t>ъ</w:t>
      </w:r>
      <w:proofErr w:type="spellEnd"/>
      <w:r>
        <w:t>-</w:t>
      </w:r>
      <w:proofErr w:type="gramEnd"/>
      <w:r>
        <w:t xml:space="preserve"> являют определенные требования к размерам, форме и относительному положению ее эле- </w:t>
      </w:r>
      <w:proofErr w:type="spellStart"/>
      <w:r>
        <w:t>ментов</w:t>
      </w:r>
      <w:proofErr w:type="spellEnd"/>
      <w:r>
        <w:t>. Обычно указывают пределы отклонений от заданных или требуемых геометрических форм и расположения поверх</w:t>
      </w:r>
      <w:r>
        <w:t>ностей, осей или точек.</w:t>
      </w:r>
    </w:p>
    <w:p w:rsidR="00AD6D52" w:rsidRDefault="001F77CC">
      <w:pPr>
        <w:pStyle w:val="a3"/>
        <w:spacing w:line="360" w:lineRule="auto"/>
        <w:ind w:left="121" w:right="183" w:firstLine="705"/>
        <w:jc w:val="both"/>
      </w:pPr>
      <w:r>
        <w:t xml:space="preserve">Схема кинематической пары, отражающая только необходимое число геометрических </w:t>
      </w:r>
      <w:proofErr w:type="spellStart"/>
      <w:r>
        <w:t>связей</w:t>
      </w:r>
      <w:proofErr w:type="gramStart"/>
      <w:r>
        <w:t>,н</w:t>
      </w:r>
      <w:proofErr w:type="gramEnd"/>
      <w:r>
        <w:t>азывается</w:t>
      </w:r>
      <w:proofErr w:type="spellEnd"/>
      <w:r>
        <w:t xml:space="preserve"> основной. Схема кинематической пары, отражающая как необходимые, так и избыточные локальные (дополнительные) связи, называется действите</w:t>
      </w:r>
      <w:r>
        <w:t>льной. Избыточные локальные связи вносят статическую неопределимость.</w:t>
      </w:r>
    </w:p>
    <w:p w:rsidR="00AD6D52" w:rsidRDefault="001F77CC">
      <w:pPr>
        <w:pStyle w:val="a3"/>
        <w:spacing w:before="1" w:line="360" w:lineRule="auto"/>
        <w:ind w:left="121" w:right="172" w:firstLine="707"/>
        <w:jc w:val="both"/>
      </w:pPr>
      <w:r>
        <w:t>Число избыточных локальных связей в реальной конструкции пары называется степ</w:t>
      </w:r>
      <w:proofErr w:type="gramStart"/>
      <w:r>
        <w:t>е-</w:t>
      </w:r>
      <w:proofErr w:type="gramEnd"/>
      <w:r>
        <w:t xml:space="preserve"> </w:t>
      </w:r>
      <w:proofErr w:type="spellStart"/>
      <w:r>
        <w:t>нью</w:t>
      </w:r>
      <w:proofErr w:type="spellEnd"/>
      <w:r>
        <w:t xml:space="preserve"> статической неопределимости кинематической пары. Применение сложных </w:t>
      </w:r>
      <w:proofErr w:type="spellStart"/>
      <w:r>
        <w:t>кинемат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ческих</w:t>
      </w:r>
      <w:proofErr w:type="spellEnd"/>
      <w:r>
        <w:t xml:space="preserve"> пар с избыточными локальными связями возможно при достаточной жесткости звеньев,</w:t>
      </w:r>
    </w:p>
    <w:p w:rsidR="00AD6D52" w:rsidRDefault="00AD6D52">
      <w:pPr>
        <w:spacing w:line="360" w:lineRule="auto"/>
        <w:jc w:val="both"/>
        <w:sectPr w:rsidR="00AD6D52">
          <w:pgSz w:w="11910" w:h="16840"/>
          <w:pgMar w:top="760" w:right="420" w:bottom="280" w:left="1300" w:header="720" w:footer="720" w:gutter="0"/>
          <w:cols w:space="720"/>
        </w:sectPr>
      </w:pPr>
    </w:p>
    <w:p w:rsidR="00AD6D52" w:rsidRDefault="001F77CC">
      <w:pPr>
        <w:pStyle w:val="a3"/>
        <w:spacing w:before="72" w:line="360" w:lineRule="auto"/>
        <w:ind w:left="121" w:right="167"/>
        <w:jc w:val="both"/>
      </w:pPr>
      <w:r>
        <w:lastRenderedPageBreak/>
        <w:t xml:space="preserve">когда их деформация при воздействии нагрузок не приводит к заклиниванию элементов </w:t>
      </w:r>
      <w:proofErr w:type="spellStart"/>
      <w:r>
        <w:t>к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нематических</w:t>
      </w:r>
      <w:proofErr w:type="spellEnd"/>
      <w:r>
        <w:t xml:space="preserve"> пар или их повышенному изнашиванию.</w:t>
      </w:r>
    </w:p>
    <w:p w:rsidR="00AD6D52" w:rsidRDefault="001F77CC">
      <w:pPr>
        <w:pStyle w:val="a3"/>
        <w:spacing w:before="1" w:line="360" w:lineRule="auto"/>
        <w:ind w:left="126" w:right="160" w:firstLine="722"/>
        <w:jc w:val="both"/>
      </w:pPr>
      <w:r>
        <w:t>Исполнительные механизмы, удовлетворяющие требованиям приспособляемости к д</w:t>
      </w:r>
      <w:proofErr w:type="gramStart"/>
      <w:r>
        <w:t>е-</w:t>
      </w:r>
      <w:proofErr w:type="gramEnd"/>
      <w:r>
        <w:t xml:space="preserve"> формациям звеньев, надежност</w:t>
      </w:r>
      <w:r>
        <w:t xml:space="preserve">и, долговечности и технологичности конструкции, обладают оп- </w:t>
      </w:r>
      <w:proofErr w:type="spellStart"/>
      <w:r>
        <w:t>тимальной</w:t>
      </w:r>
      <w:proofErr w:type="spellEnd"/>
      <w:r>
        <w:t xml:space="preserve"> структурой.</w:t>
      </w:r>
    </w:p>
    <w:p w:rsidR="00AD6D52" w:rsidRDefault="001F77CC">
      <w:pPr>
        <w:pStyle w:val="a3"/>
        <w:spacing w:before="1" w:line="360" w:lineRule="auto"/>
        <w:ind w:left="135" w:right="135" w:firstLine="700"/>
        <w:jc w:val="both"/>
      </w:pPr>
      <w:r>
        <w:t>Оптимальная система расположения элементов кинематической пары - понятие относ</w:t>
      </w:r>
      <w:proofErr w:type="gramStart"/>
      <w:r>
        <w:t>и-</w:t>
      </w:r>
      <w:proofErr w:type="gramEnd"/>
      <w:r>
        <w:t xml:space="preserve"> тельное: конструкция оптимальная для одних условий, может быть неприемлемой для других. Част</w:t>
      </w:r>
      <w:r>
        <w:t xml:space="preserve">о это связано с технологичностью, как совокупностью свойств конструкции, проявляемых при оптимальных затратах труда, средств, материалов и времени при принятых условиях </w:t>
      </w:r>
      <w:proofErr w:type="spellStart"/>
      <w:r>
        <w:t>изг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товления</w:t>
      </w:r>
      <w:proofErr w:type="spellEnd"/>
      <w:r>
        <w:t xml:space="preserve">, эксплуатации и ремонта промышленного робота. Конструкция, достаточно </w:t>
      </w:r>
      <w:proofErr w:type="spellStart"/>
      <w:r>
        <w:t>те</w:t>
      </w:r>
      <w:r>
        <w:t>хнол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гичная</w:t>
      </w:r>
      <w:proofErr w:type="spellEnd"/>
      <w:r>
        <w:t xml:space="preserve"> в единичном производстве, часто оказывается </w:t>
      </w:r>
      <w:proofErr w:type="spellStart"/>
      <w:r>
        <w:t>малотехнологичной</w:t>
      </w:r>
      <w:proofErr w:type="spellEnd"/>
      <w:r>
        <w:t xml:space="preserve"> в массовом про- </w:t>
      </w:r>
      <w:proofErr w:type="spellStart"/>
      <w:r>
        <w:t>изводстве</w:t>
      </w:r>
      <w:proofErr w:type="spellEnd"/>
      <w:r>
        <w:t xml:space="preserve"> и совершенно нетехнологичной в автоматизированном производстве.</w:t>
      </w:r>
    </w:p>
    <w:p w:rsidR="00AD6D52" w:rsidRDefault="001F77CC">
      <w:pPr>
        <w:pStyle w:val="a3"/>
        <w:spacing w:before="2" w:line="360" w:lineRule="auto"/>
        <w:ind w:left="135" w:right="141" w:firstLine="700"/>
        <w:jc w:val="both"/>
      </w:pPr>
      <w:r>
        <w:t>Кинематические пары классифицируют по числу связей (ограничений), налагаемых п</w:t>
      </w:r>
      <w:proofErr w:type="gramStart"/>
      <w:r>
        <w:t>а-</w:t>
      </w:r>
      <w:proofErr w:type="gramEnd"/>
      <w:r>
        <w:t xml:space="preserve"> рой на от</w:t>
      </w:r>
      <w:r>
        <w:t xml:space="preserve">носительное движение звеньев (классификация И. И. Артоболевского) на </w:t>
      </w:r>
      <w:proofErr w:type="spellStart"/>
      <w:r>
        <w:t>кинематиче</w:t>
      </w:r>
      <w:proofErr w:type="spellEnd"/>
      <w:r>
        <w:t xml:space="preserve">- </w:t>
      </w:r>
      <w:proofErr w:type="spellStart"/>
      <w:r>
        <w:t>ские</w:t>
      </w:r>
      <w:proofErr w:type="spellEnd"/>
      <w:r>
        <w:t xml:space="preserve"> пары пятого, четвертого, третьего, второго и первого классов (рис. 2.3).</w:t>
      </w:r>
    </w:p>
    <w:p w:rsidR="00AD6D52" w:rsidRDefault="001F77CC">
      <w:pPr>
        <w:pStyle w:val="a3"/>
        <w:spacing w:before="169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1446941</wp:posOffset>
            </wp:positionH>
            <wp:positionV relativeFrom="paragraph">
              <wp:posOffset>269193</wp:posOffset>
            </wp:positionV>
            <wp:extent cx="5773381" cy="37914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381" cy="37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213"/>
        <w:ind w:left="3402"/>
        <w:jc w:val="both"/>
      </w:pPr>
      <w:r>
        <w:t>Рис.2.3.Примерыкинематических</w:t>
      </w:r>
      <w:r>
        <w:rPr>
          <w:spacing w:val="-4"/>
        </w:rPr>
        <w:t>пар.</w:t>
      </w:r>
    </w:p>
    <w:p w:rsidR="00AD6D52" w:rsidRDefault="001F77CC">
      <w:pPr>
        <w:pStyle w:val="a3"/>
        <w:spacing w:before="142" w:line="360" w:lineRule="auto"/>
        <w:ind w:left="128" w:right="137" w:firstLine="715"/>
        <w:jc w:val="both"/>
      </w:pPr>
      <w:r>
        <w:t>По характеру соприкосновения звеньев кинематические пары деля</w:t>
      </w:r>
      <w:r>
        <w:t>т на низшие, если элементы звеньев соприкасаются только по поверхности, и высшие, если элементы звеньев с</w:t>
      </w:r>
      <w:proofErr w:type="gramStart"/>
      <w:r>
        <w:t>о-</w:t>
      </w:r>
      <w:proofErr w:type="gramEnd"/>
      <w:r>
        <w:t xml:space="preserve"> прикасаются только по линиям или в точках. При этом линейный или точечный контакт пон</w:t>
      </w:r>
      <w:proofErr w:type="gramStart"/>
      <w:r>
        <w:t>и-</w:t>
      </w:r>
      <w:proofErr w:type="gramEnd"/>
      <w:r>
        <w:t xml:space="preserve"> </w:t>
      </w:r>
      <w:proofErr w:type="spellStart"/>
      <w:r>
        <w:t>маетсякакпервоначальныйприсоприкосновениизвеньев</w:t>
      </w:r>
      <w:proofErr w:type="spellEnd"/>
      <w:r>
        <w:t xml:space="preserve"> </w:t>
      </w:r>
      <w:proofErr w:type="spellStart"/>
      <w:r>
        <w:t>безусилия,а</w:t>
      </w:r>
      <w:proofErr w:type="spellEnd"/>
      <w:r>
        <w:t xml:space="preserve"> под </w:t>
      </w:r>
      <w:proofErr w:type="spellStart"/>
      <w:r>
        <w:t>нагрузкойзвенья</w:t>
      </w:r>
      <w:proofErr w:type="spellEnd"/>
      <w:r>
        <w:t>,</w:t>
      </w:r>
    </w:p>
    <w:p w:rsidR="00AD6D52" w:rsidRDefault="00AD6D52">
      <w:pPr>
        <w:spacing w:line="360" w:lineRule="auto"/>
        <w:jc w:val="both"/>
        <w:sectPr w:rsidR="00AD6D52">
          <w:pgSz w:w="11910" w:h="16840"/>
          <w:pgMar w:top="760" w:right="420" w:bottom="280" w:left="1300" w:header="720" w:footer="720" w:gutter="0"/>
          <w:cols w:space="720"/>
        </w:sectPr>
      </w:pPr>
    </w:p>
    <w:p w:rsidR="00AD6D52" w:rsidRDefault="001F77CC">
      <w:pPr>
        <w:pStyle w:val="a3"/>
        <w:spacing w:before="72" w:line="360" w:lineRule="auto"/>
        <w:ind w:left="128" w:right="139"/>
        <w:jc w:val="both"/>
      </w:pPr>
      <w:r>
        <w:lastRenderedPageBreak/>
        <w:t xml:space="preserve">образующие высшую пару, будут соприкасаться по некоторой фактической поверхности, </w:t>
      </w:r>
      <w:proofErr w:type="spellStart"/>
      <w:r>
        <w:t>наз</w:t>
      </w:r>
      <w:proofErr w:type="gramStart"/>
      <w:r>
        <w:t>ы</w:t>
      </w:r>
      <w:proofErr w:type="spellEnd"/>
      <w:r>
        <w:t>-</w:t>
      </w:r>
      <w:proofErr w:type="gramEnd"/>
      <w:r>
        <w:t xml:space="preserve"> </w:t>
      </w:r>
      <w:proofErr w:type="spellStart"/>
      <w:r>
        <w:t>ваемой</w:t>
      </w:r>
      <w:proofErr w:type="spellEnd"/>
      <w:r>
        <w:t xml:space="preserve"> пятном контакта.</w:t>
      </w:r>
    </w:p>
    <w:p w:rsidR="00AD6D52" w:rsidRDefault="001F77CC">
      <w:pPr>
        <w:pStyle w:val="a3"/>
        <w:spacing w:before="3" w:line="360" w:lineRule="auto"/>
        <w:ind w:left="118" w:right="144" w:firstLine="717"/>
        <w:jc w:val="both"/>
      </w:pPr>
      <w:r>
        <w:t xml:space="preserve">Преимущество низших кинематических пар по сравнению с высшими - возможность </w:t>
      </w:r>
      <w:proofErr w:type="spellStart"/>
      <w:r>
        <w:t>п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редачи</w:t>
      </w:r>
      <w:proofErr w:type="spellEnd"/>
      <w:r>
        <w:t xml:space="preserve"> больших сил, поскольку контактная поверхность соприкасающихся звеньев низшей па- </w:t>
      </w:r>
      <w:proofErr w:type="spellStart"/>
      <w:r>
        <w:t>ры</w:t>
      </w:r>
      <w:proofErr w:type="spellEnd"/>
      <w:r>
        <w:t xml:space="preserve"> может быть весьма значительна. Применение высших пар позволяет уменьшить трение (прим</w:t>
      </w:r>
      <w:r>
        <w:t>ер - шарикоподшипник) и получать нужные, самые разнообразные законы движения в</w:t>
      </w:r>
      <w:proofErr w:type="gramStart"/>
      <w:r>
        <w:t>ы-</w:t>
      </w:r>
      <w:proofErr w:type="gramEnd"/>
      <w:r>
        <w:t xml:space="preserve"> </w:t>
      </w:r>
      <w:proofErr w:type="spellStart"/>
      <w:r>
        <w:t>ходного</w:t>
      </w:r>
      <w:proofErr w:type="spellEnd"/>
      <w:r>
        <w:t xml:space="preserve"> звена путем придания определенной формы звеньям, образующих высшую пару.</w:t>
      </w:r>
    </w:p>
    <w:p w:rsidR="00AD6D52" w:rsidRDefault="001F77CC">
      <w:pPr>
        <w:pStyle w:val="a3"/>
        <w:spacing w:line="360" w:lineRule="auto"/>
        <w:ind w:left="118" w:right="137" w:firstLine="719"/>
        <w:jc w:val="both"/>
      </w:pPr>
      <w:r>
        <w:t>Кинематические пары во многом определяют работоспособность и надежность исполн</w:t>
      </w:r>
      <w:proofErr w:type="gramStart"/>
      <w:r>
        <w:t>и-</w:t>
      </w:r>
      <w:proofErr w:type="gramEnd"/>
      <w:r>
        <w:t xml:space="preserve"> тельного </w:t>
      </w:r>
      <w:proofErr w:type="spellStart"/>
      <w:r>
        <w:t>устр</w:t>
      </w:r>
      <w:r>
        <w:t>ойствапромышленногоробота,посколькучерез</w:t>
      </w:r>
      <w:proofErr w:type="spellEnd"/>
      <w:r>
        <w:t xml:space="preserve"> них передаются </w:t>
      </w:r>
      <w:proofErr w:type="spellStart"/>
      <w:r>
        <w:t>усилияотодного</w:t>
      </w:r>
      <w:proofErr w:type="spellEnd"/>
      <w:r>
        <w:t xml:space="preserve"> звена к другому; в кинематических парах, вследствие относительного движения, возникает </w:t>
      </w:r>
      <w:proofErr w:type="spellStart"/>
      <w:r>
        <w:t>тре</w:t>
      </w:r>
      <w:proofErr w:type="spellEnd"/>
      <w:r>
        <w:t xml:space="preserve">- </w:t>
      </w:r>
      <w:proofErr w:type="spellStart"/>
      <w:r>
        <w:t>ние</w:t>
      </w:r>
      <w:proofErr w:type="spellEnd"/>
      <w:r>
        <w:t>, элементы пары находятся в напряженном состоянии и в процессе изнашивания.</w:t>
      </w:r>
    </w:p>
    <w:p w:rsidR="00AD6D52" w:rsidRDefault="001F77CC">
      <w:pPr>
        <w:pStyle w:val="a3"/>
        <w:spacing w:before="2" w:line="360" w:lineRule="auto"/>
        <w:ind w:left="126" w:right="145" w:firstLine="722"/>
        <w:jc w:val="both"/>
      </w:pPr>
      <w:r>
        <w:t>Конструкция сл</w:t>
      </w:r>
      <w:r>
        <w:t>ожных кинематических пар наряду с повышением жесткости и точности должна обеспечивать непринужденную сборку узлов и позволять исполнительному механизму сохранять заданное число степеней подвижности при возможных деформациях стойки, валов, осей и других дет</w:t>
      </w:r>
      <w:r>
        <w:t>алей под действием внешних нагрузок.</w:t>
      </w:r>
    </w:p>
    <w:p w:rsidR="00AD6D52" w:rsidRDefault="001F77CC">
      <w:pPr>
        <w:pStyle w:val="a3"/>
        <w:spacing w:before="5" w:line="360" w:lineRule="auto"/>
        <w:ind w:left="121" w:right="147" w:firstLine="729"/>
        <w:jc w:val="both"/>
      </w:pPr>
      <w:r>
        <w:t>В исполнительных механизмах промышленных роботов используют кинематические п</w:t>
      </w:r>
      <w:proofErr w:type="gramStart"/>
      <w:r>
        <w:t>а-</w:t>
      </w:r>
      <w:proofErr w:type="gramEnd"/>
      <w:r>
        <w:t xml:space="preserve"> </w:t>
      </w:r>
      <w:proofErr w:type="spellStart"/>
      <w:r>
        <w:t>ры</w:t>
      </w:r>
      <w:proofErr w:type="spellEnd"/>
      <w:r>
        <w:t xml:space="preserve"> только 5, 4 и 3 классов, но в основном кинематические пары 5- го класса.</w:t>
      </w:r>
    </w:p>
    <w:p w:rsidR="00AD6D52" w:rsidRDefault="001F77CC">
      <w:pPr>
        <w:pStyle w:val="a3"/>
        <w:spacing w:before="1" w:line="360" w:lineRule="auto"/>
        <w:ind w:left="118" w:right="153"/>
        <w:jc w:val="both"/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1957640</wp:posOffset>
            </wp:positionH>
            <wp:positionV relativeFrom="paragraph">
              <wp:posOffset>827896</wp:posOffset>
            </wp:positionV>
            <wp:extent cx="4108903" cy="239268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903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Пары 4 и 3 классов эквивалентно заменяют комбинацией двух или т</w:t>
      </w:r>
      <w:r>
        <w:t>рех пар 5-го класса (рис. 2.4.), т.е. кинематическим соединением – кинематической цепью, конструктивно заменяющей в исполнительном механизме кинематическую пару.</w:t>
      </w:r>
    </w:p>
    <w:p w:rsidR="00AD6D52" w:rsidRDefault="001F77CC">
      <w:pPr>
        <w:pStyle w:val="a3"/>
        <w:spacing w:before="181"/>
        <w:ind w:left="1626"/>
        <w:jc w:val="both"/>
      </w:pPr>
      <w:r>
        <w:t>Рис.2.4.Вариантызаменыкинематическихпарвысшегокласса</w:t>
      </w:r>
      <w:r>
        <w:rPr>
          <w:spacing w:val="-2"/>
        </w:rPr>
        <w:t>низшими.</w:t>
      </w:r>
    </w:p>
    <w:p w:rsidR="00AD6D52" w:rsidRDefault="001F77CC">
      <w:pPr>
        <w:pStyle w:val="a3"/>
        <w:spacing w:before="139" w:line="360" w:lineRule="auto"/>
        <w:ind w:left="128" w:right="140" w:firstLine="695"/>
        <w:jc w:val="both"/>
      </w:pPr>
      <w:proofErr w:type="gramStart"/>
      <w:r>
        <w:t>Звено, принимаемое за неподвижное, называется основанием (стойкой).</w:t>
      </w:r>
      <w:proofErr w:type="gramEnd"/>
      <w:r>
        <w:t xml:space="preserve"> Звено, которому сообщается движение, преобразуемое исполнительным механизмом в требуемые движения других звеньев, называется входным. Звено, совершающее движение, для выполнения которого п</w:t>
      </w:r>
      <w:r>
        <w:t>редназначен исполнительный механизм, называется выходным (конечным, последним).</w:t>
      </w:r>
    </w:p>
    <w:p w:rsidR="00AD6D52" w:rsidRDefault="001F77CC">
      <w:pPr>
        <w:pStyle w:val="a3"/>
        <w:spacing w:before="3" w:line="360" w:lineRule="auto"/>
        <w:ind w:left="162" w:right="241" w:firstLine="683"/>
        <w:jc w:val="both"/>
      </w:pPr>
      <w:r>
        <w:t>Максимальноечисловходныхзвеньевравночислустепенейподвижностиисполнител</w:t>
      </w:r>
      <w:proofErr w:type="gramStart"/>
      <w:r>
        <w:t>ь-</w:t>
      </w:r>
      <w:proofErr w:type="gramEnd"/>
      <w:r>
        <w:t xml:space="preserve"> </w:t>
      </w:r>
      <w:proofErr w:type="spellStart"/>
      <w:r>
        <w:t>ного</w:t>
      </w:r>
      <w:proofErr w:type="spellEnd"/>
      <w:r>
        <w:t xml:space="preserve"> механизма.</w:t>
      </w:r>
    </w:p>
    <w:p w:rsidR="00AD6D52" w:rsidRDefault="00AD6D52">
      <w:pPr>
        <w:spacing w:line="360" w:lineRule="auto"/>
        <w:jc w:val="both"/>
        <w:sectPr w:rsidR="00AD6D52">
          <w:pgSz w:w="11910" w:h="16840"/>
          <w:pgMar w:top="760" w:right="420" w:bottom="280" w:left="1300" w:header="720" w:footer="720" w:gutter="0"/>
          <w:cols w:space="720"/>
        </w:sectPr>
      </w:pPr>
    </w:p>
    <w:p w:rsidR="00AD6D52" w:rsidRDefault="001F77CC">
      <w:pPr>
        <w:pStyle w:val="a3"/>
        <w:spacing w:before="77" w:line="360" w:lineRule="auto"/>
        <w:ind w:firstLine="562"/>
      </w:pPr>
      <w:r>
        <w:lastRenderedPageBreak/>
        <w:t>Звеньяманипуляторасоединяютсядругсдругомспомощьюкинематическихпарпятого</w:t>
      </w:r>
      <w:r>
        <w:t>по- рядка(</w:t>
      </w:r>
      <w:proofErr w:type="spellStart"/>
      <w:r>
        <w:t>поклассификациитеориимеханизмовимашин</w:t>
      </w:r>
      <w:proofErr w:type="spellEnd"/>
      <w:r>
        <w:t xml:space="preserve">),вращательных </w:t>
      </w:r>
      <w:proofErr w:type="spellStart"/>
      <w:r>
        <w:t>ипоступательных</w:t>
      </w:r>
      <w:proofErr w:type="gramStart"/>
      <w:r>
        <w:t>.К</w:t>
      </w:r>
      <w:proofErr w:type="gramEnd"/>
      <w:r>
        <w:t>аждое</w:t>
      </w:r>
      <w:proofErr w:type="spellEnd"/>
      <w:r>
        <w:t xml:space="preserve"> звено имеет свое наименование. </w:t>
      </w:r>
      <w:proofErr w:type="gramStart"/>
      <w:r>
        <w:t>Так, с неподвижным основанием связана колонна, с колонной связана каретка, с кареткой – рука, с рукой – кисть, с кистью – захват (рис.2.5).</w:t>
      </w:r>
      <w:proofErr w:type="gramEnd"/>
    </w:p>
    <w:p w:rsidR="00AD6D52" w:rsidRDefault="001F77CC">
      <w:pPr>
        <w:pStyle w:val="a3"/>
        <w:spacing w:before="127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2186044</wp:posOffset>
            </wp:positionH>
            <wp:positionV relativeFrom="paragraph">
              <wp:posOffset>242496</wp:posOffset>
            </wp:positionV>
            <wp:extent cx="3814133" cy="16733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133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AD6D52">
      <w:pPr>
        <w:pStyle w:val="a3"/>
        <w:spacing w:before="78"/>
        <w:ind w:left="0"/>
      </w:pPr>
    </w:p>
    <w:p w:rsidR="00AD6D52" w:rsidRDefault="001F77CC">
      <w:pPr>
        <w:pStyle w:val="a3"/>
        <w:ind w:left="2388"/>
        <w:jc w:val="both"/>
      </w:pPr>
      <w:r>
        <w:t>Рис.2.5.Кинематикаманипуляторапромышленного</w:t>
      </w:r>
      <w:r>
        <w:rPr>
          <w:spacing w:val="-2"/>
        </w:rPr>
        <w:t xml:space="preserve"> робота.</w:t>
      </w:r>
    </w:p>
    <w:p w:rsidR="00AD6D52" w:rsidRDefault="001F77CC">
      <w:pPr>
        <w:pStyle w:val="a3"/>
        <w:spacing w:before="137" w:line="360" w:lineRule="auto"/>
        <w:ind w:right="198" w:firstLine="562"/>
        <w:jc w:val="both"/>
      </w:pPr>
      <w:r>
        <w:t>Эти звенья образуют друг с другом кинематические пары 5-го класса, имеющие по одной степениподвижности</w:t>
      </w:r>
      <w:proofErr w:type="gramStart"/>
      <w:r>
        <w:t>.К</w:t>
      </w:r>
      <w:proofErr w:type="gramEnd"/>
      <w:r>
        <w:t>аждаякинематическаяпараполучаетдвижениеотуправляемогопривода.</w:t>
      </w:r>
    </w:p>
    <w:p w:rsidR="00AD6D52" w:rsidRDefault="001F77CC">
      <w:pPr>
        <w:pStyle w:val="a3"/>
        <w:spacing w:line="360" w:lineRule="auto"/>
        <w:ind w:right="100" w:firstLine="562"/>
        <w:jc w:val="both"/>
      </w:pPr>
      <w:r>
        <w:t>Система звеньев, связанных между со</w:t>
      </w:r>
      <w:r>
        <w:t xml:space="preserve">бой кинематическими парами называется </w:t>
      </w:r>
      <w:proofErr w:type="spellStart"/>
      <w:r>
        <w:t>кинематич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ской</w:t>
      </w:r>
      <w:proofErr w:type="spellEnd"/>
      <w:r>
        <w:t xml:space="preserve"> цепью. В зависимости от вида движения звеньев кинематические цепи подразделяют на </w:t>
      </w:r>
      <w:proofErr w:type="spellStart"/>
      <w:r>
        <w:t>пл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ские</w:t>
      </w:r>
      <w:proofErr w:type="spellEnd"/>
      <w:r>
        <w:t xml:space="preserve"> (рис 2.6, а, в) - звенья движутся в одной или нескольких параллельных плоскостях, и про- </w:t>
      </w:r>
      <w:proofErr w:type="spellStart"/>
      <w:r>
        <w:t>странственные</w:t>
      </w:r>
      <w:proofErr w:type="spellEnd"/>
      <w:r>
        <w:t xml:space="preserve"> (рис. </w:t>
      </w:r>
      <w:r>
        <w:t>2.6, б, г) - звенья движутся в пространстве.</w:t>
      </w:r>
    </w:p>
    <w:p w:rsidR="00AD6D52" w:rsidRDefault="001F77CC">
      <w:pPr>
        <w:pStyle w:val="a3"/>
        <w:spacing w:before="7"/>
        <w:ind w:left="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1061968</wp:posOffset>
            </wp:positionH>
            <wp:positionV relativeFrom="paragraph">
              <wp:posOffset>78184</wp:posOffset>
            </wp:positionV>
            <wp:extent cx="5217075" cy="14249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075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AD6D52">
      <w:pPr>
        <w:pStyle w:val="a3"/>
        <w:spacing w:before="52"/>
        <w:ind w:left="0"/>
      </w:pPr>
    </w:p>
    <w:p w:rsidR="00AD6D52" w:rsidRDefault="001F77CC">
      <w:pPr>
        <w:pStyle w:val="a3"/>
        <w:ind w:left="2652"/>
      </w:pPr>
      <w:r>
        <w:t>Рис.2.6.Примерыкинематических</w:t>
      </w:r>
      <w:r>
        <w:rPr>
          <w:spacing w:val="-2"/>
        </w:rPr>
        <w:t>цепей.</w:t>
      </w:r>
    </w:p>
    <w:p w:rsidR="00AD6D52" w:rsidRDefault="00AD6D52">
      <w:pPr>
        <w:pStyle w:val="a3"/>
        <w:spacing w:before="10"/>
        <w:ind w:left="0"/>
      </w:pPr>
    </w:p>
    <w:p w:rsidR="00AD6D52" w:rsidRDefault="001F77CC">
      <w:pPr>
        <w:pStyle w:val="a3"/>
        <w:spacing w:line="360" w:lineRule="auto"/>
        <w:ind w:left="136" w:right="105" w:firstLine="710"/>
        <w:jc w:val="both"/>
      </w:pPr>
      <w:r>
        <w:t xml:space="preserve">Кинематические цепи могут быть замкнутыми (рис.2.6,в) и незамкнутыми (рис. 2.6, а, </w:t>
      </w:r>
      <w:proofErr w:type="gramStart"/>
      <w:r>
        <w:t>б</w:t>
      </w:r>
      <w:proofErr w:type="gramEnd"/>
      <w:r>
        <w:t xml:space="preserve">, г). Кинематические цепи исполнительных механизмов </w:t>
      </w:r>
      <w:proofErr w:type="gramStart"/>
      <w:r>
        <w:t>ПР</w:t>
      </w:r>
      <w:proofErr w:type="gramEnd"/>
      <w:r>
        <w:t xml:space="preserve"> являются в основном незамкнутыми . Су- </w:t>
      </w:r>
      <w:proofErr w:type="spellStart"/>
      <w:r>
        <w:t>ществуют</w:t>
      </w:r>
      <w:proofErr w:type="spellEnd"/>
      <w:r>
        <w:t xml:space="preserve"> незамкнутые кинематические цепи с местными замкнутыми контурами (рис.</w:t>
      </w:r>
      <w:r>
        <w:t xml:space="preserve"> 2.6, г).</w:t>
      </w:r>
    </w:p>
    <w:p w:rsidR="00AD6D52" w:rsidRDefault="001F77CC">
      <w:pPr>
        <w:pStyle w:val="a3"/>
        <w:spacing w:line="360" w:lineRule="auto"/>
        <w:ind w:right="121" w:firstLine="708"/>
        <w:jc w:val="both"/>
        <w:rPr>
          <w:sz w:val="22"/>
        </w:rPr>
      </w:pPr>
      <w:r>
        <w:t>Исполнительный механизм промышленного робота в процессе функционирования может иметь различную структуру. Во время движения в пространстве его можно рассматривать как н</w:t>
      </w:r>
      <w:proofErr w:type="gramStart"/>
      <w:r>
        <w:t>е-</w:t>
      </w:r>
      <w:proofErr w:type="gramEnd"/>
      <w:r>
        <w:t xml:space="preserve"> замкнутую кинематическую цепь. При выполнении технологической операции на д</w:t>
      </w:r>
      <w:r>
        <w:t xml:space="preserve">вижение </w:t>
      </w:r>
      <w:proofErr w:type="spellStart"/>
      <w:r>
        <w:t>и</w:t>
      </w:r>
      <w:proofErr w:type="gramStart"/>
      <w:r>
        <w:t>с</w:t>
      </w:r>
      <w:proofErr w:type="spellEnd"/>
      <w:r>
        <w:t>-</w:t>
      </w:r>
      <w:proofErr w:type="gramEnd"/>
      <w:r>
        <w:t xml:space="preserve"> </w:t>
      </w:r>
      <w:proofErr w:type="spellStart"/>
      <w:r>
        <w:t>полнительного</w:t>
      </w:r>
      <w:proofErr w:type="spellEnd"/>
      <w:r>
        <w:t xml:space="preserve"> механизма накладываются дополнительные связи и он превращается в замкнутый </w:t>
      </w:r>
      <w:r>
        <w:rPr>
          <w:spacing w:val="-2"/>
        </w:rPr>
        <w:t>механизм</w:t>
      </w:r>
      <w:r>
        <w:rPr>
          <w:color w:val="757575"/>
          <w:spacing w:val="-2"/>
          <w:sz w:val="22"/>
        </w:rPr>
        <w:t>.</w:t>
      </w:r>
    </w:p>
    <w:p w:rsidR="00AD6D52" w:rsidRDefault="00AD6D52">
      <w:pPr>
        <w:spacing w:line="360" w:lineRule="auto"/>
        <w:jc w:val="both"/>
        <w:sectPr w:rsidR="00AD6D52">
          <w:pgSz w:w="11910" w:h="16840"/>
          <w:pgMar w:top="880" w:right="460" w:bottom="280" w:left="1020" w:header="720" w:footer="720" w:gutter="0"/>
          <w:cols w:space="720"/>
        </w:sectPr>
      </w:pPr>
    </w:p>
    <w:p w:rsidR="00AD6D52" w:rsidRDefault="001F77CC">
      <w:pPr>
        <w:pStyle w:val="a3"/>
        <w:spacing w:before="62" w:line="360" w:lineRule="auto"/>
        <w:ind w:firstLine="562"/>
      </w:pPr>
      <w:r>
        <w:lastRenderedPageBreak/>
        <w:t xml:space="preserve">Дляполногоосуществленияпространственногодвижениянеобходимоиметьвманипуляторе </w:t>
      </w:r>
      <w:proofErr w:type="spellStart"/>
      <w:r>
        <w:t>шестьстепенейподвижности</w:t>
      </w:r>
      <w:proofErr w:type="gramStart"/>
      <w:r>
        <w:t>,и</w:t>
      </w:r>
      <w:proofErr w:type="gramEnd"/>
      <w:r>
        <w:t>зних</w:t>
      </w:r>
      <w:proofErr w:type="spellEnd"/>
      <w:r>
        <w:t xml:space="preserve"> </w:t>
      </w:r>
      <w:proofErr w:type="spellStart"/>
      <w:r>
        <w:t>тринужныдляприведенияко</w:t>
      </w:r>
      <w:r>
        <w:t>нцаманипуляторавтребуемую</w:t>
      </w:r>
      <w:proofErr w:type="spellEnd"/>
      <w:r>
        <w:t xml:space="preserve"> точку пространства (переносные движения), еще три – для получения необходимой угловой ори- </w:t>
      </w:r>
      <w:proofErr w:type="spellStart"/>
      <w:r>
        <w:t>ентации</w:t>
      </w:r>
      <w:proofErr w:type="spellEnd"/>
      <w:r>
        <w:t xml:space="preserve"> захватного устройства (ориентирующие степени подвижности).</w:t>
      </w:r>
    </w:p>
    <w:p w:rsidR="00AD6D52" w:rsidRDefault="00AD6D52">
      <w:pPr>
        <w:pStyle w:val="a3"/>
        <w:spacing w:before="1" w:line="360" w:lineRule="auto"/>
        <w:ind w:firstLine="56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left:0;text-align:left;margin-left:338.3pt;margin-top:63.35pt;width:3.6pt;height:7.8pt;z-index:-15725568;mso-wrap-distance-left:0;mso-wrap-distance-right:0;mso-position-horizontal-relative:page" filled="f" stroked="f">
            <v:textbox inset="0,0,0,0">
              <w:txbxContent>
                <w:p w:rsidR="00AD6D52" w:rsidRDefault="001F77CC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pacing w:val="-10"/>
                      <w:sz w:val="14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  <w:r w:rsidR="001F77CC">
        <w:t>Подстепенямиподвижностиманипулятор</w:t>
      </w:r>
      <w:proofErr w:type="gramStart"/>
      <w:r w:rsidR="001F77CC">
        <w:t>а(</w:t>
      </w:r>
      <w:proofErr w:type="gramEnd"/>
      <w:r w:rsidR="001F77CC">
        <w:t>степенямисвободы)понимаютобобщ</w:t>
      </w:r>
      <w:r w:rsidR="001F77CC">
        <w:t xml:space="preserve">енныеко- ординаты, определяющие в пространстве положения его звеньев. Число степеней подвижности манипулятора </w:t>
      </w:r>
      <w:proofErr w:type="spellStart"/>
      <w:proofErr w:type="gramStart"/>
      <w:r w:rsidR="001F77CC">
        <w:t>n</w:t>
      </w:r>
      <w:proofErr w:type="gramEnd"/>
      <w:r w:rsidR="001F77CC">
        <w:t>определяется</w:t>
      </w:r>
      <w:proofErr w:type="spellEnd"/>
      <w:r w:rsidR="001F77CC">
        <w:t xml:space="preserve"> по формуле</w:t>
      </w:r>
    </w:p>
    <w:p w:rsidR="00AD6D52" w:rsidRDefault="001F77CC">
      <w:pPr>
        <w:spacing w:line="342" w:lineRule="exact"/>
        <w:ind w:left="1146" w:right="612"/>
        <w:jc w:val="center"/>
        <w:rPr>
          <w:i/>
          <w:sz w:val="14"/>
        </w:rPr>
      </w:pPr>
      <w:r>
        <w:rPr>
          <w:i/>
          <w:sz w:val="24"/>
        </w:rPr>
        <w:t>n</w:t>
      </w:r>
      <w:r>
        <w:rPr>
          <w:rFonts w:ascii="Symbol" w:hAnsi="Symbol"/>
          <w:sz w:val="24"/>
        </w:rPr>
        <w:t></w:t>
      </w:r>
      <w:r>
        <w:rPr>
          <w:sz w:val="24"/>
        </w:rPr>
        <w:t>6</w:t>
      </w:r>
      <w:r>
        <w:rPr>
          <w:i/>
          <w:sz w:val="24"/>
        </w:rPr>
        <w:t>k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spacing w:val="-4"/>
          <w:position w:val="-5"/>
          <w:sz w:val="36"/>
        </w:rPr>
        <w:t></w:t>
      </w:r>
      <w:proofErr w:type="spellStart"/>
      <w:r>
        <w:rPr>
          <w:i/>
          <w:spacing w:val="-4"/>
          <w:sz w:val="24"/>
        </w:rPr>
        <w:t>iP</w:t>
      </w:r>
      <w:r>
        <w:rPr>
          <w:i/>
          <w:spacing w:val="-4"/>
          <w:position w:val="-5"/>
          <w:sz w:val="14"/>
        </w:rPr>
        <w:t>i</w:t>
      </w:r>
      <w:proofErr w:type="spellEnd"/>
    </w:p>
    <w:p w:rsidR="00AD6D52" w:rsidRDefault="001F77CC">
      <w:pPr>
        <w:spacing w:line="146" w:lineRule="exact"/>
        <w:ind w:left="1146"/>
        <w:jc w:val="center"/>
        <w:rPr>
          <w:sz w:val="14"/>
        </w:rPr>
      </w:pPr>
      <w:r>
        <w:rPr>
          <w:i/>
          <w:spacing w:val="-5"/>
          <w:sz w:val="14"/>
        </w:rPr>
        <w:t>i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</w:p>
    <w:p w:rsidR="00AD6D52" w:rsidRDefault="001F77CC">
      <w:pPr>
        <w:pStyle w:val="a3"/>
        <w:spacing w:before="149"/>
        <w:ind w:left="674"/>
      </w:pPr>
      <w:proofErr w:type="spellStart"/>
      <w:r>
        <w:t>гдек</w:t>
      </w:r>
      <w:proofErr w:type="spellEnd"/>
      <w:r>
        <w:t>–</w:t>
      </w:r>
      <w:proofErr w:type="spellStart"/>
      <w:r>
        <w:t>числоподвижныхзвеньев</w:t>
      </w:r>
      <w:proofErr w:type="gramStart"/>
      <w:r>
        <w:t>;Р</w:t>
      </w:r>
      <w:proofErr w:type="gramEnd"/>
      <w:r>
        <w:rPr>
          <w:vertAlign w:val="subscript"/>
        </w:rPr>
        <w:t>i</w:t>
      </w:r>
      <w:proofErr w:type="spellEnd"/>
      <w:r>
        <w:t>–</w:t>
      </w:r>
      <w:proofErr w:type="spellStart"/>
      <w:r>
        <w:t>числокинематическихпар</w:t>
      </w:r>
      <w:proofErr w:type="spellEnd"/>
      <w:r>
        <w:t xml:space="preserve"> i-го</w:t>
      </w:r>
      <w:r>
        <w:rPr>
          <w:spacing w:val="-2"/>
        </w:rPr>
        <w:t xml:space="preserve"> класса.</w:t>
      </w:r>
    </w:p>
    <w:p w:rsidR="00AD6D52" w:rsidRDefault="001F77CC">
      <w:pPr>
        <w:pStyle w:val="a3"/>
        <w:spacing w:before="139" w:line="360" w:lineRule="auto"/>
        <w:ind w:firstLine="562"/>
      </w:pPr>
      <w:r>
        <w:t>Например, в рассматриваемом случае манипулятор, изображенный на рис. 2.5 содержит 5 подвижныхзвенье</w:t>
      </w:r>
      <w:proofErr w:type="gramStart"/>
      <w:r>
        <w:t>в(</w:t>
      </w:r>
      <w:proofErr w:type="gramEnd"/>
      <w:r>
        <w:t>исключаянеподвижноеоснованиеивнутреннееподвижноезвеновзахвате), образующих 5 кинематических пар 5-го класса. Поэтому</w:t>
      </w:r>
    </w:p>
    <w:p w:rsidR="00AD6D52" w:rsidRDefault="001F77CC">
      <w:pPr>
        <w:pStyle w:val="a3"/>
        <w:spacing w:line="275" w:lineRule="exact"/>
        <w:ind w:left="674"/>
      </w:pPr>
      <w:proofErr w:type="spellStart"/>
      <w:r>
        <w:t>n</w:t>
      </w:r>
      <w:proofErr w:type="spellEnd"/>
      <w:r>
        <w:t xml:space="preserve"> =6*5– 5*5 =</w:t>
      </w:r>
      <w:r>
        <w:rPr>
          <w:spacing w:val="-5"/>
        </w:rPr>
        <w:t>5.</w:t>
      </w:r>
    </w:p>
    <w:p w:rsidR="00AD6D52" w:rsidRDefault="001F77CC">
      <w:pPr>
        <w:pStyle w:val="a3"/>
        <w:spacing w:before="140" w:line="360" w:lineRule="auto"/>
        <w:ind w:right="132" w:firstLine="562"/>
      </w:pPr>
      <w:r>
        <w:t xml:space="preserve">Различают следующие степеней </w:t>
      </w:r>
      <w:proofErr w:type="spellStart"/>
      <w:r>
        <w:t>подвижности</w:t>
      </w:r>
      <w:proofErr w:type="gramStart"/>
      <w:r>
        <w:t>:к</w:t>
      </w:r>
      <w:proofErr w:type="gramEnd"/>
      <w:r>
        <w:t>оординатные</w:t>
      </w:r>
      <w:proofErr w:type="spellEnd"/>
      <w:r>
        <w:t xml:space="preserve">(глобальные) -обеспечиваю- </w:t>
      </w:r>
      <w:proofErr w:type="spellStart"/>
      <w:r>
        <w:t>щие</w:t>
      </w:r>
      <w:proofErr w:type="spellEnd"/>
      <w:r>
        <w:t xml:space="preserve"> выведение манипулятора в зону манипулирования; переносные (рабочие) - определяющие выведениезахватавзаданныеместарабочейзоны;ориентирующие(локальные)–обеспечиваю- </w:t>
      </w:r>
      <w:proofErr w:type="spellStart"/>
      <w:r>
        <w:t>щие</w:t>
      </w:r>
      <w:proofErr w:type="spellEnd"/>
      <w:r>
        <w:t xml:space="preserve"> требу</w:t>
      </w:r>
      <w:r>
        <w:t>емые ориентации захвата в заданном месте рабочей зоны.</w:t>
      </w:r>
    </w:p>
    <w:p w:rsidR="00AD6D52" w:rsidRDefault="001F77CC">
      <w:pPr>
        <w:pStyle w:val="a3"/>
        <w:spacing w:line="360" w:lineRule="auto"/>
        <w:ind w:right="132" w:firstLine="562"/>
      </w:pPr>
      <w:r>
        <w:t xml:space="preserve">Если рабочая </w:t>
      </w:r>
      <w:proofErr w:type="spellStart"/>
      <w:r>
        <w:t>зонаявляется</w:t>
      </w:r>
      <w:proofErr w:type="spellEnd"/>
      <w:r>
        <w:t xml:space="preserve"> объемной, то манипулятор должен иметь </w:t>
      </w:r>
      <w:proofErr w:type="spellStart"/>
      <w:r>
        <w:t>неменеетрех</w:t>
      </w:r>
      <w:proofErr w:type="spellEnd"/>
      <w:r>
        <w:t xml:space="preserve"> перенос- ныхстепенейподвижности</w:t>
      </w:r>
      <w:proofErr w:type="gramStart"/>
      <w:r>
        <w:t>.В</w:t>
      </w:r>
      <w:proofErr w:type="gramEnd"/>
      <w:r>
        <w:t>случаеплоскойзоныманипулированиядостаточноиметьлишьдве переносные степени свободы. Увеличени</w:t>
      </w:r>
      <w:r>
        <w:t xml:space="preserve">е числа степеней подвижности усложняет манипулятор, но одновременно увеличивает его маневренность, т.е. способность обходить препятствия в </w:t>
      </w:r>
      <w:proofErr w:type="spellStart"/>
      <w:r>
        <w:t>раб</w:t>
      </w:r>
      <w:proofErr w:type="gramStart"/>
      <w:r>
        <w:t>о</w:t>
      </w:r>
      <w:proofErr w:type="spellEnd"/>
      <w:r>
        <w:t>-</w:t>
      </w:r>
      <w:proofErr w:type="gramEnd"/>
      <w:r>
        <w:t xml:space="preserve"> чей зоне.</w:t>
      </w:r>
    </w:p>
    <w:p w:rsidR="00AD6D52" w:rsidRDefault="001F77CC">
      <w:pPr>
        <w:pStyle w:val="a3"/>
        <w:spacing w:line="360" w:lineRule="auto"/>
        <w:ind w:right="102" w:firstLine="562"/>
        <w:jc w:val="both"/>
      </w:pPr>
      <w:r>
        <w:t>Компоновкаманипуляторазависитотвыбраннойсистемыкоординатегофункционирования. С этой точки зрения разл</w:t>
      </w:r>
      <w:r>
        <w:t xml:space="preserve">ичают манипуляторы, работающие в декартовой, цилиндрической, </w:t>
      </w:r>
      <w:proofErr w:type="spellStart"/>
      <w:r>
        <w:t>сф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рической</w:t>
      </w:r>
      <w:proofErr w:type="spellEnd"/>
      <w:r>
        <w:t xml:space="preserve"> и </w:t>
      </w:r>
      <w:proofErr w:type="spellStart"/>
      <w:r>
        <w:t>ангулярной</w:t>
      </w:r>
      <w:proofErr w:type="spellEnd"/>
      <w:r>
        <w:t xml:space="preserve"> (угловой) системах координат. Конструкция </w:t>
      </w:r>
      <w:proofErr w:type="gramStart"/>
      <w:r>
        <w:t>ПР</w:t>
      </w:r>
      <w:proofErr w:type="gramEnd"/>
      <w:r>
        <w:t xml:space="preserve"> зависит и от количества рук манипуляционной системы, управляемой одним и тем же устройством управления, а также от типа уст</w:t>
      </w:r>
      <w:r>
        <w:t>ройств передвижения.</w:t>
      </w:r>
    </w:p>
    <w:p w:rsidR="00AD6D52" w:rsidRDefault="001F77CC">
      <w:pPr>
        <w:pStyle w:val="a3"/>
        <w:spacing w:before="1" w:line="360" w:lineRule="auto"/>
        <w:ind w:right="281" w:firstLine="562"/>
        <w:jc w:val="both"/>
      </w:pPr>
      <w:r>
        <w:t xml:space="preserve">Объектом манипулирования называют тело, перемещаемое в </w:t>
      </w:r>
      <w:proofErr w:type="spellStart"/>
      <w:r>
        <w:t>пространствеманипулятором</w:t>
      </w:r>
      <w:proofErr w:type="spellEnd"/>
      <w:r>
        <w:t>. Кобъектамманипулированияотносятзаготовки</w:t>
      </w:r>
      <w:proofErr w:type="gramStart"/>
      <w:r>
        <w:t>,д</w:t>
      </w:r>
      <w:proofErr w:type="gramEnd"/>
      <w:r>
        <w:t xml:space="preserve">етали,вспомогательный,мерительныйилиоб- </w:t>
      </w:r>
      <w:proofErr w:type="spellStart"/>
      <w:r>
        <w:t>рабатывающий</w:t>
      </w:r>
      <w:proofErr w:type="spellEnd"/>
      <w:r>
        <w:t xml:space="preserve"> инструмент, технологическую оснастку и т.п.</w:t>
      </w:r>
    </w:p>
    <w:p w:rsidR="00AD6D52" w:rsidRDefault="001F77CC">
      <w:pPr>
        <w:pStyle w:val="a3"/>
        <w:spacing w:line="360" w:lineRule="auto"/>
        <w:ind w:right="408"/>
        <w:jc w:val="both"/>
      </w:pPr>
      <w:r>
        <w:t>Рабочийорган–с</w:t>
      </w:r>
      <w:r>
        <w:t>оставнаячастьисполнительногоустройствапромышленногороботадлянеп</w:t>
      </w:r>
      <w:proofErr w:type="gramStart"/>
      <w:r>
        <w:t>о-</w:t>
      </w:r>
      <w:proofErr w:type="gramEnd"/>
      <w:r>
        <w:t xml:space="preserve"> </w:t>
      </w:r>
      <w:proofErr w:type="spellStart"/>
      <w:r>
        <w:t>средственного</w:t>
      </w:r>
      <w:proofErr w:type="spellEnd"/>
      <w:r>
        <w:t xml:space="preserve"> выполнения технологических операций и/или вспомогательных переходов.</w:t>
      </w:r>
    </w:p>
    <w:p w:rsidR="00AD6D52" w:rsidRDefault="001F77CC">
      <w:pPr>
        <w:pStyle w:val="a3"/>
        <w:spacing w:line="360" w:lineRule="auto"/>
        <w:ind w:right="100" w:firstLine="562"/>
        <w:jc w:val="both"/>
      </w:pPr>
      <w:r>
        <w:t xml:space="preserve">Основная особенность </w:t>
      </w:r>
      <w:proofErr w:type="gramStart"/>
      <w:r>
        <w:t>ПР</w:t>
      </w:r>
      <w:proofErr w:type="gramEnd"/>
      <w:r>
        <w:t xml:space="preserve"> заключается в том, что он предназначен для работы с другим тех- </w:t>
      </w:r>
      <w:proofErr w:type="spellStart"/>
      <w:r>
        <w:t>нологическим</w:t>
      </w:r>
      <w:proofErr w:type="spellEnd"/>
      <w:r>
        <w:t xml:space="preserve"> оборуд</w:t>
      </w:r>
      <w:r>
        <w:t xml:space="preserve">ованием (ТО) и, по существу, представляет собой элемент этого </w:t>
      </w:r>
      <w:proofErr w:type="spellStart"/>
      <w:r>
        <w:t>оборудова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>, позволяющий создавать роботизированные технологические комплексы. Поэтому структуру</w:t>
      </w:r>
    </w:p>
    <w:p w:rsidR="00AD6D52" w:rsidRDefault="00AD6D52">
      <w:pPr>
        <w:spacing w:line="360" w:lineRule="auto"/>
        <w:jc w:val="both"/>
        <w:sectPr w:rsidR="00AD6D52">
          <w:pgSz w:w="11910" w:h="16840"/>
          <w:pgMar w:top="480" w:right="460" w:bottom="280" w:left="1020" w:header="720" w:footer="720" w:gutter="0"/>
          <w:cols w:space="720"/>
        </w:sectPr>
      </w:pPr>
    </w:p>
    <w:p w:rsidR="00AD6D52" w:rsidRDefault="001F77CC">
      <w:pPr>
        <w:pStyle w:val="a3"/>
        <w:spacing w:before="62" w:line="360" w:lineRule="auto"/>
      </w:pPr>
      <w:r>
        <w:lastRenderedPageBreak/>
        <w:t>ПР</w:t>
      </w:r>
      <w:proofErr w:type="gramStart"/>
      <w:r>
        <w:t>,р</w:t>
      </w:r>
      <w:proofErr w:type="gramEnd"/>
      <w:r>
        <w:t>аботающегосовместноснекоторымтехнологическимоборудованиемможнопредставить та</w:t>
      </w:r>
      <w:r>
        <w:t>к, как это показано на рис. 2.7.</w:t>
      </w:r>
    </w:p>
    <w:p w:rsidR="00AD6D52" w:rsidRDefault="001F77CC">
      <w:pPr>
        <w:pStyle w:val="a3"/>
        <w:spacing w:before="4"/>
        <w:ind w:left="0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1151889</wp:posOffset>
            </wp:positionH>
            <wp:positionV relativeFrom="paragraph">
              <wp:posOffset>127425</wp:posOffset>
            </wp:positionV>
            <wp:extent cx="4895850" cy="30956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AD6D52">
      <w:pPr>
        <w:pStyle w:val="a3"/>
        <w:spacing w:before="8"/>
        <w:ind w:left="0"/>
      </w:pPr>
    </w:p>
    <w:p w:rsidR="00AD6D52" w:rsidRDefault="001F77CC">
      <w:pPr>
        <w:pStyle w:val="a3"/>
        <w:spacing w:before="1"/>
        <w:ind w:left="3224"/>
        <w:jc w:val="both"/>
      </w:pPr>
      <w:r>
        <w:t>Рис.2.7.Структурапромышленного</w:t>
      </w:r>
      <w:r>
        <w:rPr>
          <w:spacing w:val="-2"/>
        </w:rPr>
        <w:t xml:space="preserve"> робота.</w:t>
      </w:r>
    </w:p>
    <w:p w:rsidR="00AD6D52" w:rsidRDefault="001F77CC">
      <w:pPr>
        <w:pStyle w:val="a3"/>
        <w:spacing w:before="139" w:line="360" w:lineRule="auto"/>
        <w:ind w:right="100" w:firstLine="562"/>
        <w:jc w:val="both"/>
      </w:pPr>
      <w:r>
        <w:t xml:space="preserve">В общем случае технологическое оборудование состоит из тех же блоков и устройств, что и ПР. Как и </w:t>
      </w:r>
      <w:proofErr w:type="gramStart"/>
      <w:r>
        <w:t>ПР</w:t>
      </w:r>
      <w:proofErr w:type="gramEnd"/>
      <w:r>
        <w:t xml:space="preserve"> оно включает в себя блок управления, привод, </w:t>
      </w:r>
      <w:proofErr w:type="spellStart"/>
      <w:r>
        <w:t>рабочиеорганы</w:t>
      </w:r>
      <w:proofErr w:type="spellEnd"/>
      <w:r>
        <w:t xml:space="preserve">, которые подобно </w:t>
      </w:r>
      <w:proofErr w:type="spellStart"/>
      <w:r>
        <w:t>ра</w:t>
      </w:r>
      <w:proofErr w:type="spellEnd"/>
      <w:r>
        <w:t xml:space="preserve">- </w:t>
      </w:r>
      <w:proofErr w:type="spellStart"/>
      <w:r>
        <w:t>бочему</w:t>
      </w:r>
      <w:proofErr w:type="spellEnd"/>
      <w:r>
        <w:t xml:space="preserve"> органу ПР взаимодействуют с объектом манипулирования. ТО имеет также свои датчики, определяющие положение его рабочих органов, т.е. датчики внутренней информации. Исполн</w:t>
      </w:r>
      <w:proofErr w:type="gramStart"/>
      <w:r>
        <w:t>и-</w:t>
      </w:r>
      <w:proofErr w:type="gramEnd"/>
      <w:r>
        <w:t xml:space="preserve"> </w:t>
      </w:r>
      <w:proofErr w:type="spellStart"/>
      <w:r>
        <w:t>тельныеэлементыкак</w:t>
      </w:r>
      <w:proofErr w:type="spellEnd"/>
      <w:r>
        <w:t xml:space="preserve"> </w:t>
      </w:r>
      <w:proofErr w:type="spellStart"/>
      <w:r>
        <w:t>ТО,так</w:t>
      </w:r>
      <w:proofErr w:type="spellEnd"/>
      <w:r>
        <w:t xml:space="preserve"> и ПР управляются от ЭВМ. </w:t>
      </w:r>
      <w:proofErr w:type="spellStart"/>
      <w:r>
        <w:t>ЕдинственноеотличиеПР</w:t>
      </w:r>
      <w:proofErr w:type="spellEnd"/>
      <w:r>
        <w:t xml:space="preserve"> от </w:t>
      </w:r>
      <w:proofErr w:type="spellStart"/>
      <w:r>
        <w:t>Т</w:t>
      </w:r>
      <w:r>
        <w:t>Озакл</w:t>
      </w:r>
      <w:proofErr w:type="gramStart"/>
      <w:r>
        <w:t>ю</w:t>
      </w:r>
      <w:proofErr w:type="spellEnd"/>
      <w:r>
        <w:t>-</w:t>
      </w:r>
      <w:proofErr w:type="gramEnd"/>
      <w:r>
        <w:t xml:space="preserve"> чается лишь в том, что он дополнительно содержит антропоморфную исполнительную систему – </w:t>
      </w:r>
      <w:r>
        <w:rPr>
          <w:spacing w:val="-2"/>
        </w:rPr>
        <w:t>манипулятор.</w:t>
      </w:r>
    </w:p>
    <w:p w:rsidR="00AD6D52" w:rsidRDefault="001F77CC">
      <w:pPr>
        <w:pStyle w:val="a3"/>
        <w:spacing w:line="360" w:lineRule="auto"/>
        <w:ind w:right="105" w:firstLine="562"/>
        <w:jc w:val="both"/>
      </w:pPr>
      <w:r>
        <w:t xml:space="preserve">Очевидно, что характер обслуживаемого ТО существенно влияет на конструкцию и </w:t>
      </w:r>
      <w:proofErr w:type="spellStart"/>
      <w:r>
        <w:t>технич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ские</w:t>
      </w:r>
      <w:proofErr w:type="spellEnd"/>
      <w:r>
        <w:t xml:space="preserve"> характеристики ПР. По этой причине говорят не о ПР вообще, а роботах-сборщиках, роботах прессового производства, роботах сварщиках и т.п. Универсальность </w:t>
      </w:r>
      <w:proofErr w:type="gramStart"/>
      <w:r>
        <w:t>ПР</w:t>
      </w:r>
      <w:proofErr w:type="gramEnd"/>
      <w:r>
        <w:t xml:space="preserve">, как </w:t>
      </w:r>
      <w:proofErr w:type="spellStart"/>
      <w:r>
        <w:t>пер</w:t>
      </w:r>
      <w:r>
        <w:t>епрограммируе</w:t>
      </w:r>
      <w:proofErr w:type="spellEnd"/>
      <w:r>
        <w:t xml:space="preserve">- мой манипуляционной системы, носит не абсолютный, а относительный характер, поскольку </w:t>
      </w:r>
      <w:proofErr w:type="spellStart"/>
      <w:r>
        <w:t>име</w:t>
      </w:r>
      <w:proofErr w:type="spellEnd"/>
      <w:r>
        <w:t xml:space="preserve">- </w:t>
      </w:r>
      <w:proofErr w:type="spellStart"/>
      <w:r>
        <w:t>ет</w:t>
      </w:r>
      <w:proofErr w:type="spellEnd"/>
      <w:r>
        <w:t xml:space="preserve"> смысл лишь в рамках того оборудования, для обслуживания которого проектируется робот.</w:t>
      </w:r>
    </w:p>
    <w:p w:rsidR="00AD6D52" w:rsidRDefault="001F77CC">
      <w:pPr>
        <w:spacing w:line="275" w:lineRule="exact"/>
        <w:ind w:left="3181"/>
        <w:jc w:val="both"/>
        <w:rPr>
          <w:i/>
          <w:sz w:val="24"/>
        </w:rPr>
      </w:pPr>
      <w:proofErr w:type="spellStart"/>
      <w:r>
        <w:rPr>
          <w:i/>
          <w:sz w:val="24"/>
        </w:rPr>
        <w:t>Базовыесистемыкоординат</w:t>
      </w:r>
      <w:r>
        <w:rPr>
          <w:i/>
          <w:spacing w:val="-2"/>
          <w:sz w:val="24"/>
        </w:rPr>
        <w:t>манипулятора</w:t>
      </w:r>
      <w:proofErr w:type="spellEnd"/>
      <w:r>
        <w:rPr>
          <w:i/>
          <w:spacing w:val="-2"/>
          <w:sz w:val="24"/>
        </w:rPr>
        <w:t>.</w:t>
      </w:r>
    </w:p>
    <w:p w:rsidR="00AD6D52" w:rsidRDefault="001F77CC">
      <w:pPr>
        <w:pStyle w:val="a3"/>
        <w:spacing w:before="139" w:line="360" w:lineRule="auto"/>
        <w:ind w:firstLine="562"/>
      </w:pPr>
      <w:r>
        <w:t>Число степеней подвижнос</w:t>
      </w:r>
      <w:r>
        <w:t>ти и каждое движение робота обеспечивается соответствующей кинематической схемой его механизмов. Кинематические схемы роботов имеют определенные структурыкинематикирукикисти</w:t>
      </w:r>
      <w:proofErr w:type="gramStart"/>
      <w:r>
        <w:t>,к</w:t>
      </w:r>
      <w:proofErr w:type="gramEnd"/>
      <w:r>
        <w:t>оторыезависятотвидаипоследовательностирасположения вращательных(В) и поступательн</w:t>
      </w:r>
      <w:r>
        <w:t>ых(П) кинематических пар.</w:t>
      </w:r>
    </w:p>
    <w:p w:rsidR="00AD6D52" w:rsidRDefault="001F77CC">
      <w:pPr>
        <w:pStyle w:val="a3"/>
        <w:spacing w:line="360" w:lineRule="auto"/>
        <w:ind w:right="132"/>
      </w:pPr>
      <w:r>
        <w:t>Разработанаклассификациякинематическихструктурныхсхемрукииманипуляторов</w:t>
      </w:r>
      <w:proofErr w:type="gramStart"/>
      <w:r>
        <w:t>,с</w:t>
      </w:r>
      <w:proofErr w:type="gramEnd"/>
      <w:r>
        <w:t>остоящая из пар:</w:t>
      </w:r>
    </w:p>
    <w:p w:rsidR="00AD6D52" w:rsidRDefault="001F77CC">
      <w:pPr>
        <w:pStyle w:val="a5"/>
        <w:numPr>
          <w:ilvl w:val="0"/>
          <w:numId w:val="3"/>
        </w:numPr>
        <w:tabs>
          <w:tab w:val="left" w:pos="854"/>
        </w:tabs>
        <w:spacing w:before="0"/>
        <w:rPr>
          <w:sz w:val="24"/>
        </w:rPr>
      </w:pPr>
      <w:r>
        <w:rPr>
          <w:sz w:val="24"/>
        </w:rPr>
        <w:t>–</w:t>
      </w:r>
      <w:proofErr w:type="spellStart"/>
      <w:r>
        <w:rPr>
          <w:sz w:val="24"/>
        </w:rPr>
        <w:t>ВВВ</w:t>
      </w:r>
      <w:proofErr w:type="gramStart"/>
      <w:r>
        <w:rPr>
          <w:sz w:val="24"/>
        </w:rPr>
        <w:t>,т</w:t>
      </w:r>
      <w:proofErr w:type="gramEnd"/>
      <w:r>
        <w:rPr>
          <w:sz w:val="24"/>
        </w:rPr>
        <w:t>рех</w:t>
      </w:r>
      <w:r>
        <w:rPr>
          <w:spacing w:val="-2"/>
          <w:sz w:val="24"/>
        </w:rPr>
        <w:t>вращательных</w:t>
      </w:r>
      <w:proofErr w:type="spellEnd"/>
      <w:r>
        <w:rPr>
          <w:spacing w:val="-2"/>
          <w:sz w:val="24"/>
        </w:rPr>
        <w:t>;</w:t>
      </w:r>
    </w:p>
    <w:p w:rsidR="00AD6D52" w:rsidRDefault="001F77CC">
      <w:pPr>
        <w:pStyle w:val="a5"/>
        <w:numPr>
          <w:ilvl w:val="0"/>
          <w:numId w:val="3"/>
        </w:numPr>
        <w:tabs>
          <w:tab w:val="left" w:pos="854"/>
        </w:tabs>
        <w:spacing w:before="137"/>
        <w:rPr>
          <w:sz w:val="24"/>
        </w:rPr>
      </w:pPr>
      <w:r>
        <w:rPr>
          <w:sz w:val="24"/>
        </w:rPr>
        <w:t>–</w:t>
      </w:r>
      <w:proofErr w:type="spellStart"/>
      <w:r>
        <w:rPr>
          <w:sz w:val="24"/>
        </w:rPr>
        <w:t>ВВП</w:t>
      </w:r>
      <w:proofErr w:type="gramStart"/>
      <w:r>
        <w:rPr>
          <w:sz w:val="24"/>
        </w:rPr>
        <w:t>,д</w:t>
      </w:r>
      <w:proofErr w:type="gramEnd"/>
      <w:r>
        <w:rPr>
          <w:sz w:val="24"/>
        </w:rPr>
        <w:t>вухвращательных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иодной</w:t>
      </w:r>
      <w:r>
        <w:rPr>
          <w:spacing w:val="-2"/>
          <w:sz w:val="24"/>
        </w:rPr>
        <w:t>поступательной</w:t>
      </w:r>
      <w:proofErr w:type="spellEnd"/>
      <w:r>
        <w:rPr>
          <w:spacing w:val="-2"/>
          <w:sz w:val="24"/>
        </w:rPr>
        <w:t>;</w:t>
      </w:r>
    </w:p>
    <w:p w:rsidR="00AD6D52" w:rsidRDefault="00AD6D52">
      <w:pPr>
        <w:rPr>
          <w:sz w:val="24"/>
        </w:rPr>
        <w:sectPr w:rsidR="00AD6D52">
          <w:pgSz w:w="11910" w:h="16840"/>
          <w:pgMar w:top="480" w:right="460" w:bottom="280" w:left="1020" w:header="720" w:footer="720" w:gutter="0"/>
          <w:cols w:space="720"/>
        </w:sectPr>
      </w:pPr>
    </w:p>
    <w:p w:rsidR="00AD6D52" w:rsidRDefault="001F77CC">
      <w:pPr>
        <w:pStyle w:val="a5"/>
        <w:numPr>
          <w:ilvl w:val="0"/>
          <w:numId w:val="3"/>
        </w:numPr>
        <w:tabs>
          <w:tab w:val="left" w:pos="854"/>
        </w:tabs>
        <w:spacing w:before="62"/>
        <w:rPr>
          <w:sz w:val="24"/>
        </w:rPr>
      </w:pPr>
      <w:r>
        <w:rPr>
          <w:sz w:val="24"/>
        </w:rPr>
        <w:lastRenderedPageBreak/>
        <w:t>–</w:t>
      </w:r>
      <w:proofErr w:type="spellStart"/>
      <w:r>
        <w:rPr>
          <w:sz w:val="24"/>
        </w:rPr>
        <w:t>ПВП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ПП,ППВ,двухпоступательныхиодной</w:t>
      </w:r>
      <w:proofErr w:type="spellEnd"/>
      <w:r>
        <w:rPr>
          <w:spacing w:val="-2"/>
          <w:sz w:val="24"/>
        </w:rPr>
        <w:t xml:space="preserve"> вращательной;</w:t>
      </w:r>
    </w:p>
    <w:p w:rsidR="00AD6D52" w:rsidRDefault="001F77CC">
      <w:pPr>
        <w:pStyle w:val="a5"/>
        <w:numPr>
          <w:ilvl w:val="0"/>
          <w:numId w:val="3"/>
        </w:numPr>
        <w:tabs>
          <w:tab w:val="left" w:pos="854"/>
        </w:tabs>
        <w:rPr>
          <w:sz w:val="24"/>
        </w:rPr>
      </w:pPr>
      <w:r>
        <w:rPr>
          <w:sz w:val="24"/>
        </w:rPr>
        <w:t>–ППП–</w:t>
      </w:r>
      <w:proofErr w:type="spellStart"/>
      <w:r>
        <w:rPr>
          <w:sz w:val="24"/>
        </w:rPr>
        <w:t>тр</w:t>
      </w:r>
      <w:r>
        <w:rPr>
          <w:sz w:val="24"/>
        </w:rPr>
        <w:t>ех</w:t>
      </w:r>
      <w:r>
        <w:rPr>
          <w:spacing w:val="-2"/>
          <w:sz w:val="24"/>
        </w:rPr>
        <w:t>поступательных</w:t>
      </w:r>
      <w:proofErr w:type="spellEnd"/>
      <w:r>
        <w:rPr>
          <w:spacing w:val="-2"/>
          <w:sz w:val="24"/>
        </w:rPr>
        <w:t>.</w:t>
      </w:r>
    </w:p>
    <w:p w:rsidR="00AD6D52" w:rsidRDefault="001F77CC">
      <w:pPr>
        <w:pStyle w:val="a3"/>
        <w:spacing w:before="137" w:line="362" w:lineRule="auto"/>
        <w:ind w:firstLine="562"/>
      </w:pPr>
      <w:r>
        <w:t>Формарабочейзоныивозможностиманипулированияобъектомтакжеопределяютсякин</w:t>
      </w:r>
      <w:proofErr w:type="gramStart"/>
      <w:r>
        <w:t>е-</w:t>
      </w:r>
      <w:proofErr w:type="gramEnd"/>
      <w:r>
        <w:t xml:space="preserve"> </w:t>
      </w:r>
      <w:proofErr w:type="spellStart"/>
      <w:r>
        <w:t>матической</w:t>
      </w:r>
      <w:proofErr w:type="spellEnd"/>
      <w:r>
        <w:t xml:space="preserve"> структурной схемой кисти манипулятора (жесткая, В, ВВ, ВВВ).</w:t>
      </w:r>
    </w:p>
    <w:p w:rsidR="00AD6D52" w:rsidRDefault="001F77CC">
      <w:pPr>
        <w:pStyle w:val="a3"/>
        <w:spacing w:line="360" w:lineRule="auto"/>
        <w:ind w:firstLine="562"/>
      </w:pPr>
      <w:r>
        <w:t>Характер переносных степеней подвижности (поступательных и вращательных ) определяет базовую</w:t>
      </w:r>
      <w:r>
        <w:t>системукоординатманипулятора</w:t>
      </w:r>
      <w:proofErr w:type="gramStart"/>
      <w:r>
        <w:t>.Е</w:t>
      </w:r>
      <w:proofErr w:type="gramEnd"/>
      <w:r>
        <w:t xml:space="preserve">слипоступательныхпереносныхстепенейподвижно- </w:t>
      </w:r>
      <w:proofErr w:type="spellStart"/>
      <w:r>
        <w:t>сти</w:t>
      </w:r>
      <w:proofErr w:type="spellEnd"/>
      <w:r>
        <w:t xml:space="preserve"> три (П=3), а вращательных вообще нет (В=0), то базовая система координат является прямо- угольной, а рабочая зона имеет форму параллелепипеда (рис.2.8).</w:t>
      </w:r>
    </w:p>
    <w:p w:rsidR="00AD6D52" w:rsidRDefault="001F77CC">
      <w:pPr>
        <w:pStyle w:val="a3"/>
        <w:spacing w:before="5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3107689</wp:posOffset>
            </wp:positionH>
            <wp:positionV relativeFrom="paragraph">
              <wp:posOffset>99125</wp:posOffset>
            </wp:positionV>
            <wp:extent cx="2007460" cy="197500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460" cy="197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178"/>
        <w:ind w:left="3248"/>
      </w:pPr>
      <w:r>
        <w:t>Рис.2.8.Прямоугольнаяс</w:t>
      </w:r>
      <w:r>
        <w:t>истема</w:t>
      </w:r>
      <w:r>
        <w:rPr>
          <w:spacing w:val="-2"/>
        </w:rPr>
        <w:t>координат.</w:t>
      </w:r>
    </w:p>
    <w:p w:rsidR="00AD6D52" w:rsidRDefault="001F77CC">
      <w:pPr>
        <w:pStyle w:val="a3"/>
        <w:spacing w:before="139" w:line="360" w:lineRule="auto"/>
        <w:ind w:firstLine="562"/>
      </w:pPr>
      <w:r>
        <w:t>Несмотря на простоту конструкции, ПР с такой системой координат встречаются довольно редко, т.к. имеют большие габариты при малом объеме рабочей зоны и характеризуются сравни- тельноневысокимбыстродействием</w:t>
      </w:r>
      <w:proofErr w:type="gramStart"/>
      <w:r>
        <w:t>.Т</w:t>
      </w:r>
      <w:proofErr w:type="gramEnd"/>
      <w:r>
        <w:t>акиероботыобычнолибоподвешивают</w:t>
      </w:r>
      <w:r>
        <w:t xml:space="preserve">сянадобслуживае- </w:t>
      </w:r>
      <w:proofErr w:type="spellStart"/>
      <w:r>
        <w:t>мым</w:t>
      </w:r>
      <w:proofErr w:type="spellEnd"/>
      <w:r>
        <w:t xml:space="preserve"> технологическим оборудованием, либо монтируются на направляющих каретках под ним.</w:t>
      </w:r>
    </w:p>
    <w:p w:rsidR="00AD6D52" w:rsidRDefault="001F77CC">
      <w:pPr>
        <w:pStyle w:val="a3"/>
        <w:spacing w:line="360" w:lineRule="auto"/>
        <w:ind w:firstLine="562"/>
      </w:pPr>
      <w:r>
        <w:t>Втомслучае</w:t>
      </w:r>
      <w:proofErr w:type="gramStart"/>
      <w:r>
        <w:t>,к</w:t>
      </w:r>
      <w:proofErr w:type="gramEnd"/>
      <w:r>
        <w:t>огдаП=2,В=1,рабочаязонаПРприобретаетцилиндрическуюформу,вернее форму неполного цилиндра (рис.2.9).</w:t>
      </w:r>
    </w:p>
    <w:p w:rsidR="00AD6D52" w:rsidRDefault="001F77CC">
      <w:pPr>
        <w:pStyle w:val="a3"/>
        <w:spacing w:before="6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3185342</wp:posOffset>
            </wp:positionH>
            <wp:positionV relativeFrom="paragraph">
              <wp:posOffset>62985</wp:posOffset>
            </wp:positionV>
            <wp:extent cx="1961197" cy="19679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197" cy="196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235"/>
        <w:ind w:left="3154"/>
      </w:pPr>
      <w:r>
        <w:t>Рис.2.9.Цилиндрическаясистема</w:t>
      </w:r>
      <w:r>
        <w:rPr>
          <w:spacing w:val="-2"/>
        </w:rPr>
        <w:t>координат.</w:t>
      </w:r>
    </w:p>
    <w:p w:rsidR="00AD6D52" w:rsidRDefault="001F77CC">
      <w:pPr>
        <w:pStyle w:val="a3"/>
        <w:spacing w:before="139" w:line="360" w:lineRule="auto"/>
        <w:ind w:firstLine="622"/>
      </w:pPr>
      <w:r>
        <w:t xml:space="preserve">Соответствующая этому </w:t>
      </w:r>
      <w:proofErr w:type="gramStart"/>
      <w:r>
        <w:t>случаю</w:t>
      </w:r>
      <w:proofErr w:type="gramEnd"/>
      <w:r>
        <w:t xml:space="preserve"> базовая система координат R,H, </w:t>
      </w:r>
      <w:r>
        <w:rPr>
          <w:rFonts w:ascii="Symbol" w:hAnsi="Symbol"/>
        </w:rPr>
        <w:t></w:t>
      </w:r>
      <w:r>
        <w:t xml:space="preserve"> удобна и получила большое распространение. Она обеспечивает обслуживание большого объема рабочей зоны, но имеетнедостаток</w:t>
      </w:r>
      <w:proofErr w:type="gramStart"/>
      <w:r>
        <w:t>,с</w:t>
      </w:r>
      <w:proofErr w:type="gramEnd"/>
      <w:r>
        <w:t xml:space="preserve">вязанныйструдностьюорганизацииманипулированияпредметаминамалой </w:t>
      </w:r>
      <w:r>
        <w:rPr>
          <w:spacing w:val="-2"/>
        </w:rPr>
        <w:t>высоте.</w:t>
      </w:r>
    </w:p>
    <w:p w:rsidR="00AD6D52" w:rsidRDefault="00AD6D52">
      <w:pPr>
        <w:spacing w:line="360" w:lineRule="auto"/>
        <w:sectPr w:rsidR="00AD6D52">
          <w:pgSz w:w="11910" w:h="16840"/>
          <w:pgMar w:top="480" w:right="460" w:bottom="280" w:left="1020" w:header="720" w:footer="720" w:gutter="0"/>
          <w:cols w:space="720"/>
        </w:sectPr>
      </w:pPr>
    </w:p>
    <w:p w:rsidR="00AD6D52" w:rsidRDefault="001F77CC">
      <w:pPr>
        <w:pStyle w:val="a3"/>
        <w:spacing w:before="62" w:line="360" w:lineRule="auto"/>
        <w:ind w:right="132" w:firstLine="562"/>
      </w:pPr>
      <w:r>
        <w:lastRenderedPageBreak/>
        <w:t xml:space="preserve">ЕслиП=1,В=2,торабочаязонапредставляетсобойнеполныйшар,абазоваясистемакоор- </w:t>
      </w:r>
      <w:proofErr w:type="spellStart"/>
      <w:r>
        <w:t>динат</w:t>
      </w:r>
      <w:proofErr w:type="spellEnd"/>
      <w:r>
        <w:t xml:space="preserve"> R,</w:t>
      </w:r>
      <w:r>
        <w:rPr>
          <w:rFonts w:ascii="Symbol" w:hAnsi="Symbol"/>
        </w:rPr>
        <w:t></w:t>
      </w:r>
      <w:r>
        <w:t>,</w:t>
      </w:r>
      <w:r>
        <w:rPr>
          <w:rFonts w:ascii="Symbol" w:hAnsi="Symbol"/>
        </w:rPr>
        <w:t></w:t>
      </w:r>
      <w:r>
        <w:t xml:space="preserve"> является </w:t>
      </w:r>
      <w:proofErr w:type="spellStart"/>
      <w:r>
        <w:t>сферической</w:t>
      </w:r>
      <w:proofErr w:type="gramStart"/>
      <w:r>
        <w:t>.Э</w:t>
      </w:r>
      <w:proofErr w:type="gramEnd"/>
      <w:r>
        <w:t>то</w:t>
      </w:r>
      <w:proofErr w:type="spellEnd"/>
      <w:r>
        <w:t xml:space="preserve"> наиболее универсальная система координат (рис. 2.10). Она обеспечивает обслуживание большего объема рабочей зоны, чем при прямоуг</w:t>
      </w:r>
      <w:r>
        <w:t xml:space="preserve">ольной и </w:t>
      </w:r>
      <w:proofErr w:type="spellStart"/>
      <w:r>
        <w:t>ци</w:t>
      </w:r>
      <w:proofErr w:type="spellEnd"/>
      <w:r>
        <w:t>- линдрическойсистемахкоординат</w:t>
      </w:r>
      <w:proofErr w:type="gramStart"/>
      <w:r>
        <w:t>.О</w:t>
      </w:r>
      <w:proofErr w:type="gramEnd"/>
      <w:r>
        <w:t>днакоконструкцияманипуляторавэтомслучаеполучается более сложной, а ПР нуждается в более сложной системе управления.</w:t>
      </w:r>
    </w:p>
    <w:p w:rsidR="00AD6D52" w:rsidRDefault="001F77CC">
      <w:pPr>
        <w:pStyle w:val="a3"/>
        <w:spacing w:before="4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2983384</wp:posOffset>
            </wp:positionH>
            <wp:positionV relativeFrom="paragraph">
              <wp:posOffset>62180</wp:posOffset>
            </wp:positionV>
            <wp:extent cx="2328487" cy="202196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487" cy="2021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221"/>
        <w:ind w:left="3313"/>
      </w:pPr>
      <w:r>
        <w:t>Рис.2.10Сферическаясистема</w:t>
      </w:r>
      <w:r>
        <w:rPr>
          <w:spacing w:val="-2"/>
        </w:rPr>
        <w:t>координат.</w:t>
      </w:r>
    </w:p>
    <w:p w:rsidR="00AD6D52" w:rsidRDefault="001F77CC">
      <w:pPr>
        <w:pStyle w:val="a3"/>
        <w:spacing w:before="137"/>
        <w:ind w:left="674"/>
        <w:jc w:val="both"/>
      </w:pPr>
      <w:r>
        <w:t>ПриП=0,В=3получаютангулярну</w:t>
      </w:r>
      <w:proofErr w:type="gramStart"/>
      <w:r>
        <w:t>ю(</w:t>
      </w:r>
      <w:proofErr w:type="gramEnd"/>
      <w:r>
        <w:t>угловую)базовуюсистемукоорди</w:t>
      </w:r>
      <w:r>
        <w:t>нат</w:t>
      </w:r>
      <w:r>
        <w:rPr>
          <w:rFonts w:ascii="Symbol" w:hAnsi="Symbol"/>
        </w:rPr>
        <w:t></w:t>
      </w:r>
      <w:r>
        <w:t>,</w:t>
      </w:r>
      <w:r>
        <w:rPr>
          <w:rFonts w:ascii="Symbol" w:hAnsi="Symbol"/>
        </w:rPr>
        <w:t></w:t>
      </w:r>
      <w:r>
        <w:t>,</w:t>
      </w:r>
      <w:r>
        <w:rPr>
          <w:rFonts w:ascii="Symbol" w:hAnsi="Symbol"/>
        </w:rPr>
        <w:t></w:t>
      </w:r>
      <w:r>
        <w:rPr>
          <w:spacing w:val="-2"/>
        </w:rPr>
        <w:t>(рис.2.11).</w:t>
      </w:r>
    </w:p>
    <w:p w:rsidR="00AD6D52" w:rsidRDefault="001F77CC">
      <w:pPr>
        <w:pStyle w:val="a3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2663591</wp:posOffset>
            </wp:positionH>
            <wp:positionV relativeFrom="paragraph">
              <wp:posOffset>110550</wp:posOffset>
            </wp:positionV>
            <wp:extent cx="2987566" cy="23454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566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1F77CC">
      <w:pPr>
        <w:pStyle w:val="a3"/>
        <w:spacing w:before="216"/>
        <w:ind w:left="3344"/>
      </w:pPr>
      <w:r>
        <w:t>Рис.2.11.Ангулярнаясистема</w:t>
      </w:r>
      <w:r>
        <w:rPr>
          <w:spacing w:val="-2"/>
        </w:rPr>
        <w:t>координат.</w:t>
      </w:r>
    </w:p>
    <w:p w:rsidR="00AD6D52" w:rsidRDefault="001F77CC">
      <w:pPr>
        <w:pStyle w:val="a3"/>
        <w:spacing w:before="137" w:line="360" w:lineRule="auto"/>
        <w:ind w:firstLine="622"/>
      </w:pPr>
      <w:r>
        <w:t>Такаясистемакоординатнаиболееуниверсальна</w:t>
      </w:r>
      <w:proofErr w:type="gramStart"/>
      <w:r>
        <w:t>,о</w:t>
      </w:r>
      <w:proofErr w:type="gramEnd"/>
      <w:r>
        <w:t xml:space="preserve">беспечиваетобслуживаниенаибольшего объема рабочей зоны и позволяет строить ПР, обладающие максимальной </w:t>
      </w:r>
      <w:proofErr w:type="spellStart"/>
      <w:r>
        <w:t>антропоморфностью</w:t>
      </w:r>
      <w:proofErr w:type="spellEnd"/>
      <w:r>
        <w:t>.</w:t>
      </w:r>
    </w:p>
    <w:p w:rsidR="00AD6D52" w:rsidRDefault="001F77CC">
      <w:pPr>
        <w:pStyle w:val="a3"/>
        <w:spacing w:line="360" w:lineRule="auto"/>
        <w:ind w:right="132"/>
      </w:pPr>
      <w:r>
        <w:t xml:space="preserve">Однако конструкция манипулятора </w:t>
      </w:r>
      <w:r>
        <w:t>очень сложна, громоздка и предполагает сложную систему управления</w:t>
      </w:r>
      <w:proofErr w:type="gramStart"/>
      <w:r>
        <w:t>.Н</w:t>
      </w:r>
      <w:proofErr w:type="gramEnd"/>
      <w:r>
        <w:t>едостаткомявляетсятакжето,чтожесткостьманипуляторавнейпонижена,из-за чего возникают трудности обеспечения необходимой точности позиционирования.</w:t>
      </w:r>
    </w:p>
    <w:p w:rsidR="00AD6D52" w:rsidRDefault="001F77CC">
      <w:pPr>
        <w:pStyle w:val="a3"/>
        <w:spacing w:before="2" w:line="360" w:lineRule="auto"/>
        <w:ind w:right="395" w:firstLine="562"/>
        <w:jc w:val="both"/>
      </w:pPr>
      <w:r>
        <w:t>Прямоугольная система координат реализуется тремя поступательными кинематическими парами</w:t>
      </w:r>
      <w:proofErr w:type="gramStart"/>
      <w:r>
        <w:t>,ц</w:t>
      </w:r>
      <w:proofErr w:type="gramEnd"/>
      <w:r>
        <w:t>илиндрическая–двумяпоступательнымииоднойвращательной,сферическая–двумя вращательными и одной поступательной, угловая – тремя вращательными..</w:t>
      </w:r>
    </w:p>
    <w:p w:rsidR="00AD6D52" w:rsidRDefault="001F77CC">
      <w:pPr>
        <w:pStyle w:val="a3"/>
        <w:spacing w:line="275" w:lineRule="exact"/>
        <w:ind w:left="674"/>
        <w:jc w:val="both"/>
      </w:pPr>
      <w:r>
        <w:t>Анализкинематическихсхемм</w:t>
      </w:r>
      <w:r>
        <w:t>анипуляторовпоказываетдвеосновные</w:t>
      </w:r>
      <w:r>
        <w:rPr>
          <w:spacing w:val="-2"/>
        </w:rPr>
        <w:t>особенности:</w:t>
      </w:r>
    </w:p>
    <w:p w:rsidR="00AD6D52" w:rsidRDefault="001F77CC">
      <w:pPr>
        <w:pStyle w:val="a5"/>
        <w:numPr>
          <w:ilvl w:val="0"/>
          <w:numId w:val="2"/>
        </w:numPr>
        <w:tabs>
          <w:tab w:val="left" w:pos="250"/>
        </w:tabs>
        <w:spacing w:before="137"/>
        <w:ind w:left="250" w:hanging="138"/>
        <w:jc w:val="both"/>
        <w:rPr>
          <w:sz w:val="24"/>
        </w:rPr>
      </w:pPr>
      <w:r>
        <w:rPr>
          <w:sz w:val="24"/>
        </w:rPr>
        <w:t>осикинематическихпаррасположеныпараллельнолибоперпендикулярнодруг</w:t>
      </w:r>
      <w:r>
        <w:rPr>
          <w:spacing w:val="-2"/>
          <w:sz w:val="24"/>
        </w:rPr>
        <w:t>другу,</w:t>
      </w:r>
    </w:p>
    <w:p w:rsidR="00AD6D52" w:rsidRDefault="001F77CC">
      <w:pPr>
        <w:pStyle w:val="a5"/>
        <w:numPr>
          <w:ilvl w:val="0"/>
          <w:numId w:val="2"/>
        </w:numPr>
        <w:tabs>
          <w:tab w:val="left" w:pos="250"/>
        </w:tabs>
        <w:ind w:left="250" w:hanging="138"/>
        <w:jc w:val="both"/>
        <w:rPr>
          <w:sz w:val="24"/>
        </w:rPr>
      </w:pPr>
      <w:proofErr w:type="spellStart"/>
      <w:r>
        <w:rPr>
          <w:sz w:val="24"/>
        </w:rPr>
        <w:t>звеньясоединенывпоследовательнуюкинематическую</w:t>
      </w:r>
      <w:r>
        <w:rPr>
          <w:spacing w:val="-2"/>
          <w:sz w:val="24"/>
        </w:rPr>
        <w:t>цепь</w:t>
      </w:r>
      <w:proofErr w:type="spellEnd"/>
      <w:r>
        <w:rPr>
          <w:spacing w:val="-2"/>
          <w:sz w:val="24"/>
        </w:rPr>
        <w:t>.</w:t>
      </w:r>
    </w:p>
    <w:p w:rsidR="00AD6D52" w:rsidRDefault="00AD6D52">
      <w:pPr>
        <w:jc w:val="both"/>
        <w:rPr>
          <w:sz w:val="24"/>
        </w:rPr>
        <w:sectPr w:rsidR="00AD6D52">
          <w:pgSz w:w="11910" w:h="16840"/>
          <w:pgMar w:top="480" w:right="460" w:bottom="280" w:left="1020" w:header="720" w:footer="720" w:gutter="0"/>
          <w:cols w:space="720"/>
        </w:sectPr>
      </w:pPr>
    </w:p>
    <w:p w:rsidR="00AD6D52" w:rsidRDefault="001F77CC">
      <w:pPr>
        <w:pStyle w:val="a3"/>
        <w:spacing w:before="62"/>
        <w:ind w:left="821"/>
        <w:jc w:val="both"/>
      </w:pPr>
      <w:proofErr w:type="spellStart"/>
      <w:r>
        <w:lastRenderedPageBreak/>
        <w:t>Вместестемониимеютрядсущественных</w:t>
      </w:r>
      <w:proofErr w:type="spellEnd"/>
      <w:r>
        <w:t xml:space="preserve"> </w:t>
      </w:r>
      <w:r>
        <w:rPr>
          <w:spacing w:val="-2"/>
        </w:rPr>
        <w:t>недостатков:</w:t>
      </w:r>
    </w:p>
    <w:p w:rsidR="00AD6D52" w:rsidRDefault="001F77CC">
      <w:pPr>
        <w:pStyle w:val="a5"/>
        <w:numPr>
          <w:ilvl w:val="0"/>
          <w:numId w:val="2"/>
        </w:numPr>
        <w:tabs>
          <w:tab w:val="left" w:pos="298"/>
        </w:tabs>
        <w:spacing w:line="360" w:lineRule="auto"/>
        <w:ind w:right="100" w:firstLine="0"/>
        <w:jc w:val="both"/>
        <w:rPr>
          <w:sz w:val="24"/>
        </w:rPr>
      </w:pPr>
      <w:r>
        <w:rPr>
          <w:sz w:val="24"/>
        </w:rPr>
        <w:t>низкий показатель грузопо</w:t>
      </w:r>
      <w:r>
        <w:rPr>
          <w:sz w:val="24"/>
        </w:rPr>
        <w:t>дъемность/масса манипулятора, что обусловлено последовательной схемой соединения звеньев. Действительно, каждый привод должен перемещать не только поле</w:t>
      </w:r>
      <w:proofErr w:type="gramStart"/>
      <w:r>
        <w:rPr>
          <w:sz w:val="24"/>
        </w:rPr>
        <w:t>з-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ную</w:t>
      </w:r>
      <w:proofErr w:type="spellEnd"/>
      <w:r>
        <w:rPr>
          <w:sz w:val="24"/>
        </w:rPr>
        <w:t xml:space="preserve"> нагрузку, но и все последующие по цепи звенья.</w:t>
      </w:r>
    </w:p>
    <w:p w:rsidR="00AD6D52" w:rsidRDefault="001F77CC">
      <w:pPr>
        <w:pStyle w:val="a5"/>
        <w:numPr>
          <w:ilvl w:val="0"/>
          <w:numId w:val="2"/>
        </w:numPr>
        <w:tabs>
          <w:tab w:val="left" w:pos="253"/>
        </w:tabs>
        <w:spacing w:before="0" w:line="360" w:lineRule="auto"/>
        <w:ind w:right="105" w:firstLine="0"/>
        <w:jc w:val="both"/>
        <w:rPr>
          <w:sz w:val="24"/>
        </w:rPr>
      </w:pPr>
      <w:r>
        <w:rPr>
          <w:sz w:val="24"/>
        </w:rPr>
        <w:t xml:space="preserve">погрешности </w:t>
      </w:r>
      <w:proofErr w:type="spellStart"/>
      <w:r>
        <w:rPr>
          <w:sz w:val="24"/>
        </w:rPr>
        <w:t>вперемещениях</w:t>
      </w:r>
      <w:proofErr w:type="spellEnd"/>
      <w:r>
        <w:rPr>
          <w:sz w:val="24"/>
        </w:rPr>
        <w:t xml:space="preserve"> всех </w:t>
      </w:r>
      <w:proofErr w:type="spellStart"/>
      <w:r>
        <w:rPr>
          <w:sz w:val="24"/>
        </w:rPr>
        <w:t>шарнировсуммируютсян</w:t>
      </w:r>
      <w:r>
        <w:rPr>
          <w:sz w:val="24"/>
        </w:rPr>
        <w:t>аконцевойточкеманипулятора</w:t>
      </w:r>
      <w:proofErr w:type="gramStart"/>
      <w:r>
        <w:rPr>
          <w:sz w:val="24"/>
        </w:rPr>
        <w:t>,ч</w:t>
      </w:r>
      <w:proofErr w:type="gramEnd"/>
      <w:r>
        <w:rPr>
          <w:sz w:val="24"/>
        </w:rPr>
        <w:t>то</w:t>
      </w:r>
      <w:proofErr w:type="spellEnd"/>
      <w:r>
        <w:rPr>
          <w:sz w:val="24"/>
        </w:rPr>
        <w:t xml:space="preserve"> приводит к низкой точности позиционирования манипуляторов по сравнению с машинами с де- </w:t>
      </w:r>
      <w:proofErr w:type="spellStart"/>
      <w:r>
        <w:rPr>
          <w:sz w:val="24"/>
        </w:rPr>
        <w:t>картовой</w:t>
      </w:r>
      <w:proofErr w:type="spellEnd"/>
      <w:r>
        <w:rPr>
          <w:sz w:val="24"/>
        </w:rPr>
        <w:t xml:space="preserve"> компоновкой,</w:t>
      </w:r>
    </w:p>
    <w:p w:rsidR="00AD6D52" w:rsidRDefault="001F77CC">
      <w:pPr>
        <w:pStyle w:val="a5"/>
        <w:numPr>
          <w:ilvl w:val="0"/>
          <w:numId w:val="2"/>
        </w:numPr>
        <w:tabs>
          <w:tab w:val="left" w:pos="255"/>
        </w:tabs>
        <w:spacing w:before="1" w:line="360" w:lineRule="auto"/>
        <w:ind w:right="103" w:firstLine="0"/>
        <w:jc w:val="both"/>
        <w:rPr>
          <w:sz w:val="24"/>
        </w:rPr>
      </w:pPr>
      <w:proofErr w:type="spellStart"/>
      <w:r>
        <w:rPr>
          <w:sz w:val="24"/>
        </w:rPr>
        <w:t>относительнонизкаяжесткость</w:t>
      </w:r>
      <w:proofErr w:type="spellEnd"/>
      <w:r>
        <w:rPr>
          <w:sz w:val="24"/>
        </w:rPr>
        <w:t xml:space="preserve"> манипуляционных роботов, </w:t>
      </w:r>
      <w:proofErr w:type="spellStart"/>
      <w:r>
        <w:rPr>
          <w:sz w:val="24"/>
        </w:rPr>
        <w:t>таккак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упругоеотклонениерабочего</w:t>
      </w:r>
      <w:proofErr w:type="spellEnd"/>
      <w:r>
        <w:rPr>
          <w:sz w:val="24"/>
        </w:rPr>
        <w:t xml:space="preserve"> органа есть результат накопле</w:t>
      </w:r>
      <w:r>
        <w:rPr>
          <w:sz w:val="24"/>
        </w:rPr>
        <w:t>ния деформаций по цепи по всем степеням подвижности робота. Причем весовые коэффициенты этой суммы пропорциональны расстояниям от концевой точки до осей соответствующих шарниров.</w:t>
      </w:r>
    </w:p>
    <w:p w:rsidR="00AD6D52" w:rsidRDefault="00AD6D52">
      <w:pPr>
        <w:pStyle w:val="a3"/>
        <w:spacing w:before="137"/>
        <w:ind w:left="0"/>
      </w:pPr>
    </w:p>
    <w:p w:rsidR="00AD6D52" w:rsidRDefault="001F77CC">
      <w:pPr>
        <w:ind w:left="3469"/>
        <w:rPr>
          <w:i/>
          <w:sz w:val="24"/>
        </w:rPr>
      </w:pPr>
      <w:proofErr w:type="spellStart"/>
      <w:r>
        <w:rPr>
          <w:i/>
          <w:sz w:val="24"/>
        </w:rPr>
        <w:t>Задачикинематического</w:t>
      </w:r>
      <w:r>
        <w:rPr>
          <w:i/>
          <w:spacing w:val="-2"/>
          <w:sz w:val="24"/>
        </w:rPr>
        <w:t>исследования</w:t>
      </w:r>
      <w:proofErr w:type="spellEnd"/>
      <w:r>
        <w:rPr>
          <w:i/>
          <w:spacing w:val="-2"/>
          <w:sz w:val="24"/>
        </w:rPr>
        <w:t>.</w:t>
      </w:r>
    </w:p>
    <w:p w:rsidR="00AD6D52" w:rsidRDefault="001F77CC">
      <w:pPr>
        <w:pStyle w:val="a3"/>
        <w:spacing w:before="140" w:line="360" w:lineRule="auto"/>
        <w:ind w:firstLine="562"/>
      </w:pPr>
      <w:r>
        <w:t xml:space="preserve">Составляется расчетная кинематическая модель, в которую входят размеры звеньев, </w:t>
      </w:r>
      <w:proofErr w:type="spellStart"/>
      <w:r>
        <w:t>количе</w:t>
      </w:r>
      <w:proofErr w:type="spellEnd"/>
      <w:r>
        <w:t>- ствоираспределениекинематическихпар</w:t>
      </w:r>
      <w:proofErr w:type="gramStart"/>
      <w:r>
        <w:t>.П</w:t>
      </w:r>
      <w:proofErr w:type="gramEnd"/>
      <w:r>
        <w:t xml:space="preserve">оложениекинематическойцепивпространствеопре- </w:t>
      </w:r>
      <w:proofErr w:type="spellStart"/>
      <w:r>
        <w:t>деляется</w:t>
      </w:r>
      <w:proofErr w:type="spellEnd"/>
      <w:r>
        <w:t xml:space="preserve"> с помощью обобщенных координат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 xml:space="preserve"> (I = 1,2,…,</w:t>
      </w:r>
      <w:proofErr w:type="spellStart"/>
      <w:r>
        <w:t>n</w:t>
      </w:r>
      <w:proofErr w:type="spellEnd"/>
      <w:r>
        <w:t xml:space="preserve">), которые характеризуют </w:t>
      </w:r>
      <w:proofErr w:type="spellStart"/>
      <w:r>
        <w:t>относи</w:t>
      </w:r>
      <w:r>
        <w:t>тель</w:t>
      </w:r>
      <w:proofErr w:type="spellEnd"/>
      <w:r>
        <w:t xml:space="preserve">- </w:t>
      </w:r>
      <w:proofErr w:type="spellStart"/>
      <w:r>
        <w:t>ные</w:t>
      </w:r>
      <w:proofErr w:type="spellEnd"/>
      <w:r>
        <w:t xml:space="preserve"> перемещения звеньев как поступательные, так и вращательные.</w:t>
      </w:r>
    </w:p>
    <w:p w:rsidR="00AD6D52" w:rsidRDefault="001F77CC">
      <w:pPr>
        <w:pStyle w:val="a3"/>
        <w:spacing w:before="6"/>
        <w:ind w:left="0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1488887</wp:posOffset>
            </wp:positionH>
            <wp:positionV relativeFrom="paragraph">
              <wp:posOffset>77778</wp:posOffset>
            </wp:positionV>
            <wp:extent cx="5310032" cy="229628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032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D52" w:rsidRDefault="00AD6D52">
      <w:pPr>
        <w:pStyle w:val="a3"/>
        <w:spacing w:before="68"/>
        <w:ind w:left="0"/>
      </w:pPr>
    </w:p>
    <w:p w:rsidR="00AD6D52" w:rsidRDefault="001F77CC">
      <w:pPr>
        <w:pStyle w:val="a3"/>
        <w:ind w:left="3157"/>
      </w:pPr>
      <w:r>
        <w:t>Рис.2.12.Расчетныематематические</w:t>
      </w:r>
      <w:r>
        <w:rPr>
          <w:spacing w:val="-2"/>
        </w:rPr>
        <w:t>модели.</w:t>
      </w:r>
    </w:p>
    <w:p w:rsidR="00AD6D52" w:rsidRDefault="001F77CC">
      <w:pPr>
        <w:pStyle w:val="a3"/>
        <w:spacing w:before="137" w:line="362" w:lineRule="auto"/>
        <w:ind w:firstLine="562"/>
      </w:pPr>
      <w:r>
        <w:t>КоординатыконцевойточкиманипулятораРврабочемпространствеопределяютсядляпе</w:t>
      </w:r>
      <w:proofErr w:type="gramStart"/>
      <w:r>
        <w:t>р-</w:t>
      </w:r>
      <w:proofErr w:type="gramEnd"/>
      <w:r>
        <w:t xml:space="preserve"> </w:t>
      </w:r>
      <w:proofErr w:type="spellStart"/>
      <w:r>
        <w:t>вого</w:t>
      </w:r>
      <w:proofErr w:type="spellEnd"/>
      <w:r>
        <w:t xml:space="preserve"> случая (рис. 2.12.а):</w:t>
      </w:r>
    </w:p>
    <w:p w:rsidR="00AD6D52" w:rsidRDefault="001F77CC">
      <w:pPr>
        <w:pStyle w:val="a3"/>
        <w:tabs>
          <w:tab w:val="left" w:pos="2136"/>
        </w:tabs>
        <w:spacing w:line="360" w:lineRule="auto"/>
        <w:ind w:left="674" w:right="6331"/>
      </w:pPr>
      <w:proofErr w:type="spellStart"/>
      <w:r>
        <w:t>x</w:t>
      </w:r>
      <w:r>
        <w:rPr>
          <w:vertAlign w:val="subscript"/>
        </w:rPr>
        <w:t>p</w:t>
      </w:r>
      <w:proofErr w:type="spellEnd"/>
      <w:r>
        <w:t xml:space="preserve"> = </w:t>
      </w:r>
      <w:proofErr w:type="spellStart"/>
      <w:r>
        <w:t>r</w:t>
      </w:r>
      <w:proofErr w:type="spellEnd"/>
      <w:r>
        <w:t>*</w:t>
      </w:r>
      <w:proofErr w:type="spellStart"/>
      <w:r>
        <w:t>cos</w:t>
      </w:r>
      <w:proofErr w:type="spellEnd"/>
      <w:r>
        <w:rPr>
          <w:rFonts w:ascii="Symbol" w:hAnsi="Symbol"/>
        </w:rPr>
        <w:t></w:t>
      </w:r>
      <w:r>
        <w:t>,</w:t>
      </w:r>
      <w:r>
        <w:tab/>
      </w:r>
      <w:proofErr w:type="spellStart"/>
      <w:r>
        <w:t>y</w:t>
      </w:r>
      <w:r>
        <w:rPr>
          <w:vertAlign w:val="subscript"/>
        </w:rPr>
        <w:t>p</w:t>
      </w:r>
      <w:r>
        <w:t>=r</w:t>
      </w:r>
      <w:proofErr w:type="spellEnd"/>
      <w:r>
        <w:t>*</w:t>
      </w:r>
      <w:proofErr w:type="spellStart"/>
      <w:r>
        <w:t>sin</w:t>
      </w:r>
      <w:r>
        <w:rPr>
          <w:rFonts w:ascii="Symbol" w:hAnsi="Symbol"/>
        </w:rPr>
        <w:t></w:t>
      </w:r>
      <w:r>
        <w:t>,z</w:t>
      </w:r>
      <w:r>
        <w:rPr>
          <w:vertAlign w:val="subscript"/>
        </w:rPr>
        <w:t>p</w:t>
      </w:r>
      <w:proofErr w:type="spellEnd"/>
      <w:r>
        <w:t xml:space="preserve"> </w:t>
      </w:r>
      <w:proofErr w:type="spellStart"/>
      <w:r>
        <w:t>=z</w:t>
      </w:r>
      <w:proofErr w:type="spellEnd"/>
      <w:r>
        <w:t xml:space="preserve">; </w:t>
      </w:r>
      <w:proofErr w:type="spellStart"/>
      <w:r>
        <w:t>Длявторого</w:t>
      </w:r>
      <w:r>
        <w:t>случа</w:t>
      </w:r>
      <w:proofErr w:type="gramStart"/>
      <w:r>
        <w:t>я</w:t>
      </w:r>
      <w:proofErr w:type="spellEnd"/>
      <w:r>
        <w:t>(</w:t>
      </w:r>
      <w:proofErr w:type="gramEnd"/>
      <w:r>
        <w:t>рис.2.12,</w:t>
      </w:r>
      <w:r>
        <w:rPr>
          <w:spacing w:val="-5"/>
        </w:rPr>
        <w:t>б):</w:t>
      </w:r>
    </w:p>
    <w:p w:rsidR="00AD6D52" w:rsidRDefault="001F77CC">
      <w:pPr>
        <w:pStyle w:val="a3"/>
        <w:spacing w:line="360" w:lineRule="auto"/>
        <w:ind w:left="674" w:right="3842"/>
      </w:pPr>
      <w:proofErr w:type="spellStart"/>
      <w:r>
        <w:t>x</w:t>
      </w:r>
      <w:r>
        <w:rPr>
          <w:vertAlign w:val="subscript"/>
        </w:rPr>
        <w:t>p</w:t>
      </w:r>
      <w:r>
        <w:t>=r</w:t>
      </w:r>
      <w:proofErr w:type="spellEnd"/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p</w:t>
      </w:r>
      <w:r>
        <w:t>=r*sin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>,z</w:t>
      </w:r>
      <w:r>
        <w:rPr>
          <w:vertAlign w:val="subscript"/>
        </w:rPr>
        <w:t>p</w:t>
      </w:r>
      <w:r>
        <w:t>=l+r*sin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>; Для третьего случая (рис. 2.12. в):</w:t>
      </w:r>
    </w:p>
    <w:p w:rsidR="00AD6D52" w:rsidRDefault="001F77CC">
      <w:pPr>
        <w:pStyle w:val="a3"/>
        <w:spacing w:line="360" w:lineRule="auto"/>
        <w:ind w:left="674" w:right="5309"/>
      </w:pPr>
      <w:r>
        <w:t>x</w:t>
      </w:r>
      <w:r>
        <w:rPr>
          <w:vertAlign w:val="subscript"/>
        </w:rPr>
        <w:t>p</w:t>
      </w:r>
      <w:r>
        <w:t>=l</w:t>
      </w:r>
      <w:r>
        <w:rPr>
          <w:vertAlign w:val="subscript"/>
        </w:rPr>
        <w:t>2</w:t>
      </w:r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>+l</w:t>
      </w:r>
      <w:r>
        <w:rPr>
          <w:vertAlign w:val="subscript"/>
        </w:rPr>
        <w:t>3</w:t>
      </w:r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*</w:t>
      </w:r>
      <w:proofErr w:type="spellStart"/>
      <w:r>
        <w:t>cos</w:t>
      </w:r>
      <w:proofErr w:type="spellEnd"/>
      <w:r>
        <w:t>(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>+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 xml:space="preserve">), </w:t>
      </w:r>
      <w:proofErr w:type="spellStart"/>
      <w:r>
        <w:t>y</w:t>
      </w:r>
      <w:r>
        <w:rPr>
          <w:vertAlign w:val="subscript"/>
        </w:rPr>
        <w:t>p</w:t>
      </w:r>
      <w:r>
        <w:t>=</w:t>
      </w:r>
      <w:proofErr w:type="spellEnd"/>
      <w:r>
        <w:t xml:space="preserve"> l</w:t>
      </w:r>
      <w:r>
        <w:rPr>
          <w:vertAlign w:val="subscript"/>
        </w:rPr>
        <w:t>2</w:t>
      </w:r>
      <w:r>
        <w:t>*sin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*cos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 xml:space="preserve"> + l</w:t>
      </w:r>
      <w:r>
        <w:rPr>
          <w:vertAlign w:val="subscript"/>
        </w:rPr>
        <w:t>3</w:t>
      </w:r>
      <w:r>
        <w:t>*sin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*</w:t>
      </w:r>
      <w:proofErr w:type="spellStart"/>
      <w:r>
        <w:t>cos</w:t>
      </w:r>
      <w:proofErr w:type="spellEnd"/>
      <w:r>
        <w:t>(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 xml:space="preserve"> + 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 xml:space="preserve">), </w:t>
      </w:r>
      <w:proofErr w:type="spellStart"/>
      <w:r>
        <w:t>z</w:t>
      </w:r>
      <w:r>
        <w:rPr>
          <w:vertAlign w:val="subscript"/>
        </w:rPr>
        <w:t>p</w:t>
      </w:r>
      <w:proofErr w:type="spellEnd"/>
      <w:r>
        <w:t xml:space="preserve"> = l</w:t>
      </w:r>
      <w:r>
        <w:rPr>
          <w:vertAlign w:val="subscript"/>
        </w:rPr>
        <w:t>1</w:t>
      </w:r>
      <w:r>
        <w:t xml:space="preserve"> + l</w:t>
      </w:r>
      <w:r>
        <w:rPr>
          <w:vertAlign w:val="subscript"/>
        </w:rPr>
        <w:t>2</w:t>
      </w:r>
      <w:r>
        <w:t>*sin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 xml:space="preserve"> + l</w:t>
      </w:r>
      <w:r>
        <w:rPr>
          <w:vertAlign w:val="subscript"/>
        </w:rPr>
        <w:t>3</w:t>
      </w:r>
      <w:r>
        <w:t>*</w:t>
      </w:r>
      <w:proofErr w:type="spellStart"/>
      <w:r>
        <w:t>sin</w:t>
      </w:r>
      <w:proofErr w:type="spellEnd"/>
      <w:r>
        <w:t>(</w:t>
      </w:r>
      <w:r>
        <w:rPr>
          <w:rFonts w:ascii="Symbol" w:hAnsi="Symbol"/>
        </w:rPr>
        <w:t></w:t>
      </w:r>
      <w:r>
        <w:rPr>
          <w:vertAlign w:val="subscript"/>
        </w:rPr>
        <w:t>2</w:t>
      </w:r>
      <w:r>
        <w:t xml:space="preserve"> + </w:t>
      </w:r>
      <w:r>
        <w:rPr>
          <w:rFonts w:ascii="Symbol" w:hAnsi="Symbol"/>
        </w:rPr>
        <w:t></w:t>
      </w:r>
      <w:r>
        <w:rPr>
          <w:vertAlign w:val="subscript"/>
        </w:rPr>
        <w:t>1</w:t>
      </w:r>
      <w:r>
        <w:t>).</w:t>
      </w:r>
    </w:p>
    <w:p w:rsidR="00AD6D52" w:rsidRDefault="00AD6D52">
      <w:pPr>
        <w:spacing w:line="360" w:lineRule="auto"/>
        <w:sectPr w:rsidR="00AD6D52">
          <w:pgSz w:w="11910" w:h="16840"/>
          <w:pgMar w:top="480" w:right="460" w:bottom="280" w:left="1020" w:header="720" w:footer="720" w:gutter="0"/>
          <w:cols w:space="720"/>
        </w:sectPr>
      </w:pPr>
    </w:p>
    <w:p w:rsidR="00AD6D52" w:rsidRDefault="001F77CC">
      <w:pPr>
        <w:pStyle w:val="a3"/>
        <w:spacing w:before="62" w:line="360" w:lineRule="auto"/>
        <w:ind w:firstLine="562"/>
      </w:pPr>
      <w:r>
        <w:lastRenderedPageBreak/>
        <w:t>Этисоотношенияи</w:t>
      </w:r>
      <w:r>
        <w:t>служатосновойдлякинематическихисследованийманипуляторовпр</w:t>
      </w:r>
      <w:proofErr w:type="gramStart"/>
      <w:r>
        <w:t>о-</w:t>
      </w:r>
      <w:proofErr w:type="gramEnd"/>
      <w:r>
        <w:t xml:space="preserve"> </w:t>
      </w:r>
      <w:proofErr w:type="spellStart"/>
      <w:r>
        <w:t>мышленных</w:t>
      </w:r>
      <w:proofErr w:type="spellEnd"/>
      <w:r>
        <w:t xml:space="preserve"> роботов.</w:t>
      </w:r>
    </w:p>
    <w:p w:rsidR="00AD6D52" w:rsidRDefault="001F77CC">
      <w:pPr>
        <w:pStyle w:val="a3"/>
        <w:spacing w:line="360" w:lineRule="auto"/>
        <w:ind w:firstLine="562"/>
      </w:pPr>
      <w:r>
        <w:t xml:space="preserve">Решается прямая и обратная задачи о положении манипуляторов. Прямая задача состоит в расчете положения манипулятора (рабочего органа </w:t>
      </w:r>
      <w:proofErr w:type="gramStart"/>
      <w:r>
        <w:t>Р</w:t>
      </w:r>
      <w:proofErr w:type="gramEnd"/>
      <w:r>
        <w:t xml:space="preserve"> и всех звеньев)по </w:t>
      </w:r>
      <w:proofErr w:type="spellStart"/>
      <w:r>
        <w:t>заданнымотносительным</w:t>
      </w:r>
      <w:proofErr w:type="spellEnd"/>
      <w:r>
        <w:t xml:space="preserve"> пе</w:t>
      </w:r>
      <w:r>
        <w:t xml:space="preserve">ремещениям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 xml:space="preserve"> в кинематических парах. При этом определяется либо конечное число полож</w:t>
      </w:r>
      <w:proofErr w:type="gramStart"/>
      <w:r>
        <w:t>е-</w:t>
      </w:r>
      <w:proofErr w:type="gramEnd"/>
      <w:r>
        <w:t xml:space="preserve"> </w:t>
      </w:r>
      <w:proofErr w:type="spellStart"/>
      <w:r>
        <w:t>ний,либоперемещениевовремени</w:t>
      </w:r>
      <w:proofErr w:type="spellEnd"/>
      <w: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>(</w:t>
      </w:r>
      <w:proofErr w:type="spellStart"/>
      <w:r>
        <w:t>t</w:t>
      </w:r>
      <w:proofErr w:type="spellEnd"/>
      <w:r>
        <w:t>).</w:t>
      </w:r>
      <w:proofErr w:type="spellStart"/>
      <w:r>
        <w:t>Такимобразом</w:t>
      </w:r>
      <w:proofErr w:type="gramStart"/>
      <w:r>
        <w:t>,в</w:t>
      </w:r>
      <w:proofErr w:type="gramEnd"/>
      <w:r>
        <w:t>прямойзадачерассчитываютгеометри</w:t>
      </w:r>
      <w:proofErr w:type="spellEnd"/>
      <w:r>
        <w:t xml:space="preserve">- </w:t>
      </w:r>
      <w:proofErr w:type="spellStart"/>
      <w:r>
        <w:t>ческие</w:t>
      </w:r>
      <w:proofErr w:type="spellEnd"/>
      <w:r>
        <w:t xml:space="preserve"> характеристики рабочей зоны робота при конструктивных ограничениях диапазонов </w:t>
      </w:r>
      <w:r>
        <w:t xml:space="preserve">воз- </w:t>
      </w:r>
      <w:proofErr w:type="spellStart"/>
      <w:r>
        <w:t>можного</w:t>
      </w:r>
      <w:proofErr w:type="spellEnd"/>
      <w:r>
        <w:t xml:space="preserve"> изменения обобщенных координат, </w:t>
      </w:r>
      <w:proofErr w:type="spellStart"/>
      <w:r>
        <w:t>точностные</w:t>
      </w:r>
      <w:proofErr w:type="spellEnd"/>
      <w:r>
        <w:t xml:space="preserve"> характеристики позиционирования и движения при заданных исходных погрешностях элементов, а также сервисные характеристики.</w:t>
      </w:r>
    </w:p>
    <w:p w:rsidR="00AD6D52" w:rsidRDefault="001F77CC">
      <w:pPr>
        <w:pStyle w:val="a3"/>
        <w:spacing w:before="2" w:line="360" w:lineRule="auto"/>
        <w:ind w:firstLine="562"/>
      </w:pPr>
      <w:r>
        <w:t xml:space="preserve">Обратная задача состоит в определении обобщенных координат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 xml:space="preserve"> по заданному в опорной системе координат 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)положению рабочего органа </w:t>
      </w:r>
      <w:proofErr w:type="gramStart"/>
      <w:r>
        <w:t>Р</w:t>
      </w:r>
      <w:proofErr w:type="gramEnd"/>
      <w:r>
        <w:t xml:space="preserve"> или любого звена манипулятора. При этом, как и в прямой задаче, речь может идти о конечном числе положений, либо о законе </w:t>
      </w:r>
      <w:proofErr w:type="spellStart"/>
      <w:r>
        <w:t>движ</w:t>
      </w:r>
      <w:proofErr w:type="gramStart"/>
      <w:r>
        <w:t>е</w:t>
      </w:r>
      <w:proofErr w:type="spellEnd"/>
      <w:r>
        <w:t>-</w:t>
      </w:r>
      <w:proofErr w:type="gramEnd"/>
      <w:r>
        <w:t xml:space="preserve"> ниярабочегоорганаx(t),y(t),z(t)длякотороговычисл</w:t>
      </w:r>
      <w:r>
        <w:t xml:space="preserve">яютсязаконыизмененияобобщенныхкоор- </w:t>
      </w:r>
      <w:proofErr w:type="spellStart"/>
      <w:r>
        <w:t>динат</w:t>
      </w:r>
      <w:proofErr w:type="spellEnd"/>
      <w: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>(</w:t>
      </w:r>
      <w:proofErr w:type="spellStart"/>
      <w:r>
        <w:t>t</w:t>
      </w:r>
      <w:proofErr w:type="spellEnd"/>
      <w:r>
        <w:t xml:space="preserve">) звеньев. В аналогичных постановках решаются задачи об определении линейных и </w:t>
      </w:r>
      <w:proofErr w:type="spellStart"/>
      <w:r>
        <w:t>у</w:t>
      </w:r>
      <w:proofErr w:type="gramStart"/>
      <w:r>
        <w:t>г</w:t>
      </w:r>
      <w:proofErr w:type="spellEnd"/>
      <w:r>
        <w:t>-</w:t>
      </w:r>
      <w:proofErr w:type="gramEnd"/>
      <w:r>
        <w:t xml:space="preserve"> </w:t>
      </w:r>
      <w:proofErr w:type="spellStart"/>
      <w:r>
        <w:t>ловых</w:t>
      </w:r>
      <w:proofErr w:type="spellEnd"/>
      <w:r>
        <w:t xml:space="preserve"> скоростей и ускорений рабочего органа Р и звеньев манипулятора.</w:t>
      </w:r>
    </w:p>
    <w:p w:rsidR="00AD6D52" w:rsidRDefault="001F77CC">
      <w:pPr>
        <w:pStyle w:val="a3"/>
        <w:spacing w:before="1" w:line="360" w:lineRule="auto"/>
        <w:ind w:firstLine="562"/>
      </w:pPr>
      <w:r>
        <w:t>Так</w:t>
      </w:r>
      <w:proofErr w:type="gramStart"/>
      <w:r>
        <w:t>,н</w:t>
      </w:r>
      <w:proofErr w:type="gramEnd"/>
      <w:r>
        <w:t>апример,аналитическоерешениеобратнойзадачидляранеера</w:t>
      </w:r>
      <w:r>
        <w:t xml:space="preserve">ссмотренныхкинемати- </w:t>
      </w:r>
      <w:proofErr w:type="spellStart"/>
      <w:r>
        <w:t>ческих</w:t>
      </w:r>
      <w:proofErr w:type="spellEnd"/>
      <w:r>
        <w:t xml:space="preserve"> моделей манипуляторов можно получить в следующем виде:</w:t>
      </w:r>
    </w:p>
    <w:p w:rsidR="00AD6D52" w:rsidRDefault="001F77CC">
      <w:pPr>
        <w:pStyle w:val="a3"/>
        <w:tabs>
          <w:tab w:val="left" w:pos="2799"/>
          <w:tab w:val="left" w:pos="4731"/>
        </w:tabs>
        <w:spacing w:line="360" w:lineRule="auto"/>
        <w:ind w:left="674" w:right="3387"/>
      </w:pPr>
      <w:proofErr w:type="spellStart"/>
      <w:r>
        <w:t>r</w:t>
      </w:r>
      <w:proofErr w:type="spellEnd"/>
      <w:r>
        <w:t xml:space="preserve"> = (x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+ y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proofErr w:type="gramStart"/>
      <w:r>
        <w:t xml:space="preserve"> ;</w:t>
      </w:r>
      <w:proofErr w:type="gramEnd"/>
      <w:r>
        <w:tab/>
      </w:r>
      <w:r>
        <w:rPr>
          <w:rFonts w:ascii="Symbol" w:hAnsi="Symbol"/>
        </w:rPr>
        <w:t></w:t>
      </w:r>
      <w:r>
        <w:t xml:space="preserve"> = </w:t>
      </w:r>
      <w:proofErr w:type="spellStart"/>
      <w:r>
        <w:t>arctg</w:t>
      </w:r>
      <w:proofErr w:type="spellEnd"/>
      <w:r>
        <w:t xml:space="preserve"> (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/</w:t>
      </w:r>
      <w:proofErr w:type="spellStart"/>
      <w:r>
        <w:t>x</w:t>
      </w:r>
      <w:r>
        <w:rPr>
          <w:vertAlign w:val="subscript"/>
        </w:rPr>
        <w:t>h</w:t>
      </w:r>
      <w:proofErr w:type="spellEnd"/>
      <w:r>
        <w:t>) ;</w:t>
      </w:r>
      <w:r>
        <w:tab/>
      </w:r>
      <w:proofErr w:type="spellStart"/>
      <w:r>
        <w:t>z=z</w:t>
      </w:r>
      <w:r>
        <w:rPr>
          <w:vertAlign w:val="subscript"/>
        </w:rPr>
        <w:t>p</w:t>
      </w:r>
      <w:proofErr w:type="spellEnd"/>
      <w:r>
        <w:t>;(</w:t>
      </w:r>
      <w:proofErr w:type="spellStart"/>
      <w:r>
        <w:t>перваямодель</w:t>
      </w:r>
      <w:proofErr w:type="spellEnd"/>
      <w:r>
        <w:t xml:space="preserve">) </w:t>
      </w:r>
      <w:proofErr w:type="spellStart"/>
      <w:r>
        <w:t>r</w:t>
      </w:r>
      <w:proofErr w:type="spellEnd"/>
      <w:r>
        <w:t xml:space="preserve"> = [ x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+ y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 + ( </w:t>
      </w:r>
      <w:proofErr w:type="spellStart"/>
      <w:r>
        <w:t>z</w:t>
      </w:r>
      <w:r>
        <w:rPr>
          <w:vertAlign w:val="subscript"/>
        </w:rPr>
        <w:t>p</w:t>
      </w:r>
      <w:proofErr w:type="spellEnd"/>
      <w:r>
        <w:t xml:space="preserve"> – </w:t>
      </w:r>
      <w:proofErr w:type="spellStart"/>
      <w:r>
        <w:t>l</w:t>
      </w:r>
      <w:proofErr w:type="spellEnd"/>
      <w:r>
        <w:t>)</w:t>
      </w:r>
      <w:r>
        <w:rPr>
          <w:vertAlign w:val="superscript"/>
        </w:rPr>
        <w:t>2</w:t>
      </w:r>
      <w:r>
        <w:t>]</w:t>
      </w:r>
      <w:r>
        <w:rPr>
          <w:vertAlign w:val="superscript"/>
        </w:rPr>
        <w:t>1/2</w:t>
      </w:r>
      <w:r>
        <w:t xml:space="preserve"> ;φ</w:t>
      </w:r>
      <w:r>
        <w:rPr>
          <w:vertAlign w:val="subscript"/>
        </w:rPr>
        <w:t>1</w:t>
      </w:r>
      <w:r>
        <w:t xml:space="preserve"> = </w:t>
      </w:r>
      <w:proofErr w:type="spellStart"/>
      <w:r>
        <w:t>arctg</w:t>
      </w:r>
      <w:proofErr w:type="spellEnd"/>
      <w:r>
        <w:t xml:space="preserve"> (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/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);</w:t>
      </w:r>
    </w:p>
    <w:p w:rsidR="00AD6D52" w:rsidRDefault="00AD6D52">
      <w:pPr>
        <w:pStyle w:val="a3"/>
        <w:tabs>
          <w:tab w:val="left" w:pos="5016"/>
        </w:tabs>
        <w:spacing w:line="293" w:lineRule="exact"/>
        <w:ind w:left="674"/>
      </w:pPr>
      <w:r>
        <w:pict>
          <v:shape id="docshape2" o:spid="_x0000_s1026" type="#_x0000_t202" style="position:absolute;left:0;text-align:left;margin-left:185.8pt;margin-top:6.4pt;width:4.05pt;height:8.95pt;z-index:-15830016;mso-position-horizontal-relative:page" filled="f" stroked="f">
            <v:textbox inset="0,0,0,0">
              <w:txbxContent>
                <w:p w:rsidR="00AD6D52" w:rsidRDefault="001F77CC">
                  <w:pPr>
                    <w:spacing w:line="178" w:lineRule="exact"/>
                    <w:rPr>
                      <w:sz w:val="16"/>
                    </w:rPr>
                  </w:pPr>
                  <w:proofErr w:type="spellStart"/>
                  <w:r>
                    <w:rPr>
                      <w:spacing w:val="-10"/>
                      <w:sz w:val="16"/>
                    </w:rPr>
                    <w:t>p</w:t>
                  </w:r>
                  <w:proofErr w:type="spellEnd"/>
                </w:p>
              </w:txbxContent>
            </v:textbox>
            <w10:wrap anchorx="page"/>
          </v:shape>
        </w:pict>
      </w:r>
      <w:r w:rsidR="001F77CC">
        <w:rPr>
          <w:rFonts w:ascii="Symbol" w:hAnsi="Symbol"/>
        </w:rPr>
        <w:t></w:t>
      </w:r>
      <w:r w:rsidR="001F77CC">
        <w:rPr>
          <w:vertAlign w:val="subscript"/>
        </w:rPr>
        <w:t>2</w:t>
      </w:r>
      <w:r w:rsidR="001F77CC">
        <w:t xml:space="preserve"> </w:t>
      </w:r>
      <w:proofErr w:type="spellStart"/>
      <w:r w:rsidR="001F77CC">
        <w:t>=arctg</w:t>
      </w:r>
      <w:proofErr w:type="spellEnd"/>
      <w:r w:rsidR="001F77CC">
        <w:t>[(</w:t>
      </w:r>
      <w:proofErr w:type="spellStart"/>
      <w:r w:rsidR="001F77CC">
        <w:t>z</w:t>
      </w:r>
      <w:r w:rsidR="001F77CC">
        <w:rPr>
          <w:vertAlign w:val="subscript"/>
        </w:rPr>
        <w:t>p</w:t>
      </w:r>
      <w:proofErr w:type="spellEnd"/>
      <w:r w:rsidR="001F77CC">
        <w:t xml:space="preserve"> – </w:t>
      </w:r>
      <w:proofErr w:type="spellStart"/>
      <w:r w:rsidR="001F77CC">
        <w:t>l</w:t>
      </w:r>
      <w:proofErr w:type="spellEnd"/>
      <w:r w:rsidR="001F77CC">
        <w:t>)/(x</w:t>
      </w:r>
      <w:r w:rsidR="001F77CC">
        <w:rPr>
          <w:vertAlign w:val="superscript"/>
        </w:rPr>
        <w:t>2</w:t>
      </w:r>
      <w:r w:rsidR="001F77CC">
        <w:t xml:space="preserve"> +</w:t>
      </w:r>
      <w:r w:rsidR="001F77CC">
        <w:rPr>
          <w:spacing w:val="-2"/>
        </w:rPr>
        <w:t>y</w:t>
      </w:r>
      <w:r w:rsidR="001F77CC">
        <w:rPr>
          <w:spacing w:val="-2"/>
          <w:vertAlign w:val="subscript"/>
        </w:rPr>
        <w:t>p</w:t>
      </w:r>
      <w:r w:rsidR="001F77CC">
        <w:rPr>
          <w:spacing w:val="-2"/>
          <w:vertAlign w:val="superscript"/>
        </w:rPr>
        <w:t>2</w:t>
      </w:r>
      <w:r w:rsidR="001F77CC">
        <w:rPr>
          <w:spacing w:val="-2"/>
        </w:rPr>
        <w:t>)</w:t>
      </w:r>
      <w:r w:rsidR="001F77CC">
        <w:rPr>
          <w:spacing w:val="-2"/>
          <w:vertAlign w:val="superscript"/>
        </w:rPr>
        <w:t>1/2</w:t>
      </w:r>
      <w:r w:rsidR="001F77CC">
        <w:rPr>
          <w:spacing w:val="-2"/>
        </w:rPr>
        <w:t>]</w:t>
      </w:r>
      <w:r w:rsidR="001F77CC">
        <w:tab/>
        <w:t>(</w:t>
      </w:r>
      <w:proofErr w:type="spellStart"/>
      <w:r w:rsidR="001F77CC">
        <w:t>вторая</w:t>
      </w:r>
      <w:r w:rsidR="001F77CC">
        <w:rPr>
          <w:spacing w:val="-2"/>
        </w:rPr>
        <w:t>модель</w:t>
      </w:r>
      <w:proofErr w:type="spellEnd"/>
      <w:r w:rsidR="001F77CC">
        <w:rPr>
          <w:spacing w:val="-2"/>
        </w:rPr>
        <w:t>)</w:t>
      </w:r>
    </w:p>
    <w:p w:rsidR="00AD6D52" w:rsidRDefault="00AD6D52">
      <w:pPr>
        <w:pStyle w:val="a3"/>
        <w:ind w:left="0"/>
      </w:pPr>
    </w:p>
    <w:p w:rsidR="00AD6D52" w:rsidRDefault="00AD6D52">
      <w:pPr>
        <w:pStyle w:val="a3"/>
        <w:spacing w:before="8"/>
        <w:ind w:left="0"/>
      </w:pPr>
    </w:p>
    <w:p w:rsidR="00AD6D52" w:rsidRDefault="001F77CC">
      <w:pPr>
        <w:pStyle w:val="a3"/>
        <w:spacing w:before="1"/>
        <w:ind w:left="674"/>
      </w:pPr>
      <w:r>
        <w:t>КОНТРОЛЬНЫЕ</w:t>
      </w:r>
      <w:r>
        <w:rPr>
          <w:spacing w:val="-2"/>
        </w:rPr>
        <w:t>ВОПРОСЫ: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spacing w:before="136"/>
        <w:ind w:left="1033" w:hanging="359"/>
        <w:rPr>
          <w:sz w:val="24"/>
        </w:rPr>
      </w:pPr>
      <w:proofErr w:type="spellStart"/>
      <w:r>
        <w:rPr>
          <w:sz w:val="24"/>
        </w:rPr>
        <w:t>Какклассифицируютсякинематические</w:t>
      </w:r>
      <w:r>
        <w:rPr>
          <w:spacing w:val="-4"/>
          <w:sz w:val="24"/>
        </w:rPr>
        <w:t>пары</w:t>
      </w:r>
      <w:proofErr w:type="spellEnd"/>
      <w:r>
        <w:rPr>
          <w:spacing w:val="-4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spacing w:before="140"/>
        <w:ind w:left="1033" w:hanging="359"/>
        <w:rPr>
          <w:sz w:val="24"/>
        </w:rPr>
      </w:pPr>
      <w:proofErr w:type="spellStart"/>
      <w:r>
        <w:rPr>
          <w:sz w:val="24"/>
        </w:rPr>
        <w:t>Какопределитьстепеньподвижности</w:t>
      </w:r>
      <w:r>
        <w:rPr>
          <w:spacing w:val="-2"/>
          <w:sz w:val="24"/>
        </w:rPr>
        <w:t>манипулятора</w:t>
      </w:r>
      <w:proofErr w:type="spellEnd"/>
      <w:r>
        <w:rPr>
          <w:spacing w:val="-2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spacing w:before="137"/>
        <w:ind w:left="1033" w:hanging="359"/>
        <w:rPr>
          <w:sz w:val="24"/>
        </w:rPr>
      </w:pPr>
      <w:proofErr w:type="spellStart"/>
      <w:r>
        <w:rPr>
          <w:sz w:val="24"/>
        </w:rPr>
        <w:t>Каковыбазовыесистемыкоординат</w:t>
      </w:r>
      <w:r>
        <w:rPr>
          <w:spacing w:val="-2"/>
          <w:sz w:val="24"/>
        </w:rPr>
        <w:t>манипулятора</w:t>
      </w:r>
      <w:proofErr w:type="spellEnd"/>
      <w:r>
        <w:rPr>
          <w:spacing w:val="-2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ind w:left="1033" w:hanging="359"/>
        <w:rPr>
          <w:sz w:val="24"/>
        </w:rPr>
      </w:pPr>
      <w:proofErr w:type="spellStart"/>
      <w:r>
        <w:rPr>
          <w:sz w:val="24"/>
        </w:rPr>
        <w:t>Вчемсущностьпрямойзадачикинематики</w:t>
      </w:r>
      <w:proofErr w:type="spellEnd"/>
      <w:r>
        <w:rPr>
          <w:spacing w:val="-2"/>
          <w:sz w:val="24"/>
        </w:rPr>
        <w:t xml:space="preserve"> манипуляторов?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spacing w:before="137"/>
        <w:ind w:left="1033" w:hanging="359"/>
        <w:rPr>
          <w:sz w:val="24"/>
        </w:rPr>
      </w:pPr>
      <w:proofErr w:type="spellStart"/>
      <w:r>
        <w:rPr>
          <w:sz w:val="24"/>
        </w:rPr>
        <w:t>Вчемсущностьобратнойзадачикинематики</w:t>
      </w:r>
      <w:r>
        <w:rPr>
          <w:spacing w:val="-2"/>
          <w:sz w:val="24"/>
        </w:rPr>
        <w:t>манипуляторов</w:t>
      </w:r>
      <w:proofErr w:type="spellEnd"/>
      <w:r>
        <w:rPr>
          <w:spacing w:val="-2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ind w:left="1033" w:hanging="359"/>
        <w:rPr>
          <w:sz w:val="24"/>
        </w:rPr>
      </w:pPr>
      <w:proofErr w:type="spellStart"/>
      <w:r>
        <w:rPr>
          <w:sz w:val="24"/>
        </w:rPr>
        <w:t>Какие</w:t>
      </w:r>
      <w:r>
        <w:rPr>
          <w:sz w:val="24"/>
        </w:rPr>
        <w:t>звеньявходятвконструкцию</w:t>
      </w:r>
      <w:proofErr w:type="spellEnd"/>
      <w:r>
        <w:rPr>
          <w:spacing w:val="-2"/>
          <w:sz w:val="24"/>
        </w:rPr>
        <w:t xml:space="preserve"> манипулятора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spacing w:before="137"/>
        <w:ind w:left="1033" w:hanging="359"/>
        <w:rPr>
          <w:sz w:val="24"/>
        </w:rPr>
      </w:pPr>
      <w:proofErr w:type="spellStart"/>
      <w:r>
        <w:rPr>
          <w:sz w:val="24"/>
        </w:rPr>
        <w:t>Чтособойпредставляетструктура</w:t>
      </w:r>
      <w:r>
        <w:rPr>
          <w:spacing w:val="-2"/>
          <w:sz w:val="24"/>
        </w:rPr>
        <w:t>манипулятора</w:t>
      </w:r>
      <w:proofErr w:type="spellEnd"/>
      <w:r>
        <w:rPr>
          <w:spacing w:val="-2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ind w:left="1033" w:hanging="359"/>
        <w:rPr>
          <w:sz w:val="24"/>
        </w:rPr>
      </w:pPr>
      <w:proofErr w:type="spellStart"/>
      <w:r>
        <w:rPr>
          <w:sz w:val="24"/>
        </w:rPr>
        <w:t>Вкакойсистемекоординатработаетманипулятор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ыполненныйпосхеме</w:t>
      </w:r>
      <w:r>
        <w:rPr>
          <w:spacing w:val="-4"/>
          <w:sz w:val="24"/>
        </w:rPr>
        <w:t>ВПП</w:t>
      </w:r>
      <w:proofErr w:type="spellEnd"/>
      <w:r>
        <w:rPr>
          <w:spacing w:val="-4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spacing w:before="137"/>
        <w:ind w:left="1033" w:hanging="359"/>
        <w:rPr>
          <w:sz w:val="24"/>
        </w:rPr>
      </w:pPr>
      <w:proofErr w:type="spellStart"/>
      <w:r>
        <w:rPr>
          <w:sz w:val="24"/>
        </w:rPr>
        <w:t>Вкакойсистемекоординатработаетманипулятор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ыполненныйпосхеме</w:t>
      </w:r>
      <w:r>
        <w:rPr>
          <w:spacing w:val="-4"/>
          <w:sz w:val="24"/>
        </w:rPr>
        <w:t>ППП</w:t>
      </w:r>
      <w:proofErr w:type="spellEnd"/>
      <w:r>
        <w:rPr>
          <w:spacing w:val="-4"/>
          <w:sz w:val="24"/>
        </w:rPr>
        <w:t>?</w:t>
      </w:r>
    </w:p>
    <w:p w:rsidR="00AD6D52" w:rsidRDefault="001F77CC">
      <w:pPr>
        <w:pStyle w:val="a5"/>
        <w:numPr>
          <w:ilvl w:val="0"/>
          <w:numId w:val="1"/>
        </w:numPr>
        <w:tabs>
          <w:tab w:val="left" w:pos="1033"/>
        </w:tabs>
        <w:ind w:left="1033" w:hanging="359"/>
        <w:rPr>
          <w:sz w:val="24"/>
        </w:rPr>
      </w:pPr>
      <w:proofErr w:type="spellStart"/>
      <w:r>
        <w:rPr>
          <w:sz w:val="24"/>
        </w:rPr>
        <w:t>Вкакойсистемекоординатработаетманипулятор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ып</w:t>
      </w:r>
      <w:r>
        <w:rPr>
          <w:sz w:val="24"/>
        </w:rPr>
        <w:t>олненныйпосхеме</w:t>
      </w:r>
      <w:r>
        <w:rPr>
          <w:spacing w:val="-4"/>
          <w:sz w:val="24"/>
        </w:rPr>
        <w:t>ВВВ</w:t>
      </w:r>
      <w:proofErr w:type="spellEnd"/>
      <w:r>
        <w:rPr>
          <w:spacing w:val="-4"/>
          <w:sz w:val="24"/>
        </w:rPr>
        <w:t>?</w:t>
      </w:r>
    </w:p>
    <w:sectPr w:rsidR="00AD6D52" w:rsidSect="00AD6D52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260A"/>
    <w:multiLevelType w:val="hybridMultilevel"/>
    <w:tmpl w:val="2046995E"/>
    <w:lvl w:ilvl="0" w:tplc="36B8A1DC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CBE193C">
      <w:numFmt w:val="bullet"/>
      <w:lvlText w:val="•"/>
      <w:lvlJc w:val="left"/>
      <w:pPr>
        <w:ind w:left="1150" w:hanging="140"/>
      </w:pPr>
      <w:rPr>
        <w:rFonts w:hint="default"/>
        <w:lang w:val="ru-RU" w:eastAsia="en-US" w:bidi="ar-SA"/>
      </w:rPr>
    </w:lvl>
    <w:lvl w:ilvl="2" w:tplc="7C60CFBA">
      <w:numFmt w:val="bullet"/>
      <w:lvlText w:val="•"/>
      <w:lvlJc w:val="left"/>
      <w:pPr>
        <w:ind w:left="2181" w:hanging="140"/>
      </w:pPr>
      <w:rPr>
        <w:rFonts w:hint="default"/>
        <w:lang w:val="ru-RU" w:eastAsia="en-US" w:bidi="ar-SA"/>
      </w:rPr>
    </w:lvl>
    <w:lvl w:ilvl="3" w:tplc="91029690">
      <w:numFmt w:val="bullet"/>
      <w:lvlText w:val="•"/>
      <w:lvlJc w:val="left"/>
      <w:pPr>
        <w:ind w:left="3211" w:hanging="140"/>
      </w:pPr>
      <w:rPr>
        <w:rFonts w:hint="default"/>
        <w:lang w:val="ru-RU" w:eastAsia="en-US" w:bidi="ar-SA"/>
      </w:rPr>
    </w:lvl>
    <w:lvl w:ilvl="4" w:tplc="903A7CE6">
      <w:numFmt w:val="bullet"/>
      <w:lvlText w:val="•"/>
      <w:lvlJc w:val="left"/>
      <w:pPr>
        <w:ind w:left="4242" w:hanging="140"/>
      </w:pPr>
      <w:rPr>
        <w:rFonts w:hint="default"/>
        <w:lang w:val="ru-RU" w:eastAsia="en-US" w:bidi="ar-SA"/>
      </w:rPr>
    </w:lvl>
    <w:lvl w:ilvl="5" w:tplc="0BC4CE6A">
      <w:numFmt w:val="bullet"/>
      <w:lvlText w:val="•"/>
      <w:lvlJc w:val="left"/>
      <w:pPr>
        <w:ind w:left="5273" w:hanging="140"/>
      </w:pPr>
      <w:rPr>
        <w:rFonts w:hint="default"/>
        <w:lang w:val="ru-RU" w:eastAsia="en-US" w:bidi="ar-SA"/>
      </w:rPr>
    </w:lvl>
    <w:lvl w:ilvl="6" w:tplc="4C304142">
      <w:numFmt w:val="bullet"/>
      <w:lvlText w:val="•"/>
      <w:lvlJc w:val="left"/>
      <w:pPr>
        <w:ind w:left="6303" w:hanging="140"/>
      </w:pPr>
      <w:rPr>
        <w:rFonts w:hint="default"/>
        <w:lang w:val="ru-RU" w:eastAsia="en-US" w:bidi="ar-SA"/>
      </w:rPr>
    </w:lvl>
    <w:lvl w:ilvl="7" w:tplc="0D943430">
      <w:numFmt w:val="bullet"/>
      <w:lvlText w:val="•"/>
      <w:lvlJc w:val="left"/>
      <w:pPr>
        <w:ind w:left="7334" w:hanging="140"/>
      </w:pPr>
      <w:rPr>
        <w:rFonts w:hint="default"/>
        <w:lang w:val="ru-RU" w:eastAsia="en-US" w:bidi="ar-SA"/>
      </w:rPr>
    </w:lvl>
    <w:lvl w:ilvl="8" w:tplc="715C7926">
      <w:numFmt w:val="bullet"/>
      <w:lvlText w:val="•"/>
      <w:lvlJc w:val="left"/>
      <w:pPr>
        <w:ind w:left="8365" w:hanging="140"/>
      </w:pPr>
      <w:rPr>
        <w:rFonts w:hint="default"/>
        <w:lang w:val="ru-RU" w:eastAsia="en-US" w:bidi="ar-SA"/>
      </w:rPr>
    </w:lvl>
  </w:abstractNum>
  <w:abstractNum w:abstractNumId="1">
    <w:nsid w:val="14D86980"/>
    <w:multiLevelType w:val="hybridMultilevel"/>
    <w:tmpl w:val="5DC25D52"/>
    <w:lvl w:ilvl="0" w:tplc="9CBEB754">
      <w:start w:val="1"/>
      <w:numFmt w:val="decimal"/>
      <w:lvlText w:val="%1"/>
      <w:lvlJc w:val="left"/>
      <w:pPr>
        <w:ind w:left="854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89E829A">
      <w:numFmt w:val="bullet"/>
      <w:lvlText w:val="•"/>
      <w:lvlJc w:val="left"/>
      <w:pPr>
        <w:ind w:left="1816" w:hanging="180"/>
      </w:pPr>
      <w:rPr>
        <w:rFonts w:hint="default"/>
        <w:lang w:val="ru-RU" w:eastAsia="en-US" w:bidi="ar-SA"/>
      </w:rPr>
    </w:lvl>
    <w:lvl w:ilvl="2" w:tplc="AE2A13D0">
      <w:numFmt w:val="bullet"/>
      <w:lvlText w:val="•"/>
      <w:lvlJc w:val="left"/>
      <w:pPr>
        <w:ind w:left="2773" w:hanging="180"/>
      </w:pPr>
      <w:rPr>
        <w:rFonts w:hint="default"/>
        <w:lang w:val="ru-RU" w:eastAsia="en-US" w:bidi="ar-SA"/>
      </w:rPr>
    </w:lvl>
    <w:lvl w:ilvl="3" w:tplc="875C5912">
      <w:numFmt w:val="bullet"/>
      <w:lvlText w:val="•"/>
      <w:lvlJc w:val="left"/>
      <w:pPr>
        <w:ind w:left="3729" w:hanging="180"/>
      </w:pPr>
      <w:rPr>
        <w:rFonts w:hint="default"/>
        <w:lang w:val="ru-RU" w:eastAsia="en-US" w:bidi="ar-SA"/>
      </w:rPr>
    </w:lvl>
    <w:lvl w:ilvl="4" w:tplc="6C50DB04">
      <w:numFmt w:val="bullet"/>
      <w:lvlText w:val="•"/>
      <w:lvlJc w:val="left"/>
      <w:pPr>
        <w:ind w:left="4686" w:hanging="180"/>
      </w:pPr>
      <w:rPr>
        <w:rFonts w:hint="default"/>
        <w:lang w:val="ru-RU" w:eastAsia="en-US" w:bidi="ar-SA"/>
      </w:rPr>
    </w:lvl>
    <w:lvl w:ilvl="5" w:tplc="E22AEAE6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029EE1A8">
      <w:numFmt w:val="bullet"/>
      <w:lvlText w:val="•"/>
      <w:lvlJc w:val="left"/>
      <w:pPr>
        <w:ind w:left="6599" w:hanging="180"/>
      </w:pPr>
      <w:rPr>
        <w:rFonts w:hint="default"/>
        <w:lang w:val="ru-RU" w:eastAsia="en-US" w:bidi="ar-SA"/>
      </w:rPr>
    </w:lvl>
    <w:lvl w:ilvl="7" w:tplc="A5461A42">
      <w:numFmt w:val="bullet"/>
      <w:lvlText w:val="•"/>
      <w:lvlJc w:val="left"/>
      <w:pPr>
        <w:ind w:left="7556" w:hanging="180"/>
      </w:pPr>
      <w:rPr>
        <w:rFonts w:hint="default"/>
        <w:lang w:val="ru-RU" w:eastAsia="en-US" w:bidi="ar-SA"/>
      </w:rPr>
    </w:lvl>
    <w:lvl w:ilvl="8" w:tplc="C37E55E4">
      <w:numFmt w:val="bullet"/>
      <w:lvlText w:val="•"/>
      <w:lvlJc w:val="left"/>
      <w:pPr>
        <w:ind w:left="8513" w:hanging="180"/>
      </w:pPr>
      <w:rPr>
        <w:rFonts w:hint="default"/>
        <w:lang w:val="ru-RU" w:eastAsia="en-US" w:bidi="ar-SA"/>
      </w:rPr>
    </w:lvl>
  </w:abstractNum>
  <w:abstractNum w:abstractNumId="2">
    <w:nsid w:val="31332D6B"/>
    <w:multiLevelType w:val="hybridMultilevel"/>
    <w:tmpl w:val="5C580B38"/>
    <w:lvl w:ilvl="0" w:tplc="B258680E">
      <w:start w:val="1"/>
      <w:numFmt w:val="decimal"/>
      <w:lvlText w:val="%1."/>
      <w:lvlJc w:val="left"/>
      <w:pPr>
        <w:ind w:left="10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F68A0A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4A54DA6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DF763BDA">
      <w:numFmt w:val="bullet"/>
      <w:lvlText w:val="•"/>
      <w:lvlJc w:val="left"/>
      <w:pPr>
        <w:ind w:left="3855" w:hanging="360"/>
      </w:pPr>
      <w:rPr>
        <w:rFonts w:hint="default"/>
        <w:lang w:val="ru-RU" w:eastAsia="en-US" w:bidi="ar-SA"/>
      </w:rPr>
    </w:lvl>
    <w:lvl w:ilvl="4" w:tplc="6D3CEF72">
      <w:numFmt w:val="bullet"/>
      <w:lvlText w:val="•"/>
      <w:lvlJc w:val="left"/>
      <w:pPr>
        <w:ind w:left="4794" w:hanging="360"/>
      </w:pPr>
      <w:rPr>
        <w:rFonts w:hint="default"/>
        <w:lang w:val="ru-RU" w:eastAsia="en-US" w:bidi="ar-SA"/>
      </w:rPr>
    </w:lvl>
    <w:lvl w:ilvl="5" w:tplc="A4B06CA6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820ED270">
      <w:numFmt w:val="bullet"/>
      <w:lvlText w:val="•"/>
      <w:lvlJc w:val="left"/>
      <w:pPr>
        <w:ind w:left="6671" w:hanging="360"/>
      </w:pPr>
      <w:rPr>
        <w:rFonts w:hint="default"/>
        <w:lang w:val="ru-RU" w:eastAsia="en-US" w:bidi="ar-SA"/>
      </w:rPr>
    </w:lvl>
    <w:lvl w:ilvl="7" w:tplc="9516ED12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74F8E95C">
      <w:numFmt w:val="bullet"/>
      <w:lvlText w:val="•"/>
      <w:lvlJc w:val="left"/>
      <w:pPr>
        <w:ind w:left="8549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6D52"/>
    <w:rsid w:val="001F77CC"/>
    <w:rsid w:val="00AD6D52"/>
    <w:rsid w:val="00AE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D6D5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D6D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D6D52"/>
    <w:pPr>
      <w:ind w:left="112"/>
    </w:pPr>
    <w:rPr>
      <w:sz w:val="24"/>
      <w:szCs w:val="24"/>
    </w:rPr>
  </w:style>
  <w:style w:type="paragraph" w:styleId="a4">
    <w:name w:val="Title"/>
    <w:basedOn w:val="a"/>
    <w:uiPriority w:val="1"/>
    <w:qFormat/>
    <w:rsid w:val="00AD6D52"/>
    <w:pPr>
      <w:spacing w:before="142"/>
      <w:ind w:left="263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AD6D52"/>
    <w:pPr>
      <w:spacing w:before="139"/>
      <w:ind w:left="1033" w:hanging="359"/>
    </w:pPr>
  </w:style>
  <w:style w:type="paragraph" w:customStyle="1" w:styleId="TableParagraph">
    <w:name w:val="Table Paragraph"/>
    <w:basedOn w:val="a"/>
    <w:uiPriority w:val="1"/>
    <w:qFormat/>
    <w:rsid w:val="00AD6D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2951</Words>
  <Characters>16825</Characters>
  <Application>Microsoft Office Word</Application>
  <DocSecurity>0</DocSecurity>
  <Lines>140</Lines>
  <Paragraphs>39</Paragraphs>
  <ScaleCrop>false</ScaleCrop>
  <Company>Reanimator Extreme Edition</Company>
  <LinksUpToDate>false</LinksUpToDate>
  <CharactersWithSpaces>19737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2</dc:title>
  <dc:creator>Unknown User</dc:creator>
  <cp:lastModifiedBy>Гульзада</cp:lastModifiedBy>
  <cp:revision>2</cp:revision>
  <dcterms:created xsi:type="dcterms:W3CDTF">2024-10-17T07:10:00Z</dcterms:created>
  <dcterms:modified xsi:type="dcterms:W3CDTF">2024-10-17T09:12:00Z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Office Word 2007</vt:lpwstr>
  </property>
</Properties>
</file>