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73" w:rsidRDefault="00431C73"/>
    <w:p w:rsidR="00EA4C62" w:rsidRPr="00EA4C62" w:rsidRDefault="00EA4C62" w:rsidP="00EA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C62">
        <w:rPr>
          <w:rFonts w:ascii="Times New Roman" w:hAnsi="Times New Roman" w:cs="Times New Roman"/>
          <w:b/>
          <w:bCs/>
          <w:sz w:val="28"/>
          <w:szCs w:val="28"/>
        </w:rPr>
        <w:t>Лабораторное занятие № 2</w:t>
      </w:r>
      <w:bookmarkStart w:id="0" w:name="_GoBack"/>
      <w:bookmarkEnd w:id="0"/>
    </w:p>
    <w:p w:rsidR="00EA4C62" w:rsidRPr="00EA4C62" w:rsidRDefault="00EA4C62" w:rsidP="00EA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C62">
        <w:rPr>
          <w:rFonts w:ascii="Times New Roman" w:hAnsi="Times New Roman" w:cs="Times New Roman"/>
          <w:b/>
          <w:bCs/>
          <w:sz w:val="28"/>
          <w:szCs w:val="28"/>
        </w:rPr>
        <w:t>Специальные команды форматирования</w:t>
      </w:r>
    </w:p>
    <w:p w:rsidR="00EA4C62" w:rsidRPr="00EA4C62" w:rsidRDefault="00EA4C62" w:rsidP="00EA4C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Учебно-методические указания к лабораторным занятиям № 2</w:t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Цель урока: научить управлять командами форматирования.</w:t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Задания для проверки знаний, полученных на уроке № 2</w:t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C62">
        <w:rPr>
          <w:rFonts w:ascii="Times New Roman" w:hAnsi="Times New Roman" w:cs="Times New Roman"/>
          <w:b/>
          <w:bCs/>
          <w:sz w:val="28"/>
          <w:szCs w:val="28"/>
        </w:rPr>
        <w:t>Задача.</w:t>
      </w:r>
      <w:r w:rsidRPr="00EA4C62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EA4C62">
        <w:rPr>
          <w:rFonts w:ascii="Times New Roman" w:hAnsi="Times New Roman" w:cs="Times New Roman"/>
          <w:sz w:val="28"/>
          <w:szCs w:val="28"/>
        </w:rPr>
        <w:t xml:space="preserve"> специальные команды форматирования</w:t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Существуют специальные команды для начала новой строки и переноса строк. Также существуют команды, которые запрещают браузеру каким-либо образом изменять формат текста и отображать фрагмент текста на экране.</w:t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Тег &lt;BR&gt; отделяет строку от последующего текста или изображения. Тег абзаца &lt;P&gt; определяет строку и также обозначает пробел. Эти два тега являются одноэлементными.</w:t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Использование разрывов строк и тегов абзацев.</w:t>
      </w:r>
    </w:p>
    <w:p w:rsidR="00B30F77" w:rsidRPr="00EA4C62" w:rsidRDefault="00EA4C62" w:rsidP="00EA4C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Внесите изменения в текст HTML-файла:</w:t>
      </w:r>
    </w:p>
    <w:p w:rsid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75D1A" wp14:editId="18E055A9">
            <wp:extent cx="2742565" cy="1352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2. Сохраните измененный текст в файле RASP.HTM.</w:t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62">
        <w:rPr>
          <w:rFonts w:ascii="Times New Roman" w:hAnsi="Times New Roman" w:cs="Times New Roman"/>
          <w:sz w:val="28"/>
          <w:szCs w:val="28"/>
        </w:rPr>
        <w:t>3. Откройте полученную веб-страницу в Microsoft Internet Explorer. Как отредактированный текст выглядит на экране? Новая страница будет выглядеть так, как показано на рисунке 2.</w:t>
      </w:r>
    </w:p>
    <w:p w:rsid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C18FB" wp14:editId="5F3513CE">
            <wp:extent cx="233362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C62" w:rsidRPr="00EA4C62" w:rsidRDefault="00EA4C62" w:rsidP="00EA4C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4C62" w:rsidRPr="00EA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5765"/>
    <w:multiLevelType w:val="hybridMultilevel"/>
    <w:tmpl w:val="AC54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95"/>
    <w:rsid w:val="00431C73"/>
    <w:rsid w:val="006B0436"/>
    <w:rsid w:val="00772895"/>
    <w:rsid w:val="00B30F77"/>
    <w:rsid w:val="00EA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9DF77-83C6-499B-8715-7A8BCC7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2024-10-23T10:30:00Z</dcterms:created>
  <dcterms:modified xsi:type="dcterms:W3CDTF">2025-09-11T10:34:00Z</dcterms:modified>
</cp:coreProperties>
</file>