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F9" w:rsidRDefault="005657F9" w:rsidP="00C04F9B">
      <w:pPr>
        <w:rPr>
          <w:rFonts w:ascii="Times New Roman" w:hAnsi="Times New Roman" w:cs="Times New Roman"/>
          <w:b/>
          <w:bCs/>
        </w:rPr>
      </w:pPr>
    </w:p>
    <w:p w:rsidR="005657F9" w:rsidRDefault="005657F9" w:rsidP="00C04F9B">
      <w:pPr>
        <w:rPr>
          <w:rFonts w:ascii="Times New Roman" w:hAnsi="Times New Roman" w:cs="Times New Roman"/>
          <w:b/>
          <w:bCs/>
        </w:rPr>
      </w:pPr>
      <w:r w:rsidRPr="00C04F9B">
        <w:rPr>
          <w:rFonts w:ascii="Times New Roman" w:hAnsi="Times New Roman" w:cs="Times New Roman"/>
          <w:b/>
          <w:bCs/>
        </w:rPr>
        <w:t>Анализ формальных понятий (АФП</w:t>
      </w:r>
      <w:r>
        <w:rPr>
          <w:rFonts w:ascii="Times New Roman" w:hAnsi="Times New Roman" w:cs="Times New Roman"/>
          <w:b/>
          <w:bCs/>
        </w:rPr>
        <w:t>)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  <w:b/>
          <w:bCs/>
        </w:rPr>
        <w:t>Анализ формальных понятий (АФП)</w:t>
      </w:r>
      <w:r w:rsidRPr="00C04F9B">
        <w:rPr>
          <w:rFonts w:ascii="Times New Roman" w:hAnsi="Times New Roman" w:cs="Times New Roman"/>
        </w:rPr>
        <w:t> (</w:t>
      </w:r>
      <w:hyperlink r:id="rId5" w:tooltip="Английский язык" w:history="1">
        <w:r w:rsidRPr="00C04F9B">
          <w:rPr>
            <w:rStyle w:val="ac"/>
            <w:rFonts w:ascii="Times New Roman" w:hAnsi="Times New Roman" w:cs="Times New Roman"/>
          </w:rPr>
          <w:t>англ.</w:t>
        </w:r>
      </w:hyperlink>
      <w:r w:rsidRPr="00C04F9B">
        <w:rPr>
          <w:rFonts w:ascii="Times New Roman" w:hAnsi="Times New Roman" w:cs="Times New Roman"/>
        </w:rPr>
        <w:t> </w:t>
      </w:r>
      <w:r w:rsidRPr="00C04F9B">
        <w:rPr>
          <w:rFonts w:ascii="Times New Roman" w:hAnsi="Times New Roman" w:cs="Times New Roman"/>
          <w:i/>
          <w:iCs/>
          <w:lang/>
        </w:rPr>
        <w:t>FormalConceptAnalysis</w:t>
      </w:r>
      <w:r w:rsidRPr="00C04F9B">
        <w:rPr>
          <w:rFonts w:ascii="Times New Roman" w:hAnsi="Times New Roman" w:cs="Times New Roman"/>
          <w:i/>
          <w:iCs/>
        </w:rPr>
        <w:t xml:space="preserve">, </w:t>
      </w:r>
      <w:r w:rsidRPr="00C04F9B">
        <w:rPr>
          <w:rFonts w:ascii="Times New Roman" w:hAnsi="Times New Roman" w:cs="Times New Roman"/>
          <w:i/>
          <w:iCs/>
          <w:lang/>
        </w:rPr>
        <w:t>FCA</w:t>
      </w:r>
      <w:r w:rsidRPr="00C04F9B">
        <w:rPr>
          <w:rFonts w:ascii="Times New Roman" w:hAnsi="Times New Roman" w:cs="Times New Roman"/>
        </w:rPr>
        <w:t>) — ветвь прикладной алгебраической </w:t>
      </w:r>
      <w:hyperlink r:id="rId6" w:tooltip="Решётка (теория множеств)" w:history="1">
        <w:r w:rsidRPr="00C04F9B">
          <w:rPr>
            <w:rStyle w:val="ac"/>
            <w:rFonts w:ascii="Times New Roman" w:hAnsi="Times New Roman" w:cs="Times New Roman"/>
          </w:rPr>
          <w:t>теории решёток</w:t>
        </w:r>
      </w:hyperlink>
      <w:r w:rsidRPr="00C04F9B">
        <w:rPr>
          <w:rFonts w:ascii="Times New Roman" w:hAnsi="Times New Roman" w:cs="Times New Roman"/>
        </w:rPr>
        <w:t>, метод </w:t>
      </w:r>
      <w:hyperlink r:id="rId7" w:tooltip="Анализ данных" w:history="1">
        <w:r w:rsidRPr="00C04F9B">
          <w:rPr>
            <w:rStyle w:val="ac"/>
            <w:rFonts w:ascii="Times New Roman" w:hAnsi="Times New Roman" w:cs="Times New Roman"/>
          </w:rPr>
          <w:t>анализа данных</w:t>
        </w:r>
      </w:hyperlink>
      <w:r w:rsidRPr="00C04F9B">
        <w:rPr>
          <w:rFonts w:ascii="Times New Roman" w:hAnsi="Times New Roman" w:cs="Times New Roman"/>
        </w:rPr>
        <w:t>. Традиционно АФП относят к области концептуальных структур в </w:t>
      </w:r>
      <w:hyperlink r:id="rId8" w:tooltip="Искусственный интеллект" w:history="1">
        <w:r w:rsidRPr="00C04F9B">
          <w:rPr>
            <w:rStyle w:val="ac"/>
            <w:rFonts w:ascii="Times New Roman" w:hAnsi="Times New Roman" w:cs="Times New Roman"/>
          </w:rPr>
          <w:t>искусственном интеллекте</w:t>
        </w:r>
      </w:hyperlink>
      <w:r w:rsidRPr="00C04F9B">
        <w:rPr>
          <w:rFonts w:ascii="Times New Roman" w:hAnsi="Times New Roman" w:cs="Times New Roman"/>
        </w:rPr>
        <w:t>.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С помощью метода АФП могут быть визуализированы объектно-признаковые зависимости. Это достигается построением </w:t>
      </w:r>
      <w:hyperlink r:id="rId9" w:tooltip="Диаграмма" w:history="1">
        <w:r w:rsidRPr="00C04F9B">
          <w:rPr>
            <w:rStyle w:val="ac"/>
            <w:rFonts w:ascii="Times New Roman" w:hAnsi="Times New Roman" w:cs="Times New Roman"/>
          </w:rPr>
          <w:t>диаграммы</w:t>
        </w:r>
      </w:hyperlink>
      <w:r w:rsidRPr="00C04F9B">
        <w:rPr>
          <w:rFonts w:ascii="Times New Roman" w:hAnsi="Times New Roman" w:cs="Times New Roman"/>
        </w:rPr>
        <w:t> решётки формальных понятий. Основная математическая идея анализа формальных понятий — возможность построения полной решётки по любому </w:t>
      </w:r>
      <w:hyperlink r:id="rId10" w:tooltip="Бинарное отношение" w:history="1">
        <w:r w:rsidRPr="00C04F9B">
          <w:rPr>
            <w:rStyle w:val="ac"/>
            <w:rFonts w:ascii="Times New Roman" w:hAnsi="Times New Roman" w:cs="Times New Roman"/>
          </w:rPr>
          <w:t>бинарному отношению</w:t>
        </w:r>
      </w:hyperlink>
      <w:r w:rsidRPr="00C04F9B">
        <w:rPr>
          <w:rFonts w:ascii="Times New Roman" w:hAnsi="Times New Roman" w:cs="Times New Roman"/>
        </w:rPr>
        <w:t> и формализация описания понятия в виде пары (объём, содержание).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В основе решеток формальных понятий лежит так называемое </w:t>
      </w:r>
      <w:hyperlink r:id="rId11" w:tooltip="Соответствие Галуа" w:history="1">
        <w:r w:rsidRPr="00C04F9B">
          <w:rPr>
            <w:rStyle w:val="ac"/>
            <w:rFonts w:ascii="Times New Roman" w:hAnsi="Times New Roman" w:cs="Times New Roman"/>
          </w:rPr>
          <w:t>соответствие Галуа</w:t>
        </w:r>
      </w:hyperlink>
      <w:r w:rsidRPr="00C04F9B">
        <w:rPr>
          <w:rFonts w:ascii="Times New Roman" w:hAnsi="Times New Roman" w:cs="Times New Roman"/>
        </w:rPr>
        <w:t>, задаваемое на множестве объектов и признаков и обладающее известным из философского определения понятий свойством </w:t>
      </w:r>
      <w:hyperlink r:id="rId12" w:tooltip="Закон обратного отношения между содержанием и объёмом понятия" w:history="1">
        <w:r w:rsidRPr="00C04F9B">
          <w:rPr>
            <w:rStyle w:val="ac"/>
            <w:rFonts w:ascii="Times New Roman" w:hAnsi="Times New Roman" w:cs="Times New Roman"/>
          </w:rPr>
          <w:t>уменьшения объёма с ростом содержания</w:t>
        </w:r>
      </w:hyperlink>
      <w:r w:rsidRPr="00C04F9B">
        <w:rPr>
          <w:rFonts w:ascii="Times New Roman" w:hAnsi="Times New Roman" w:cs="Times New Roman"/>
        </w:rPr>
        <w:t>.</w:t>
      </w:r>
    </w:p>
    <w:p w:rsidR="00C04F9B" w:rsidRPr="00C04F9B" w:rsidRDefault="00C04F9B" w:rsidP="00C04F9B">
      <w:pPr>
        <w:rPr>
          <w:rFonts w:ascii="Times New Roman" w:hAnsi="Times New Roman" w:cs="Times New Roman"/>
          <w:b/>
          <w:bCs/>
        </w:rPr>
      </w:pPr>
      <w:r w:rsidRPr="00C04F9B">
        <w:rPr>
          <w:rFonts w:ascii="Times New Roman" w:hAnsi="Times New Roman" w:cs="Times New Roman"/>
          <w:b/>
          <w:bCs/>
        </w:rPr>
        <w:t>Содержание</w:t>
      </w:r>
    </w:p>
    <w:p w:rsidR="00C04F9B" w:rsidRPr="00C04F9B" w:rsidRDefault="00C04F9B" w:rsidP="00C04F9B">
      <w:pPr>
        <w:rPr>
          <w:rFonts w:ascii="Times New Roman" w:hAnsi="Times New Roman" w:cs="Times New Roman"/>
          <w:b/>
          <w:bCs/>
        </w:rPr>
      </w:pPr>
      <w:r w:rsidRPr="00C04F9B">
        <w:rPr>
          <w:rFonts w:ascii="Times New Roman" w:hAnsi="Times New Roman" w:cs="Times New Roman"/>
          <w:b/>
          <w:bCs/>
        </w:rPr>
        <w:t>Основные определения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Контекстом в АФП называют тройку </w:t>
      </w:r>
      <w:r w:rsidRPr="00C04F9B">
        <w:rPr>
          <w:rFonts w:ascii="Times New Roman" w:hAnsi="Times New Roman" w:cs="Times New Roman"/>
          <w:i/>
          <w:iCs/>
        </w:rPr>
        <w:t>K = (G, M, I)</w:t>
      </w:r>
      <w:r w:rsidRPr="00C04F9B">
        <w:rPr>
          <w:rFonts w:ascii="Times New Roman" w:hAnsi="Times New Roman" w:cs="Times New Roman"/>
        </w:rPr>
        <w:t>, где </w:t>
      </w:r>
      <w:r w:rsidRPr="00C04F9B">
        <w:rPr>
          <w:rFonts w:ascii="Times New Roman" w:hAnsi="Times New Roman" w:cs="Times New Roman"/>
          <w:i/>
          <w:iCs/>
        </w:rPr>
        <w:t>G</w:t>
      </w:r>
      <w:r w:rsidRPr="00C04F9B">
        <w:rPr>
          <w:rFonts w:ascii="Times New Roman" w:hAnsi="Times New Roman" w:cs="Times New Roman"/>
        </w:rPr>
        <w:t> — множество объектов, </w:t>
      </w:r>
      <w:r w:rsidRPr="00C04F9B">
        <w:rPr>
          <w:rFonts w:ascii="Times New Roman" w:hAnsi="Times New Roman" w:cs="Times New Roman"/>
          <w:i/>
          <w:iCs/>
        </w:rPr>
        <w:t>M</w:t>
      </w:r>
      <w:r w:rsidRPr="00C04F9B">
        <w:rPr>
          <w:rFonts w:ascii="Times New Roman" w:hAnsi="Times New Roman" w:cs="Times New Roman"/>
        </w:rPr>
        <w:t> — множество признаков, а отношение </w:t>
      </w:r>
      <w:r w:rsidRPr="00C04F9B">
        <w:rPr>
          <w:rFonts w:ascii="Times New Roman" w:hAnsi="Times New Roman" w:cs="Times New Roman"/>
          <w:i/>
          <w:iCs/>
        </w:rPr>
        <w:t xml:space="preserve">I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G × M</w:t>
      </w:r>
      <w:r w:rsidRPr="00C04F9B">
        <w:rPr>
          <w:rFonts w:ascii="Times New Roman" w:hAnsi="Times New Roman" w:cs="Times New Roman"/>
        </w:rPr>
        <w:t> говорит о том, какие объекты какими признаками обладают</w:t>
      </w:r>
      <w:hyperlink r:id="rId13" w:anchor="cite_note-GW-1" w:history="1">
        <w:r w:rsidRPr="00C04F9B">
          <w:rPr>
            <w:rStyle w:val="ac"/>
            <w:rFonts w:ascii="Times New Roman" w:hAnsi="Times New Roman" w:cs="Times New Roman"/>
            <w:vertAlign w:val="superscript"/>
          </w:rPr>
          <w:t>[1]</w:t>
        </w:r>
      </w:hyperlink>
      <w:r w:rsidRPr="00C04F9B">
        <w:rPr>
          <w:rFonts w:ascii="Times New Roman" w:hAnsi="Times New Roman" w:cs="Times New Roman"/>
        </w:rPr>
        <w:t>. Для произвольных </w:t>
      </w:r>
      <w:r w:rsidRPr="00C04F9B">
        <w:rPr>
          <w:rFonts w:ascii="Times New Roman" w:hAnsi="Times New Roman" w:cs="Times New Roman"/>
          <w:i/>
          <w:iCs/>
        </w:rPr>
        <w:t xml:space="preserve">A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G</w:t>
      </w:r>
      <w:r w:rsidRPr="00C04F9B">
        <w:rPr>
          <w:rFonts w:ascii="Times New Roman" w:hAnsi="Times New Roman" w:cs="Times New Roman"/>
        </w:rPr>
        <w:t> и </w:t>
      </w:r>
      <w:r w:rsidRPr="00C04F9B">
        <w:rPr>
          <w:rFonts w:ascii="Times New Roman" w:hAnsi="Times New Roman" w:cs="Times New Roman"/>
          <w:i/>
          <w:iCs/>
        </w:rPr>
        <w:t xml:space="preserve">B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M</w:t>
      </w:r>
      <w:r w:rsidRPr="00C04F9B">
        <w:rPr>
          <w:rFonts w:ascii="Times New Roman" w:hAnsi="Times New Roman" w:cs="Times New Roman"/>
        </w:rPr>
        <w:t> определены операторы Галуа:</w:t>
      </w:r>
    </w:p>
    <w:p w:rsidR="00C04F9B" w:rsidRPr="00C04F9B" w:rsidRDefault="00C04F9B" w:rsidP="00C04F9B">
      <w:pPr>
        <w:rPr>
          <w:rFonts w:ascii="Times New Roman" w:hAnsi="Times New Roman" w:cs="Times New Roman"/>
          <w:lang w:val="en-US"/>
        </w:rPr>
      </w:pPr>
      <w:r w:rsidRPr="00C04F9B">
        <w:rPr>
          <w:rFonts w:ascii="Times New Roman" w:hAnsi="Times New Roman" w:cs="Times New Roman"/>
          <w:i/>
          <w:iCs/>
          <w:lang w:val="en-US"/>
        </w:rPr>
        <w:t xml:space="preserve">A' = {m </w:t>
      </w:r>
      <w:r w:rsidRPr="00C04F9B">
        <w:rPr>
          <w:rFonts w:ascii="Cambria Math" w:hAnsi="Cambria Math" w:cs="Cambria Math"/>
          <w:i/>
          <w:iCs/>
          <w:lang w:val="en-US"/>
        </w:rPr>
        <w:t>∈</w:t>
      </w:r>
      <w:r w:rsidRPr="00C04F9B">
        <w:rPr>
          <w:rFonts w:ascii="Times New Roman" w:hAnsi="Times New Roman" w:cs="Times New Roman"/>
          <w:i/>
          <w:iCs/>
          <w:lang w:val="en-US"/>
        </w:rPr>
        <w:t xml:space="preserve"> M | </w:t>
      </w:r>
      <w:r w:rsidRPr="00C04F9B">
        <w:rPr>
          <w:rFonts w:ascii="Cambria Math" w:hAnsi="Cambria Math" w:cs="Cambria Math"/>
          <w:i/>
          <w:iCs/>
          <w:lang w:val="en-US"/>
        </w:rPr>
        <w:t>∀</w:t>
      </w:r>
      <w:r w:rsidRPr="00C04F9B">
        <w:rPr>
          <w:rFonts w:ascii="Times New Roman" w:hAnsi="Times New Roman" w:cs="Times New Roman"/>
          <w:i/>
          <w:iCs/>
          <w:lang w:val="en-US"/>
        </w:rPr>
        <w:t xml:space="preserve"> g </w:t>
      </w:r>
      <w:r w:rsidRPr="00C04F9B">
        <w:rPr>
          <w:rFonts w:ascii="Cambria Math" w:hAnsi="Cambria Math" w:cs="Cambria Math"/>
          <w:i/>
          <w:iCs/>
          <w:lang w:val="en-US"/>
        </w:rPr>
        <w:t>∈</w:t>
      </w:r>
      <w:r w:rsidRPr="00C04F9B">
        <w:rPr>
          <w:rFonts w:ascii="Times New Roman" w:hAnsi="Times New Roman" w:cs="Times New Roman"/>
          <w:i/>
          <w:iCs/>
          <w:lang w:val="en-US"/>
        </w:rPr>
        <w:t xml:space="preserve"> A (g I m)},</w:t>
      </w:r>
    </w:p>
    <w:p w:rsidR="00C04F9B" w:rsidRPr="00C04F9B" w:rsidRDefault="00C04F9B" w:rsidP="00C04F9B">
      <w:pPr>
        <w:rPr>
          <w:rFonts w:ascii="Times New Roman" w:hAnsi="Times New Roman" w:cs="Times New Roman"/>
          <w:lang w:val="en-US"/>
        </w:rPr>
      </w:pPr>
      <w:r w:rsidRPr="00C04F9B">
        <w:rPr>
          <w:rFonts w:ascii="Times New Roman" w:hAnsi="Times New Roman" w:cs="Times New Roman"/>
          <w:i/>
          <w:iCs/>
          <w:lang w:val="en-US"/>
        </w:rPr>
        <w:t xml:space="preserve">B' = {g </w:t>
      </w:r>
      <w:r w:rsidRPr="00C04F9B">
        <w:rPr>
          <w:rFonts w:ascii="Cambria Math" w:hAnsi="Cambria Math" w:cs="Cambria Math"/>
          <w:i/>
          <w:iCs/>
          <w:lang w:val="en-US"/>
        </w:rPr>
        <w:t>∈</w:t>
      </w:r>
      <w:r w:rsidRPr="00C04F9B">
        <w:rPr>
          <w:rFonts w:ascii="Times New Roman" w:hAnsi="Times New Roman" w:cs="Times New Roman"/>
          <w:i/>
          <w:iCs/>
          <w:lang w:val="en-US"/>
        </w:rPr>
        <w:t xml:space="preserve"> G | </w:t>
      </w:r>
      <w:r w:rsidRPr="00C04F9B">
        <w:rPr>
          <w:rFonts w:ascii="Cambria Math" w:hAnsi="Cambria Math" w:cs="Cambria Math"/>
          <w:i/>
          <w:iCs/>
          <w:lang w:val="en-US"/>
        </w:rPr>
        <w:t>∀</w:t>
      </w:r>
      <w:r w:rsidRPr="00C04F9B">
        <w:rPr>
          <w:rFonts w:ascii="Times New Roman" w:hAnsi="Times New Roman" w:cs="Times New Roman"/>
          <w:i/>
          <w:iCs/>
          <w:lang w:val="en-US"/>
        </w:rPr>
        <w:t xml:space="preserve"> m </w:t>
      </w:r>
      <w:r w:rsidRPr="00C04F9B">
        <w:rPr>
          <w:rFonts w:ascii="Cambria Math" w:hAnsi="Cambria Math" w:cs="Cambria Math"/>
          <w:i/>
          <w:iCs/>
          <w:lang w:val="en-US"/>
        </w:rPr>
        <w:t>∈</w:t>
      </w:r>
      <w:r w:rsidRPr="00C04F9B">
        <w:rPr>
          <w:rFonts w:ascii="Times New Roman" w:hAnsi="Times New Roman" w:cs="Times New Roman"/>
          <w:i/>
          <w:iCs/>
          <w:lang w:val="en-US"/>
        </w:rPr>
        <w:t xml:space="preserve"> B (g I m)}</w:t>
      </w:r>
      <w:r w:rsidRPr="00C04F9B">
        <w:rPr>
          <w:rFonts w:ascii="Times New Roman" w:hAnsi="Times New Roman" w:cs="Times New Roman"/>
          <w:lang w:val="en-US"/>
        </w:rPr>
        <w:t>.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Оператор ″ (двукратное применение оператора ′) является оператором замыкания: он идемпотентен (</w:t>
      </w:r>
      <w:r w:rsidRPr="00C04F9B">
        <w:rPr>
          <w:rFonts w:ascii="Times New Roman" w:hAnsi="Times New Roman" w:cs="Times New Roman"/>
          <w:i/>
          <w:iCs/>
        </w:rPr>
        <w:t>A″″</w:t>
      </w:r>
      <w:r w:rsidRPr="00C04F9B">
        <w:rPr>
          <w:rFonts w:ascii="Times New Roman" w:hAnsi="Times New Roman" w:cs="Times New Roman"/>
        </w:rPr>
        <w:t> =</w:t>
      </w:r>
      <w:r w:rsidRPr="00C04F9B">
        <w:rPr>
          <w:rFonts w:ascii="Times New Roman" w:hAnsi="Times New Roman" w:cs="Times New Roman"/>
          <w:i/>
          <w:iCs/>
        </w:rPr>
        <w:t>A″</w:t>
      </w:r>
      <w:r w:rsidRPr="00C04F9B">
        <w:rPr>
          <w:rFonts w:ascii="Times New Roman" w:hAnsi="Times New Roman" w:cs="Times New Roman"/>
        </w:rPr>
        <w:t>), монотонен (</w:t>
      </w:r>
      <w:r w:rsidRPr="00C04F9B">
        <w:rPr>
          <w:rFonts w:ascii="Times New Roman" w:hAnsi="Times New Roman" w:cs="Times New Roman"/>
          <w:i/>
          <w:iCs/>
        </w:rPr>
        <w:t xml:space="preserve">A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B</w:t>
      </w:r>
      <w:r w:rsidRPr="00C04F9B">
        <w:rPr>
          <w:rFonts w:ascii="Times New Roman" w:hAnsi="Times New Roman" w:cs="Times New Roman"/>
        </w:rPr>
        <w:t> влечет </w:t>
      </w:r>
      <w:r w:rsidRPr="00C04F9B">
        <w:rPr>
          <w:rFonts w:ascii="Times New Roman" w:hAnsi="Times New Roman" w:cs="Times New Roman"/>
          <w:i/>
          <w:iCs/>
        </w:rPr>
        <w:t xml:space="preserve">A″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B″</w:t>
      </w:r>
      <w:r w:rsidRPr="00C04F9B">
        <w:rPr>
          <w:rFonts w:ascii="Times New Roman" w:hAnsi="Times New Roman" w:cs="Times New Roman"/>
        </w:rPr>
        <w:t>) и экстенсивен (</w:t>
      </w:r>
      <w:r w:rsidRPr="00C04F9B">
        <w:rPr>
          <w:rFonts w:ascii="Times New Roman" w:hAnsi="Times New Roman" w:cs="Times New Roman"/>
          <w:i/>
          <w:iCs/>
        </w:rPr>
        <w:t xml:space="preserve">A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A″</w:t>
      </w:r>
      <w:r w:rsidRPr="00C04F9B">
        <w:rPr>
          <w:rFonts w:ascii="Times New Roman" w:hAnsi="Times New Roman" w:cs="Times New Roman"/>
        </w:rPr>
        <w:t>). Множество объектов </w:t>
      </w:r>
      <w:r w:rsidRPr="00C04F9B">
        <w:rPr>
          <w:rFonts w:ascii="Times New Roman" w:hAnsi="Times New Roman" w:cs="Times New Roman"/>
          <w:i/>
          <w:iCs/>
        </w:rPr>
        <w:t xml:space="preserve">A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G, такое</w:t>
      </w:r>
      <w:r w:rsidRPr="00C04F9B">
        <w:rPr>
          <w:rFonts w:ascii="Times New Roman" w:hAnsi="Times New Roman" w:cs="Times New Roman"/>
        </w:rPr>
        <w:t>, что </w:t>
      </w:r>
      <w:r w:rsidRPr="00C04F9B">
        <w:rPr>
          <w:rFonts w:ascii="Times New Roman" w:hAnsi="Times New Roman" w:cs="Times New Roman"/>
          <w:i/>
          <w:iCs/>
        </w:rPr>
        <w:t>A″ = A</w:t>
      </w:r>
      <w:r w:rsidRPr="00C04F9B">
        <w:rPr>
          <w:rFonts w:ascii="Times New Roman" w:hAnsi="Times New Roman" w:cs="Times New Roman"/>
        </w:rPr>
        <w:t>, называется замкнутым. Аналогично для замкнутых множеств признаков — подмножеств множества </w:t>
      </w:r>
      <w:r w:rsidRPr="00C04F9B">
        <w:rPr>
          <w:rFonts w:ascii="Times New Roman" w:hAnsi="Times New Roman" w:cs="Times New Roman"/>
          <w:i/>
          <w:iCs/>
        </w:rPr>
        <w:t>M</w:t>
      </w:r>
      <w:r w:rsidRPr="00C04F9B">
        <w:rPr>
          <w:rFonts w:ascii="Times New Roman" w:hAnsi="Times New Roman" w:cs="Times New Roman"/>
        </w:rPr>
        <w:t>. Пара множеств </w:t>
      </w:r>
      <w:r w:rsidRPr="00C04F9B">
        <w:rPr>
          <w:rFonts w:ascii="Times New Roman" w:hAnsi="Times New Roman" w:cs="Times New Roman"/>
          <w:i/>
          <w:iCs/>
        </w:rPr>
        <w:t>(A, B)</w:t>
      </w:r>
      <w:r w:rsidRPr="00C04F9B">
        <w:rPr>
          <w:rFonts w:ascii="Times New Roman" w:hAnsi="Times New Roman" w:cs="Times New Roman"/>
        </w:rPr>
        <w:t>, таких, что </w:t>
      </w:r>
      <w:r w:rsidRPr="00C04F9B">
        <w:rPr>
          <w:rFonts w:ascii="Times New Roman" w:hAnsi="Times New Roman" w:cs="Times New Roman"/>
          <w:i/>
          <w:iCs/>
        </w:rPr>
        <w:t xml:space="preserve">A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G, B </w:t>
      </w:r>
      <w:r w:rsidRPr="00C04F9B">
        <w:rPr>
          <w:rFonts w:ascii="Cambria Math" w:hAnsi="Cambria Math" w:cs="Cambria Math"/>
          <w:i/>
          <w:iCs/>
        </w:rPr>
        <w:t>⊆</w:t>
      </w:r>
      <w:r w:rsidRPr="00C04F9B">
        <w:rPr>
          <w:rFonts w:ascii="Times New Roman" w:hAnsi="Times New Roman" w:cs="Times New Roman"/>
          <w:i/>
          <w:iCs/>
        </w:rPr>
        <w:t xml:space="preserve"> M, A′ = B</w:t>
      </w:r>
      <w:r w:rsidRPr="00C04F9B">
        <w:rPr>
          <w:rFonts w:ascii="Times New Roman" w:hAnsi="Times New Roman" w:cs="Times New Roman"/>
        </w:rPr>
        <w:t> и </w:t>
      </w:r>
      <w:r w:rsidRPr="00C04F9B">
        <w:rPr>
          <w:rFonts w:ascii="Times New Roman" w:hAnsi="Times New Roman" w:cs="Times New Roman"/>
          <w:i/>
          <w:iCs/>
        </w:rPr>
        <w:t>B′ = A</w:t>
      </w:r>
      <w:r w:rsidRPr="00C04F9B">
        <w:rPr>
          <w:rFonts w:ascii="Times New Roman" w:hAnsi="Times New Roman" w:cs="Times New Roman"/>
        </w:rPr>
        <w:t>, называется формальным понятием контекста </w:t>
      </w:r>
      <w:r w:rsidRPr="00C04F9B">
        <w:rPr>
          <w:rFonts w:ascii="Times New Roman" w:hAnsi="Times New Roman" w:cs="Times New Roman"/>
          <w:i/>
          <w:iCs/>
        </w:rPr>
        <w:t>K</w:t>
      </w:r>
      <w:r w:rsidRPr="00C04F9B">
        <w:rPr>
          <w:rFonts w:ascii="Times New Roman" w:hAnsi="Times New Roman" w:cs="Times New Roman"/>
        </w:rPr>
        <w:t>. Множества </w:t>
      </w:r>
      <w:r w:rsidRPr="00C04F9B">
        <w:rPr>
          <w:rFonts w:ascii="Times New Roman" w:hAnsi="Times New Roman" w:cs="Times New Roman"/>
          <w:i/>
          <w:iCs/>
        </w:rPr>
        <w:t>A</w:t>
      </w:r>
      <w:r w:rsidRPr="00C04F9B">
        <w:rPr>
          <w:rFonts w:ascii="Times New Roman" w:hAnsi="Times New Roman" w:cs="Times New Roman"/>
        </w:rPr>
        <w:t> и </w:t>
      </w:r>
      <w:r w:rsidRPr="00C04F9B">
        <w:rPr>
          <w:rFonts w:ascii="Times New Roman" w:hAnsi="Times New Roman" w:cs="Times New Roman"/>
          <w:i/>
          <w:iCs/>
        </w:rPr>
        <w:t>B</w:t>
      </w:r>
      <w:r w:rsidRPr="00C04F9B">
        <w:rPr>
          <w:rFonts w:ascii="Times New Roman" w:hAnsi="Times New Roman" w:cs="Times New Roman"/>
        </w:rPr>
        <w:t> замкнуты и называются объемом и содержанием формального понятия </w:t>
      </w:r>
      <w:r w:rsidRPr="00C04F9B">
        <w:rPr>
          <w:rFonts w:ascii="Times New Roman" w:hAnsi="Times New Roman" w:cs="Times New Roman"/>
          <w:i/>
          <w:iCs/>
        </w:rPr>
        <w:t>(A, B)</w:t>
      </w:r>
      <w:r w:rsidRPr="00C04F9B">
        <w:rPr>
          <w:rFonts w:ascii="Times New Roman" w:hAnsi="Times New Roman" w:cs="Times New Roman"/>
        </w:rPr>
        <w:t> соответственно. Для множества объектов </w:t>
      </w:r>
      <w:r w:rsidRPr="00C04F9B">
        <w:rPr>
          <w:rFonts w:ascii="Times New Roman" w:hAnsi="Times New Roman" w:cs="Times New Roman"/>
          <w:i/>
          <w:iCs/>
        </w:rPr>
        <w:t>A</w:t>
      </w:r>
      <w:r w:rsidRPr="00C04F9B">
        <w:rPr>
          <w:rFonts w:ascii="Times New Roman" w:hAnsi="Times New Roman" w:cs="Times New Roman"/>
        </w:rPr>
        <w:t> множество их общих признаков </w:t>
      </w:r>
      <w:r w:rsidRPr="00C04F9B">
        <w:rPr>
          <w:rFonts w:ascii="Times New Roman" w:hAnsi="Times New Roman" w:cs="Times New Roman"/>
          <w:i/>
          <w:iCs/>
        </w:rPr>
        <w:t>A' </w:t>
      </w:r>
      <w:r w:rsidRPr="00C04F9B">
        <w:rPr>
          <w:rFonts w:ascii="Times New Roman" w:hAnsi="Times New Roman" w:cs="Times New Roman"/>
        </w:rPr>
        <w:t>служит описанием сходства объектов из множества </w:t>
      </w:r>
      <w:r w:rsidRPr="00C04F9B">
        <w:rPr>
          <w:rFonts w:ascii="Times New Roman" w:hAnsi="Times New Roman" w:cs="Times New Roman"/>
          <w:i/>
          <w:iCs/>
        </w:rPr>
        <w:t>A</w:t>
      </w:r>
      <w:r w:rsidRPr="00C04F9B">
        <w:rPr>
          <w:rFonts w:ascii="Times New Roman" w:hAnsi="Times New Roman" w:cs="Times New Roman"/>
        </w:rPr>
        <w:t>, а замкнутое множество </w:t>
      </w:r>
      <w:r w:rsidRPr="00C04F9B">
        <w:rPr>
          <w:rFonts w:ascii="Times New Roman" w:hAnsi="Times New Roman" w:cs="Times New Roman"/>
          <w:i/>
          <w:iCs/>
        </w:rPr>
        <w:t>A″</w:t>
      </w:r>
      <w:r w:rsidRPr="00C04F9B">
        <w:rPr>
          <w:rFonts w:ascii="Times New Roman" w:hAnsi="Times New Roman" w:cs="Times New Roman"/>
        </w:rPr>
        <w:t> является кластером сходных объектов (с множеством общих признаков </w:t>
      </w:r>
      <w:r w:rsidRPr="00C04F9B">
        <w:rPr>
          <w:rFonts w:ascii="Times New Roman" w:hAnsi="Times New Roman" w:cs="Times New Roman"/>
          <w:i/>
          <w:iCs/>
        </w:rPr>
        <w:t>A′</w:t>
      </w:r>
      <w:r w:rsidRPr="00C04F9B">
        <w:rPr>
          <w:rFonts w:ascii="Times New Roman" w:hAnsi="Times New Roman" w:cs="Times New Roman"/>
        </w:rPr>
        <w:t>). Отношение ″быть более общим понятием″ задается следующим образом: </w:t>
      </w:r>
      <w:r w:rsidRPr="00C04F9B">
        <w:rPr>
          <w:rFonts w:ascii="Times New Roman" w:hAnsi="Times New Roman" w:cs="Times New Roman"/>
          <w:i/>
          <w:iCs/>
        </w:rPr>
        <w:t>(A, B) ≥ (C, D)</w:t>
      </w:r>
      <w:r w:rsidRPr="00C04F9B">
        <w:rPr>
          <w:rFonts w:ascii="Times New Roman" w:hAnsi="Times New Roman" w:cs="Times New Roman"/>
        </w:rPr>
        <w:t> тогда и только тогда, когда </w:t>
      </w:r>
      <w:r w:rsidRPr="00C04F9B">
        <w:rPr>
          <w:rFonts w:ascii="Times New Roman" w:hAnsi="Times New Roman" w:cs="Times New Roman"/>
          <w:i/>
          <w:iCs/>
        </w:rPr>
        <w:t xml:space="preserve">A </w:t>
      </w:r>
      <w:r w:rsidRPr="00C04F9B">
        <w:rPr>
          <w:rFonts w:ascii="Cambria Math" w:hAnsi="Cambria Math" w:cs="Cambria Math"/>
          <w:i/>
          <w:iCs/>
        </w:rPr>
        <w:t>⊇</w:t>
      </w:r>
      <w:r w:rsidRPr="00C04F9B">
        <w:rPr>
          <w:rFonts w:ascii="Times New Roman" w:hAnsi="Times New Roman" w:cs="Times New Roman"/>
          <w:i/>
          <w:iCs/>
        </w:rPr>
        <w:t xml:space="preserve"> C</w:t>
      </w:r>
      <w:r w:rsidRPr="00C04F9B">
        <w:rPr>
          <w:rFonts w:ascii="Times New Roman" w:hAnsi="Times New Roman" w:cs="Times New Roman"/>
        </w:rPr>
        <w:t>.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Понятия формального контекста </w:t>
      </w:r>
      <w:r w:rsidRPr="00C04F9B">
        <w:rPr>
          <w:rFonts w:ascii="Times New Roman" w:hAnsi="Times New Roman" w:cs="Times New Roman"/>
          <w:i/>
          <w:iCs/>
        </w:rPr>
        <w:t>K = (G, M, I)</w:t>
      </w:r>
      <w:r w:rsidRPr="00C04F9B">
        <w:rPr>
          <w:rFonts w:ascii="Times New Roman" w:hAnsi="Times New Roman" w:cs="Times New Roman"/>
        </w:rPr>
        <w:t>, упорядоченные по вложению объемов образуют решетку </w:t>
      </w:r>
      <w:r w:rsidRPr="00C04F9B">
        <w:rPr>
          <w:rFonts w:ascii="Times New Roman" w:hAnsi="Times New Roman" w:cs="Times New Roman"/>
          <w:b/>
          <w:bCs/>
          <w:i/>
          <w:iCs/>
        </w:rPr>
        <w:t>B</w:t>
      </w:r>
      <w:r w:rsidRPr="00C04F9B">
        <w:rPr>
          <w:rFonts w:ascii="Times New Roman" w:hAnsi="Times New Roman" w:cs="Times New Roman"/>
          <w:i/>
          <w:iCs/>
        </w:rPr>
        <w:t>(G, M, I)</w:t>
      </w:r>
      <w:r w:rsidRPr="00C04F9B">
        <w:rPr>
          <w:rFonts w:ascii="Times New Roman" w:hAnsi="Times New Roman" w:cs="Times New Roman"/>
        </w:rPr>
        <w:t>, называемую решеткой понятий. Для визуализации решеток понятий используют так называемые </w:t>
      </w:r>
      <w:hyperlink r:id="rId14" w:tooltip="Диаграмма Хассе" w:history="1">
        <w:r w:rsidRPr="00C04F9B">
          <w:rPr>
            <w:rStyle w:val="ac"/>
            <w:rFonts w:ascii="Times New Roman" w:hAnsi="Times New Roman" w:cs="Times New Roman"/>
          </w:rPr>
          <w:t>диаграммы Хассе</w:t>
        </w:r>
      </w:hyperlink>
      <w:r w:rsidRPr="00C04F9B">
        <w:rPr>
          <w:rFonts w:ascii="Times New Roman" w:hAnsi="Times New Roman" w:cs="Times New Roman"/>
        </w:rPr>
        <w:t>, то есть граф покрытия отношения «быть более общим понятием».</w:t>
      </w:r>
    </w:p>
    <w:p w:rsidR="00C04F9B" w:rsidRPr="00C04F9B" w:rsidRDefault="00C04F9B" w:rsidP="00C04F9B">
      <w:pPr>
        <w:rPr>
          <w:rFonts w:ascii="Times New Roman" w:hAnsi="Times New Roman" w:cs="Times New Roman"/>
          <w:b/>
          <w:bCs/>
        </w:rPr>
      </w:pPr>
      <w:r w:rsidRPr="00C04F9B">
        <w:rPr>
          <w:rFonts w:ascii="Times New Roman" w:hAnsi="Times New Roman" w:cs="Times New Roman"/>
          <w:b/>
          <w:bCs/>
        </w:rPr>
        <w:t>История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[</w:t>
      </w:r>
      <w:hyperlink r:id="rId15" w:tooltip="Редактировать раздел " w:history="1">
        <w:r w:rsidRPr="00C04F9B">
          <w:rPr>
            <w:rStyle w:val="ac"/>
            <w:rFonts w:ascii="Times New Roman" w:hAnsi="Times New Roman" w:cs="Times New Roman"/>
          </w:rPr>
          <w:t>править</w:t>
        </w:r>
      </w:hyperlink>
      <w:r w:rsidRPr="00C04F9B">
        <w:rPr>
          <w:rFonts w:ascii="Times New Roman" w:hAnsi="Times New Roman" w:cs="Times New Roman"/>
        </w:rPr>
        <w:t> | </w:t>
      </w:r>
      <w:hyperlink r:id="rId16" w:tooltip="Редактировать код раздела " w:history="1">
        <w:r w:rsidRPr="00C04F9B">
          <w:rPr>
            <w:rStyle w:val="ac"/>
            <w:rFonts w:ascii="Times New Roman" w:hAnsi="Times New Roman" w:cs="Times New Roman"/>
          </w:rPr>
          <w:t>править код</w:t>
        </w:r>
      </w:hyperlink>
      <w:r w:rsidRPr="00C04F9B">
        <w:rPr>
          <w:rFonts w:ascii="Times New Roman" w:hAnsi="Times New Roman" w:cs="Times New Roman"/>
        </w:rPr>
        <w:t>]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proofErr w:type="gramStart"/>
      <w:r w:rsidRPr="00C04F9B">
        <w:rPr>
          <w:rFonts w:ascii="Times New Roman" w:hAnsi="Times New Roman" w:cs="Times New Roman"/>
        </w:rPr>
        <w:lastRenderedPageBreak/>
        <w:t>Анализ формальных понятий (АФП, </w:t>
      </w:r>
      <w:hyperlink r:id="rId17" w:tooltip="Английский язык" w:history="1">
        <w:r w:rsidRPr="00C04F9B">
          <w:rPr>
            <w:rStyle w:val="ac"/>
            <w:rFonts w:ascii="Times New Roman" w:hAnsi="Times New Roman" w:cs="Times New Roman"/>
          </w:rPr>
          <w:t>англ.</w:t>
        </w:r>
      </w:hyperlink>
      <w:r w:rsidRPr="00C04F9B">
        <w:rPr>
          <w:rFonts w:ascii="Times New Roman" w:hAnsi="Times New Roman" w:cs="Times New Roman"/>
        </w:rPr>
        <w:t> </w:t>
      </w:r>
      <w:r w:rsidRPr="00C04F9B">
        <w:rPr>
          <w:rFonts w:ascii="Times New Roman" w:hAnsi="Times New Roman" w:cs="Times New Roman"/>
          <w:i/>
          <w:iCs/>
          <w:lang/>
        </w:rPr>
        <w:t>FormalConceptAnalysis</w:t>
      </w:r>
      <w:r w:rsidRPr="00C04F9B">
        <w:rPr>
          <w:rFonts w:ascii="Times New Roman" w:hAnsi="Times New Roman" w:cs="Times New Roman"/>
          <w:i/>
          <w:iCs/>
        </w:rPr>
        <w:t xml:space="preserve">, </w:t>
      </w:r>
      <w:r w:rsidRPr="00C04F9B">
        <w:rPr>
          <w:rFonts w:ascii="Times New Roman" w:hAnsi="Times New Roman" w:cs="Times New Roman"/>
          <w:i/>
          <w:iCs/>
          <w:lang/>
        </w:rPr>
        <w:t>FCA</w:t>
      </w:r>
      <w:r w:rsidRPr="00C04F9B">
        <w:rPr>
          <w:rFonts w:ascii="Times New Roman" w:hAnsi="Times New Roman" w:cs="Times New Roman"/>
        </w:rPr>
        <w:t>) был предложен </w:t>
      </w:r>
      <w:hyperlink r:id="rId18" w:tooltip="Вилле, Рудольф (страница отсутствует)" w:history="1">
        <w:r w:rsidRPr="00C04F9B">
          <w:rPr>
            <w:rStyle w:val="ac"/>
            <w:rFonts w:ascii="Times New Roman" w:hAnsi="Times New Roman" w:cs="Times New Roman"/>
          </w:rPr>
          <w:t>Вилле</w:t>
        </w:r>
      </w:hyperlink>
      <w:hyperlink r:id="rId19" w:tooltip="en:Rudolf Wille" w:history="1">
        <w:r w:rsidRPr="00C04F9B">
          <w:rPr>
            <w:rStyle w:val="ac"/>
            <w:rFonts w:ascii="Times New Roman" w:hAnsi="Times New Roman" w:cs="Times New Roman"/>
            <w:vertAlign w:val="superscript"/>
          </w:rPr>
          <w:t>[англ.]</w:t>
        </w:r>
      </w:hyperlink>
      <w:r w:rsidRPr="00C04F9B">
        <w:rPr>
          <w:rFonts w:ascii="Times New Roman" w:hAnsi="Times New Roman" w:cs="Times New Roman"/>
        </w:rPr>
        <w:t> в </w:t>
      </w:r>
      <w:hyperlink r:id="rId20" w:tooltip="1981 год" w:history="1">
        <w:r w:rsidRPr="00C04F9B">
          <w:rPr>
            <w:rStyle w:val="ac"/>
            <w:rFonts w:ascii="Times New Roman" w:hAnsi="Times New Roman" w:cs="Times New Roman"/>
          </w:rPr>
          <w:t>1981 году</w:t>
        </w:r>
      </w:hyperlink>
      <w:r w:rsidRPr="00C04F9B">
        <w:rPr>
          <w:rFonts w:ascii="Times New Roman" w:hAnsi="Times New Roman" w:cs="Times New Roman"/>
        </w:rPr>
        <w:t> (сама работа вышла в </w:t>
      </w:r>
      <w:hyperlink r:id="rId21" w:tooltip="1982 год" w:history="1">
        <w:r w:rsidRPr="00C04F9B">
          <w:rPr>
            <w:rStyle w:val="ac"/>
            <w:rFonts w:ascii="Times New Roman" w:hAnsi="Times New Roman" w:cs="Times New Roman"/>
          </w:rPr>
          <w:t>1982 году</w:t>
        </w:r>
      </w:hyperlink>
      <w:r w:rsidRPr="00C04F9B">
        <w:rPr>
          <w:rFonts w:ascii="Times New Roman" w:hAnsi="Times New Roman" w:cs="Times New Roman"/>
        </w:rPr>
        <w:t>, также указывается и </w:t>
      </w:r>
      <w:hyperlink r:id="rId22" w:tooltip="1984 год" w:history="1">
        <w:r w:rsidRPr="00C04F9B">
          <w:rPr>
            <w:rStyle w:val="ac"/>
            <w:rFonts w:ascii="Times New Roman" w:hAnsi="Times New Roman" w:cs="Times New Roman"/>
          </w:rPr>
          <w:t>1984 год</w:t>
        </w:r>
      </w:hyperlink>
      <w:r w:rsidRPr="00C04F9B">
        <w:rPr>
          <w:rFonts w:ascii="Times New Roman" w:hAnsi="Times New Roman" w:cs="Times New Roman"/>
        </w:rPr>
        <w:t>)</w:t>
      </w:r>
      <w:hyperlink r:id="rId23" w:anchor="cite_note-restructuring-2" w:history="1">
        <w:r w:rsidRPr="00C04F9B">
          <w:rPr>
            <w:rStyle w:val="ac"/>
            <w:rFonts w:ascii="Times New Roman" w:hAnsi="Times New Roman" w:cs="Times New Roman"/>
            <w:vertAlign w:val="superscript"/>
          </w:rPr>
          <w:t>[2]</w:t>
        </w:r>
      </w:hyperlink>
      <w:r w:rsidRPr="00C04F9B">
        <w:rPr>
          <w:rFonts w:ascii="Times New Roman" w:hAnsi="Times New Roman" w:cs="Times New Roman"/>
        </w:rPr>
        <w:t xml:space="preserve">, хотя есть более ранние работы французских исследователей </w:t>
      </w:r>
      <w:proofErr w:type="spellStart"/>
      <w:r w:rsidRPr="00C04F9B">
        <w:rPr>
          <w:rFonts w:ascii="Times New Roman" w:hAnsi="Times New Roman" w:cs="Times New Roman"/>
        </w:rPr>
        <w:t>Барбю</w:t>
      </w:r>
      <w:proofErr w:type="spellEnd"/>
      <w:r w:rsidRPr="00C04F9B">
        <w:rPr>
          <w:rFonts w:ascii="Times New Roman" w:hAnsi="Times New Roman" w:cs="Times New Roman"/>
        </w:rPr>
        <w:t xml:space="preserve"> и </w:t>
      </w:r>
      <w:proofErr w:type="spellStart"/>
      <w:r w:rsidRPr="00C04F9B">
        <w:rPr>
          <w:rFonts w:ascii="Times New Roman" w:hAnsi="Times New Roman" w:cs="Times New Roman"/>
        </w:rPr>
        <w:t>Монжарде</w:t>
      </w:r>
      <w:proofErr w:type="spellEnd"/>
      <w:r w:rsidR="006B3664" w:rsidRPr="006B3664">
        <w:rPr>
          <w:rFonts w:ascii="Times New Roman" w:hAnsi="Times New Roman" w:cs="Times New Roman"/>
          <w:vertAlign w:val="superscript"/>
        </w:rPr>
        <w:fldChar w:fldCharType="begin"/>
      </w:r>
      <w:r w:rsidRPr="00C04F9B">
        <w:rPr>
          <w:rFonts w:ascii="Times New Roman" w:hAnsi="Times New Roman" w:cs="Times New Roman"/>
          <w:vertAlign w:val="superscript"/>
        </w:rPr>
        <w:instrText>HYPERLINK "https://ru.wikipedia.org/wiki/%D0%90%D0%BD%D0%B0%D0%BB%D0%B8%D0%B7_%D1%84%D0%BE%D1%80%D0%BC%D0%B0%D0%BB%D1%8C%D0%BD%D1%8B%D1%85_%D0%BF%D0%BE%D0%BD%D1%8F%D1%82%D0%B8%D0%B9" \l "cite_note-3"</w:instrText>
      </w:r>
      <w:r w:rsidR="006B3664" w:rsidRPr="006B3664">
        <w:rPr>
          <w:rFonts w:ascii="Times New Roman" w:hAnsi="Times New Roman" w:cs="Times New Roman"/>
          <w:vertAlign w:val="superscript"/>
        </w:rPr>
        <w:fldChar w:fldCharType="separate"/>
      </w:r>
      <w:r w:rsidRPr="00C04F9B">
        <w:rPr>
          <w:rStyle w:val="ac"/>
          <w:rFonts w:ascii="Times New Roman" w:hAnsi="Times New Roman" w:cs="Times New Roman"/>
          <w:vertAlign w:val="superscript"/>
        </w:rPr>
        <w:t>[3]</w:t>
      </w:r>
      <w:r w:rsidR="006B3664" w:rsidRPr="00C04F9B">
        <w:rPr>
          <w:rFonts w:ascii="Times New Roman" w:hAnsi="Times New Roman" w:cs="Times New Roman"/>
        </w:rPr>
        <w:fldChar w:fldCharType="end"/>
      </w:r>
      <w:r w:rsidRPr="00C04F9B">
        <w:rPr>
          <w:rFonts w:ascii="Times New Roman" w:hAnsi="Times New Roman" w:cs="Times New Roman"/>
        </w:rPr>
        <w:t>, которые использовали </w:t>
      </w:r>
      <w:hyperlink r:id="rId24" w:tooltip="Соответствие Галуа" w:history="1">
        <w:r w:rsidRPr="00C04F9B">
          <w:rPr>
            <w:rStyle w:val="ac"/>
            <w:rFonts w:ascii="Times New Roman" w:hAnsi="Times New Roman" w:cs="Times New Roman"/>
          </w:rPr>
          <w:t>соответствие Галуа</w:t>
        </w:r>
      </w:hyperlink>
      <w:r w:rsidRPr="00C04F9B">
        <w:rPr>
          <w:rFonts w:ascii="Times New Roman" w:hAnsi="Times New Roman" w:cs="Times New Roman"/>
        </w:rPr>
        <w:t> и получали то, что называется</w:t>
      </w:r>
      <w:proofErr w:type="gramEnd"/>
      <w:r w:rsidRPr="00C04F9B">
        <w:rPr>
          <w:rFonts w:ascii="Times New Roman" w:hAnsi="Times New Roman" w:cs="Times New Roman"/>
        </w:rPr>
        <w:t> </w:t>
      </w:r>
      <w:hyperlink r:id="rId25" w:tooltip="Решётка Галуа (страница отсутствует)" w:history="1">
        <w:r w:rsidRPr="00C04F9B">
          <w:rPr>
            <w:rStyle w:val="ac"/>
            <w:rFonts w:ascii="Times New Roman" w:hAnsi="Times New Roman" w:cs="Times New Roman"/>
          </w:rPr>
          <w:t>решёткой Галуа</w:t>
        </w:r>
      </w:hyperlink>
      <w:r w:rsidRPr="00C04F9B">
        <w:rPr>
          <w:rFonts w:ascii="Times New Roman" w:hAnsi="Times New Roman" w:cs="Times New Roman"/>
        </w:rPr>
        <w:t> или решёткой формальных понятий.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В рамках российских исследований научной школы </w:t>
      </w:r>
      <w:hyperlink r:id="rId26" w:tooltip="Финн, Виктор Константинович" w:history="1">
        <w:r w:rsidRPr="00C04F9B">
          <w:rPr>
            <w:rStyle w:val="ac"/>
            <w:rFonts w:ascii="Times New Roman" w:hAnsi="Times New Roman" w:cs="Times New Roman"/>
          </w:rPr>
          <w:t>В. К. Финна</w:t>
        </w:r>
      </w:hyperlink>
      <w:r w:rsidRPr="00C04F9B">
        <w:rPr>
          <w:rFonts w:ascii="Times New Roman" w:hAnsi="Times New Roman" w:cs="Times New Roman"/>
        </w:rPr>
        <w:t> АФП применялся для быстрого порождения классификационных гипотез в </w:t>
      </w:r>
      <w:hyperlink r:id="rId27" w:tooltip="ДСМ-метод" w:history="1">
        <w:r w:rsidRPr="00C04F9B">
          <w:rPr>
            <w:rStyle w:val="ac"/>
            <w:rFonts w:ascii="Times New Roman" w:hAnsi="Times New Roman" w:cs="Times New Roman"/>
          </w:rPr>
          <w:t>ДСМ-методе</w:t>
        </w:r>
      </w:hyperlink>
      <w:r w:rsidRPr="00C04F9B">
        <w:rPr>
          <w:rFonts w:ascii="Times New Roman" w:hAnsi="Times New Roman" w:cs="Times New Roman"/>
        </w:rPr>
        <w:t>.</w:t>
      </w:r>
    </w:p>
    <w:p w:rsidR="00C04F9B" w:rsidRPr="00C04F9B" w:rsidRDefault="00C04F9B" w:rsidP="00C04F9B">
      <w:pPr>
        <w:rPr>
          <w:rFonts w:ascii="Times New Roman" w:hAnsi="Times New Roman" w:cs="Times New Roman"/>
          <w:b/>
          <w:bCs/>
        </w:rPr>
      </w:pPr>
      <w:r w:rsidRPr="00C04F9B">
        <w:rPr>
          <w:rFonts w:ascii="Times New Roman" w:hAnsi="Times New Roman" w:cs="Times New Roman"/>
          <w:b/>
          <w:bCs/>
        </w:rPr>
        <w:t>Алгоритмы и программные инструменты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[</w:t>
      </w:r>
      <w:hyperlink r:id="rId28" w:tooltip="Редактировать раздел " w:history="1">
        <w:r w:rsidRPr="00C04F9B">
          <w:rPr>
            <w:rStyle w:val="ac"/>
            <w:rFonts w:ascii="Times New Roman" w:hAnsi="Times New Roman" w:cs="Times New Roman"/>
          </w:rPr>
          <w:t>править</w:t>
        </w:r>
      </w:hyperlink>
      <w:r w:rsidRPr="00C04F9B">
        <w:rPr>
          <w:rFonts w:ascii="Times New Roman" w:hAnsi="Times New Roman" w:cs="Times New Roman"/>
        </w:rPr>
        <w:t> | </w:t>
      </w:r>
      <w:hyperlink r:id="rId29" w:tooltip="Редактировать код раздела " w:history="1">
        <w:r w:rsidRPr="00C04F9B">
          <w:rPr>
            <w:rStyle w:val="ac"/>
            <w:rFonts w:ascii="Times New Roman" w:hAnsi="Times New Roman" w:cs="Times New Roman"/>
          </w:rPr>
          <w:t>править код</w:t>
        </w:r>
      </w:hyperlink>
      <w:r w:rsidRPr="00C04F9B">
        <w:rPr>
          <w:rFonts w:ascii="Times New Roman" w:hAnsi="Times New Roman" w:cs="Times New Roman"/>
        </w:rPr>
        <w:t>]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Существует немало простых и быстрых алгоритмов порождения формальных понятий и построения их решетки для заданного формального контекста. Экспериментальное сравнение алгоритмов может быть найдено в обзоре С. О. Кузнецова и С. А. </w:t>
      </w:r>
      <w:proofErr w:type="spellStart"/>
      <w:r w:rsidRPr="00C04F9B">
        <w:rPr>
          <w:rFonts w:ascii="Times New Roman" w:hAnsi="Times New Roman" w:cs="Times New Roman"/>
        </w:rPr>
        <w:t>Объедкова</w:t>
      </w:r>
      <w:proofErr w:type="spellEnd"/>
      <w:r w:rsidR="006B3664" w:rsidRPr="006B3664">
        <w:rPr>
          <w:rFonts w:ascii="Times New Roman" w:hAnsi="Times New Roman" w:cs="Times New Roman"/>
          <w:vertAlign w:val="superscript"/>
        </w:rPr>
        <w:fldChar w:fldCharType="begin"/>
      </w:r>
      <w:r w:rsidRPr="00C04F9B">
        <w:rPr>
          <w:rFonts w:ascii="Times New Roman" w:hAnsi="Times New Roman" w:cs="Times New Roman"/>
          <w:vertAlign w:val="superscript"/>
        </w:rPr>
        <w:instrText>HYPERLINK "https://ru.wikipedia.org/wiki/%D0%90%D0%BD%D0%B0%D0%BB%D0%B8%D0%B7_%D1%84%D0%BE%D1%80%D0%BC%D0%B0%D0%BB%D1%8C%D0%BD%D1%8B%D1%85_%D0%BF%D0%BE%D0%BD%D1%8F%D1%82%D0%B8%D0%B9" \l "cite_note-AlgSurvey-4"</w:instrText>
      </w:r>
      <w:r w:rsidR="006B3664" w:rsidRPr="006B3664">
        <w:rPr>
          <w:rFonts w:ascii="Times New Roman" w:hAnsi="Times New Roman" w:cs="Times New Roman"/>
          <w:vertAlign w:val="superscript"/>
        </w:rPr>
        <w:fldChar w:fldCharType="separate"/>
      </w:r>
      <w:r w:rsidRPr="00C04F9B">
        <w:rPr>
          <w:rStyle w:val="ac"/>
          <w:rFonts w:ascii="Times New Roman" w:hAnsi="Times New Roman" w:cs="Times New Roman"/>
          <w:vertAlign w:val="superscript"/>
        </w:rPr>
        <w:t>[4]</w:t>
      </w:r>
      <w:r w:rsidR="006B3664" w:rsidRPr="00C04F9B">
        <w:rPr>
          <w:rFonts w:ascii="Times New Roman" w:hAnsi="Times New Roman" w:cs="Times New Roman"/>
        </w:rPr>
        <w:fldChar w:fldCharType="end"/>
      </w:r>
      <w:r w:rsidRPr="00C04F9B">
        <w:rPr>
          <w:rFonts w:ascii="Times New Roman" w:hAnsi="Times New Roman" w:cs="Times New Roman"/>
        </w:rPr>
        <w:t>, а в книге Б. К. </w:t>
      </w:r>
      <w:proofErr w:type="spellStart"/>
      <w:r w:rsidRPr="00C04F9B">
        <w:rPr>
          <w:rFonts w:ascii="Times New Roman" w:hAnsi="Times New Roman" w:cs="Times New Roman"/>
        </w:rPr>
        <w:t>Гантера</w:t>
      </w:r>
      <w:proofErr w:type="spellEnd"/>
      <w:r w:rsidRPr="00C04F9B">
        <w:rPr>
          <w:rFonts w:ascii="Times New Roman" w:hAnsi="Times New Roman" w:cs="Times New Roman"/>
        </w:rPr>
        <w:t xml:space="preserve"> и С. А. </w:t>
      </w:r>
      <w:proofErr w:type="spellStart"/>
      <w:r w:rsidRPr="00C04F9B">
        <w:rPr>
          <w:rFonts w:ascii="Times New Roman" w:hAnsi="Times New Roman" w:cs="Times New Roman"/>
        </w:rPr>
        <w:t>Объедкова</w:t>
      </w:r>
      <w:proofErr w:type="spellEnd"/>
      <w:r w:rsidR="006B3664" w:rsidRPr="006B3664">
        <w:rPr>
          <w:rFonts w:ascii="Times New Roman" w:hAnsi="Times New Roman" w:cs="Times New Roman"/>
          <w:vertAlign w:val="superscript"/>
        </w:rPr>
        <w:fldChar w:fldCharType="begin"/>
      </w:r>
      <w:r w:rsidRPr="00C04F9B">
        <w:rPr>
          <w:rFonts w:ascii="Times New Roman" w:hAnsi="Times New Roman" w:cs="Times New Roman"/>
          <w:vertAlign w:val="superscript"/>
        </w:rPr>
        <w:instrText>HYPERLINK "https://ru.wikipedia.org/wiki/%D0%90%D0%BD%D0%B0%D0%BB%D0%B8%D0%B7_%D1%84%D0%BE%D1%80%D0%BC%D0%B0%D0%BB%D1%8C%D0%BD%D1%8B%D1%85_%D0%BF%D0%BE%D0%BD%D1%8F%D1%82%D0%B8%D0%B9" \l "cite_note-GanterObiedkov-5"</w:instrText>
      </w:r>
      <w:r w:rsidR="006B3664" w:rsidRPr="006B3664">
        <w:rPr>
          <w:rFonts w:ascii="Times New Roman" w:hAnsi="Times New Roman" w:cs="Times New Roman"/>
          <w:vertAlign w:val="superscript"/>
        </w:rPr>
        <w:fldChar w:fldCharType="separate"/>
      </w:r>
      <w:r w:rsidRPr="00C04F9B">
        <w:rPr>
          <w:rStyle w:val="ac"/>
          <w:rFonts w:ascii="Times New Roman" w:hAnsi="Times New Roman" w:cs="Times New Roman"/>
          <w:vertAlign w:val="superscript"/>
        </w:rPr>
        <w:t>[5]</w:t>
      </w:r>
      <w:r w:rsidR="006B3664" w:rsidRPr="00C04F9B">
        <w:rPr>
          <w:rFonts w:ascii="Times New Roman" w:hAnsi="Times New Roman" w:cs="Times New Roman"/>
        </w:rPr>
        <w:fldChar w:fldCharType="end"/>
      </w:r>
      <w:r w:rsidRPr="00C04F9B">
        <w:rPr>
          <w:rFonts w:ascii="Times New Roman" w:hAnsi="Times New Roman" w:cs="Times New Roman"/>
        </w:rPr>
        <w:t xml:space="preserve"> представлены псевдокоды и примеры работы некоторых базовых алгоритмов. Так как число формальных понятий может быть экспоненциально большим от размера входа (числа объектов или признаков), то временная алгоритмическая сложность часто приводится в терминах размера выхода. </w:t>
      </w:r>
      <w:proofErr w:type="gramStart"/>
      <w:r w:rsidRPr="00C04F9B">
        <w:rPr>
          <w:rFonts w:ascii="Times New Roman" w:hAnsi="Times New Roman" w:cs="Times New Roman"/>
        </w:rPr>
        <w:t>Решетки понятий, содержащие несколько миллионов элементов могут</w:t>
      </w:r>
      <w:proofErr w:type="gramEnd"/>
      <w:r w:rsidRPr="00C04F9B">
        <w:rPr>
          <w:rFonts w:ascii="Times New Roman" w:hAnsi="Times New Roman" w:cs="Times New Roman"/>
        </w:rPr>
        <w:t xml:space="preserve"> быть порождены без серьезных затруднений.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Разработано довольно большое количество программных инструментов для анализа формальных понятий.</w:t>
      </w:r>
      <w:hyperlink r:id="rId30" w:anchor="cite_note-fcahome.org.uk-6" w:history="1">
        <w:r w:rsidRPr="00C04F9B">
          <w:rPr>
            <w:rStyle w:val="ac"/>
            <w:rFonts w:ascii="Times New Roman" w:hAnsi="Times New Roman" w:cs="Times New Roman"/>
            <w:vertAlign w:val="superscript"/>
          </w:rPr>
          <w:t>[6]</w:t>
        </w:r>
      </w:hyperlink>
      <w:r w:rsidRPr="00C04F9B">
        <w:rPr>
          <w:rFonts w:ascii="Times New Roman" w:hAnsi="Times New Roman" w:cs="Times New Roman"/>
        </w:rPr>
        <w:t xml:space="preserve"> Основные задачи, которые они </w:t>
      </w:r>
      <w:proofErr w:type="gramStart"/>
      <w:r w:rsidRPr="00C04F9B">
        <w:rPr>
          <w:rFonts w:ascii="Times New Roman" w:hAnsi="Times New Roman" w:cs="Times New Roman"/>
        </w:rPr>
        <w:t>решают</w:t>
      </w:r>
      <w:proofErr w:type="gramEnd"/>
      <w:r w:rsidRPr="00C04F9B">
        <w:rPr>
          <w:rFonts w:ascii="Times New Roman" w:hAnsi="Times New Roman" w:cs="Times New Roman"/>
        </w:rPr>
        <w:t xml:space="preserve"> как правило включают создание формальных контекстов и построение их решеток понятий, а так же порождение (признаковых или объектных) импликаций и </w:t>
      </w:r>
      <w:hyperlink r:id="rId31" w:tooltip="Обучение ассоциативным правилам" w:history="1">
        <w:r w:rsidRPr="00C04F9B">
          <w:rPr>
            <w:rStyle w:val="ac"/>
            <w:rFonts w:ascii="Times New Roman" w:hAnsi="Times New Roman" w:cs="Times New Roman"/>
          </w:rPr>
          <w:t>ассоциативные правила</w:t>
        </w:r>
      </w:hyperlink>
      <w:r w:rsidRPr="00C04F9B">
        <w:rPr>
          <w:rFonts w:ascii="Times New Roman" w:hAnsi="Times New Roman" w:cs="Times New Roman"/>
        </w:rPr>
        <w:t> (</w:t>
      </w:r>
      <w:hyperlink r:id="rId32" w:tooltip="Английский язык" w:history="1">
        <w:r w:rsidRPr="00C04F9B">
          <w:rPr>
            <w:rStyle w:val="ac"/>
            <w:rFonts w:ascii="Times New Roman" w:hAnsi="Times New Roman" w:cs="Times New Roman"/>
          </w:rPr>
          <w:t>англ.</w:t>
        </w:r>
      </w:hyperlink>
      <w:r w:rsidRPr="00C04F9B">
        <w:rPr>
          <w:rFonts w:ascii="Times New Roman" w:hAnsi="Times New Roman" w:cs="Times New Roman"/>
        </w:rPr>
        <w:t> </w:t>
      </w:r>
      <w:r w:rsidRPr="00C04F9B">
        <w:rPr>
          <w:rFonts w:ascii="Times New Roman" w:hAnsi="Times New Roman" w:cs="Times New Roman"/>
          <w:i/>
          <w:iCs/>
          <w:lang/>
        </w:rPr>
        <w:t>association</w:t>
      </w:r>
      <w:r w:rsidRPr="005657F9">
        <w:rPr>
          <w:rFonts w:ascii="Times New Roman" w:hAnsi="Times New Roman" w:cs="Times New Roman"/>
          <w:i/>
          <w:iCs/>
        </w:rPr>
        <w:t xml:space="preserve"> </w:t>
      </w:r>
      <w:r w:rsidRPr="00C04F9B">
        <w:rPr>
          <w:rFonts w:ascii="Times New Roman" w:hAnsi="Times New Roman" w:cs="Times New Roman"/>
          <w:i/>
          <w:iCs/>
          <w:lang/>
        </w:rPr>
        <w:t>rules</w:t>
      </w:r>
      <w:r w:rsidRPr="00C04F9B">
        <w:rPr>
          <w:rFonts w:ascii="Times New Roman" w:hAnsi="Times New Roman" w:cs="Times New Roman"/>
        </w:rPr>
        <w:t>).</w:t>
      </w:r>
    </w:p>
    <w:p w:rsidR="00C04F9B" w:rsidRPr="00C04F9B" w:rsidRDefault="00C04F9B" w:rsidP="00C04F9B">
      <w:p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Большая часть инструментов является свободно-распространяемым программным обеспечением, разработанным в научном сообществе:</w:t>
      </w:r>
    </w:p>
    <w:p w:rsidR="00C04F9B" w:rsidRPr="00C04F9B" w:rsidRDefault="00C04F9B" w:rsidP="00C04F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04F9B">
        <w:rPr>
          <w:rFonts w:ascii="Times New Roman" w:hAnsi="Times New Roman" w:cs="Times New Roman"/>
        </w:rPr>
        <w:t>ConExp</w:t>
      </w:r>
      <w:proofErr w:type="spellEnd"/>
      <w:r w:rsidR="006B3664" w:rsidRPr="006B3664">
        <w:rPr>
          <w:rFonts w:ascii="Times New Roman" w:hAnsi="Times New Roman" w:cs="Times New Roman"/>
          <w:vertAlign w:val="superscript"/>
        </w:rPr>
        <w:fldChar w:fldCharType="begin"/>
      </w:r>
      <w:r w:rsidRPr="00C04F9B">
        <w:rPr>
          <w:rFonts w:ascii="Times New Roman" w:hAnsi="Times New Roman" w:cs="Times New Roman"/>
          <w:vertAlign w:val="superscript"/>
        </w:rPr>
        <w:instrText>HYPERLINK "https://ru.wikipedia.org/wiki/%D0%90%D0%BD%D0%B0%D0%BB%D0%B8%D0%B7_%D1%84%D0%BE%D1%80%D0%BC%D0%B0%D0%BB%D1%8C%D0%BD%D1%8B%D1%85_%D0%BF%D0%BE%D0%BD%D1%8F%D1%82%D0%B8%D0%B9" \l "cite_note-conexp.sourceforge.net-7"</w:instrText>
      </w:r>
      <w:r w:rsidR="006B3664" w:rsidRPr="006B3664">
        <w:rPr>
          <w:rFonts w:ascii="Times New Roman" w:hAnsi="Times New Roman" w:cs="Times New Roman"/>
          <w:vertAlign w:val="superscript"/>
        </w:rPr>
        <w:fldChar w:fldCharType="separate"/>
      </w:r>
      <w:r w:rsidRPr="00C04F9B">
        <w:rPr>
          <w:rStyle w:val="ac"/>
          <w:rFonts w:ascii="Times New Roman" w:hAnsi="Times New Roman" w:cs="Times New Roman"/>
          <w:vertAlign w:val="superscript"/>
        </w:rPr>
        <w:t>[7]</w:t>
      </w:r>
      <w:r w:rsidR="006B3664" w:rsidRPr="00C04F9B">
        <w:rPr>
          <w:rFonts w:ascii="Times New Roman" w:hAnsi="Times New Roman" w:cs="Times New Roman"/>
        </w:rPr>
        <w:fldChar w:fldCharType="end"/>
      </w:r>
    </w:p>
    <w:p w:rsidR="00C04F9B" w:rsidRPr="00C04F9B" w:rsidRDefault="00C04F9B" w:rsidP="00C04F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04F9B">
        <w:rPr>
          <w:rFonts w:ascii="Times New Roman" w:hAnsi="Times New Roman" w:cs="Times New Roman"/>
        </w:rPr>
        <w:t>ToscanaJ</w:t>
      </w:r>
      <w:proofErr w:type="spellEnd"/>
      <w:r w:rsidR="006B3664" w:rsidRPr="006B3664">
        <w:rPr>
          <w:rFonts w:ascii="Times New Roman" w:hAnsi="Times New Roman" w:cs="Times New Roman"/>
          <w:vertAlign w:val="superscript"/>
        </w:rPr>
        <w:fldChar w:fldCharType="begin"/>
      </w:r>
      <w:r w:rsidRPr="00C04F9B">
        <w:rPr>
          <w:rFonts w:ascii="Times New Roman" w:hAnsi="Times New Roman" w:cs="Times New Roman"/>
          <w:vertAlign w:val="superscript"/>
        </w:rPr>
        <w:instrText>HYPERLINK "https://ru.wikipedia.org/wiki/%D0%90%D0%BD%D0%B0%D0%BB%D0%B8%D0%B7_%D1%84%D0%BE%D1%80%D0%BC%D0%B0%D0%BB%D1%8C%D0%BD%D1%8B%D1%85_%D0%BF%D0%BE%D0%BD%D1%8F%D1%82%D0%B8%D0%B9" \l "cite_note-toscanaj.sourceforge.net-8"</w:instrText>
      </w:r>
      <w:r w:rsidR="006B3664" w:rsidRPr="006B3664">
        <w:rPr>
          <w:rFonts w:ascii="Times New Roman" w:hAnsi="Times New Roman" w:cs="Times New Roman"/>
          <w:vertAlign w:val="superscript"/>
        </w:rPr>
        <w:fldChar w:fldCharType="separate"/>
      </w:r>
      <w:r w:rsidRPr="00C04F9B">
        <w:rPr>
          <w:rStyle w:val="ac"/>
          <w:rFonts w:ascii="Times New Roman" w:hAnsi="Times New Roman" w:cs="Times New Roman"/>
          <w:vertAlign w:val="superscript"/>
        </w:rPr>
        <w:t>[8]</w:t>
      </w:r>
      <w:r w:rsidR="006B3664" w:rsidRPr="00C04F9B">
        <w:rPr>
          <w:rFonts w:ascii="Times New Roman" w:hAnsi="Times New Roman" w:cs="Times New Roman"/>
        </w:rPr>
        <w:fldChar w:fldCharType="end"/>
      </w:r>
    </w:p>
    <w:p w:rsidR="00C04F9B" w:rsidRPr="00C04F9B" w:rsidRDefault="00C04F9B" w:rsidP="00C04F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04F9B">
        <w:rPr>
          <w:rFonts w:ascii="Times New Roman" w:hAnsi="Times New Roman" w:cs="Times New Roman"/>
        </w:rPr>
        <w:t>LatticeMiner</w:t>
      </w:r>
      <w:proofErr w:type="spellEnd"/>
      <w:r w:rsidR="006B3664" w:rsidRPr="006B3664">
        <w:rPr>
          <w:rFonts w:ascii="Times New Roman" w:hAnsi="Times New Roman" w:cs="Times New Roman"/>
          <w:vertAlign w:val="superscript"/>
        </w:rPr>
        <w:fldChar w:fldCharType="begin"/>
      </w:r>
      <w:r w:rsidRPr="00C04F9B">
        <w:rPr>
          <w:rFonts w:ascii="Times New Roman" w:hAnsi="Times New Roman" w:cs="Times New Roman"/>
          <w:vertAlign w:val="superscript"/>
        </w:rPr>
        <w:instrText>HYPERLINK "https://ru.wikipedia.org/wiki/%D0%90%D0%BD%D0%B0%D0%BB%D0%B8%D0%B7_%D1%84%D0%BE%D1%80%D0%BC%D0%B0%D0%BB%D1%8C%D0%BD%D1%8B%D1%85_%D0%BF%D0%BE%D0%BD%D1%8F%D1%82%D0%B8%D0%B9" \l "cite_note-ReferenceB-9"</w:instrText>
      </w:r>
      <w:r w:rsidR="006B3664" w:rsidRPr="006B3664">
        <w:rPr>
          <w:rFonts w:ascii="Times New Roman" w:hAnsi="Times New Roman" w:cs="Times New Roman"/>
          <w:vertAlign w:val="superscript"/>
        </w:rPr>
        <w:fldChar w:fldCharType="separate"/>
      </w:r>
      <w:r w:rsidRPr="00C04F9B">
        <w:rPr>
          <w:rStyle w:val="ac"/>
          <w:rFonts w:ascii="Times New Roman" w:hAnsi="Times New Roman" w:cs="Times New Roman"/>
          <w:vertAlign w:val="superscript"/>
        </w:rPr>
        <w:t>[9]</w:t>
      </w:r>
      <w:r w:rsidR="006B3664" w:rsidRPr="00C04F9B">
        <w:rPr>
          <w:rFonts w:ascii="Times New Roman" w:hAnsi="Times New Roman" w:cs="Times New Roman"/>
        </w:rPr>
        <w:fldChar w:fldCharType="end"/>
      </w:r>
    </w:p>
    <w:p w:rsidR="00C04F9B" w:rsidRPr="00C04F9B" w:rsidRDefault="00C04F9B" w:rsidP="00C04F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04F9B">
        <w:rPr>
          <w:rFonts w:ascii="Times New Roman" w:hAnsi="Times New Roman" w:cs="Times New Roman"/>
        </w:rPr>
        <w:t>Coron</w:t>
      </w:r>
      <w:proofErr w:type="spellEnd"/>
      <w:r w:rsidR="006B3664" w:rsidRPr="006B3664">
        <w:rPr>
          <w:rFonts w:ascii="Times New Roman" w:hAnsi="Times New Roman" w:cs="Times New Roman"/>
          <w:vertAlign w:val="superscript"/>
        </w:rPr>
        <w:fldChar w:fldCharType="begin"/>
      </w:r>
      <w:r w:rsidRPr="00C04F9B">
        <w:rPr>
          <w:rFonts w:ascii="Times New Roman" w:hAnsi="Times New Roman" w:cs="Times New Roman"/>
          <w:vertAlign w:val="superscript"/>
        </w:rPr>
        <w:instrText>HYPERLINK "https://ru.wikipedia.org/wiki/%D0%90%D0%BD%D0%B0%D0%BB%D0%B8%D0%B7_%D1%84%D0%BE%D1%80%D0%BC%D0%B0%D0%BB%D1%8C%D0%BD%D1%8B%D1%85_%D0%BF%D0%BE%D0%BD%D1%8F%D1%82%D0%B8%D0%B9" \l "cite_note-coron.loria.fr-10"</w:instrText>
      </w:r>
      <w:r w:rsidR="006B3664" w:rsidRPr="006B3664">
        <w:rPr>
          <w:rFonts w:ascii="Times New Roman" w:hAnsi="Times New Roman" w:cs="Times New Roman"/>
          <w:vertAlign w:val="superscript"/>
        </w:rPr>
        <w:fldChar w:fldCharType="separate"/>
      </w:r>
      <w:r w:rsidRPr="00C04F9B">
        <w:rPr>
          <w:rStyle w:val="ac"/>
          <w:rFonts w:ascii="Times New Roman" w:hAnsi="Times New Roman" w:cs="Times New Roman"/>
          <w:vertAlign w:val="superscript"/>
        </w:rPr>
        <w:t>[10]</w:t>
      </w:r>
      <w:r w:rsidR="006B3664" w:rsidRPr="00C04F9B">
        <w:rPr>
          <w:rFonts w:ascii="Times New Roman" w:hAnsi="Times New Roman" w:cs="Times New Roman"/>
        </w:rPr>
        <w:fldChar w:fldCharType="end"/>
      </w:r>
    </w:p>
    <w:p w:rsidR="00C04F9B" w:rsidRPr="00C04F9B" w:rsidRDefault="00C04F9B" w:rsidP="00C04F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04F9B">
        <w:rPr>
          <w:rFonts w:ascii="Times New Roman" w:hAnsi="Times New Roman" w:cs="Times New Roman"/>
        </w:rPr>
        <w:t>FcaBedrock</w:t>
      </w:r>
      <w:proofErr w:type="spellEnd"/>
      <w:hyperlink r:id="rId33" w:anchor="cite_note-sourceforge.net-11" w:history="1">
        <w:r w:rsidRPr="00C04F9B">
          <w:rPr>
            <w:rStyle w:val="ac"/>
            <w:rFonts w:ascii="Times New Roman" w:hAnsi="Times New Roman" w:cs="Times New Roman"/>
            <w:vertAlign w:val="superscript"/>
          </w:rPr>
          <w:t>[11]</w:t>
        </w:r>
      </w:hyperlink>
    </w:p>
    <w:p w:rsidR="00C04F9B" w:rsidRPr="00C04F9B" w:rsidRDefault="00C04F9B" w:rsidP="00C04F9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4F9B">
        <w:rPr>
          <w:rFonts w:ascii="Times New Roman" w:hAnsi="Times New Roman" w:cs="Times New Roman"/>
        </w:rPr>
        <w:t>GALACTIC</w:t>
      </w:r>
      <w:hyperlink r:id="rId34" w:anchor="cite_note-galactic.univ-lr.fr-12" w:history="1">
        <w:r w:rsidRPr="00C04F9B">
          <w:rPr>
            <w:rStyle w:val="ac"/>
            <w:rFonts w:ascii="Times New Roman" w:hAnsi="Times New Roman" w:cs="Times New Roman"/>
            <w:vertAlign w:val="superscript"/>
          </w:rPr>
          <w:t>[12]</w:t>
        </w:r>
      </w:hyperlink>
    </w:p>
    <w:p w:rsidR="00A46AF7" w:rsidRPr="00C04F9B" w:rsidRDefault="00A46AF7">
      <w:pPr>
        <w:rPr>
          <w:rFonts w:ascii="Times New Roman" w:hAnsi="Times New Roman" w:cs="Times New Roman"/>
        </w:rPr>
      </w:pPr>
    </w:p>
    <w:sectPr w:rsidR="00A46AF7" w:rsidRPr="00C04F9B" w:rsidSect="006B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F00"/>
    <w:multiLevelType w:val="multilevel"/>
    <w:tmpl w:val="EC02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6121D"/>
    <w:multiLevelType w:val="multilevel"/>
    <w:tmpl w:val="2ABC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6AF7"/>
    <w:rsid w:val="005657F9"/>
    <w:rsid w:val="005F6257"/>
    <w:rsid w:val="006B3664"/>
    <w:rsid w:val="00A46AF7"/>
    <w:rsid w:val="00C0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64"/>
  </w:style>
  <w:style w:type="paragraph" w:styleId="1">
    <w:name w:val="heading 1"/>
    <w:basedOn w:val="a"/>
    <w:next w:val="a"/>
    <w:link w:val="10"/>
    <w:uiPriority w:val="9"/>
    <w:qFormat/>
    <w:rsid w:val="00A46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6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6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6A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6A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6A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6A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6A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6A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46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6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6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6A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6A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6A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6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6A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6AF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04F9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4F9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491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6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26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13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33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143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3" Type="http://schemas.openxmlformats.org/officeDocument/2006/relationships/hyperlink" Target="https://ru.wikipedia.org/wiki/%D0%90%D0%BD%D0%B0%D0%BB%D0%B8%D0%B7_%D1%84%D0%BE%D1%80%D0%BC%D0%B0%D0%BB%D1%8C%D0%BD%D1%8B%D1%85_%D0%BF%D0%BE%D0%BD%D1%8F%D1%82%D0%B8%D0%B9" TargetMode="External"/><Relationship Id="rId18" Type="http://schemas.openxmlformats.org/officeDocument/2006/relationships/hyperlink" Target="https://ru.wikipedia.org/w/index.php?title=%D0%92%D0%B8%D0%BB%D0%BB%D0%B5,_%D0%A0%D1%83%D0%B4%D0%BE%D0%BB%D1%8C%D1%84&amp;action=edit&amp;redlink=1" TargetMode="External"/><Relationship Id="rId26" Type="http://schemas.openxmlformats.org/officeDocument/2006/relationships/hyperlink" Target="https://ru.wikipedia.org/wiki/%D0%A4%D0%B8%D0%BD%D0%BD,_%D0%92%D0%B8%D0%BA%D1%82%D0%BE%D1%80_%D0%9A%D0%BE%D0%BD%D1%81%D1%82%D0%B0%D0%BD%D1%82%D0%B8%D0%BD%D0%BE%D0%B2%D0%B8%D1%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1982_%D0%B3%D0%BE%D0%B4" TargetMode="External"/><Relationship Id="rId34" Type="http://schemas.openxmlformats.org/officeDocument/2006/relationships/hyperlink" Target="https://ru.wikipedia.org/wiki/%D0%90%D0%BD%D0%B0%D0%BB%D0%B8%D0%B7_%D1%84%D0%BE%D1%80%D0%BC%D0%B0%D0%BB%D1%8C%D0%BD%D1%8B%D1%85_%D0%BF%D0%BE%D0%BD%D1%8F%D1%82%D0%B8%D0%B9" TargetMode="External"/><Relationship Id="rId7" Type="http://schemas.openxmlformats.org/officeDocument/2006/relationships/hyperlink" Target="https://ru.wikipedia.org/wiki/%D0%90%D0%BD%D0%B0%D0%BB%D0%B8%D0%B7_%D0%B4%D0%B0%D0%BD%D0%BD%D1%8B%D1%85" TargetMode="External"/><Relationship Id="rId12" Type="http://schemas.openxmlformats.org/officeDocument/2006/relationships/hyperlink" Target="https://ru.wikipedia.org/wiki/%D0%97%D0%B0%D0%BA%D0%BE%D0%BD_%D0%BE%D0%B1%D1%80%D0%B0%D1%82%D0%BD%D0%BE%D0%B3%D0%BE_%D0%BE%D1%82%D0%BD%D0%BE%D1%88%D0%B5%D0%BD%D0%B8%D1%8F_%D0%BC%D0%B5%D0%B6%D0%B4%D1%83_%D1%81%D0%BE%D0%B4%D0%B5%D1%80%D0%B6%D0%B0%D0%BD%D0%B8%D0%B5%D0%BC_%D0%B8_%D0%BE%D0%B1%D1%8A%D1%91%D0%BC%D0%BE%D0%BC_%D0%BF%D0%BE%D0%BD%D1%8F%D1%82%D0%B8%D1%8F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hyperlink" Target="https://ru.wikipedia.org/w/index.php?title=%D0%A0%D0%B5%D1%88%D1%91%D1%82%D0%BA%D0%B0_%D0%93%D0%B0%D0%BB%D1%83%D0%B0&amp;action=edit&amp;redlink=1" TargetMode="External"/><Relationship Id="rId33" Type="http://schemas.openxmlformats.org/officeDocument/2006/relationships/hyperlink" Target="https://ru.wikipedia.org/wiki/%D0%90%D0%BD%D0%B0%D0%BB%D0%B8%D0%B7_%D1%84%D0%BE%D1%80%D0%BC%D0%B0%D0%BB%D1%8C%D0%BD%D1%8B%D1%85_%D0%BF%D0%BE%D0%BD%D1%8F%D1%82%D0%B8%D0%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0%D0%BD%D0%B0%D0%BB%D0%B8%D0%B7_%D1%84%D0%BE%D1%80%D0%BC%D0%B0%D0%BB%D1%8C%D0%BD%D1%8B%D1%85_%D0%BF%D0%BE%D0%BD%D1%8F%D1%82%D0%B8%D0%B9&amp;action=edit&amp;section=2" TargetMode="External"/><Relationship Id="rId20" Type="http://schemas.openxmlformats.org/officeDocument/2006/relationships/hyperlink" Target="https://ru.wikipedia.org/wiki/1981_%D0%B3%D0%BE%D0%B4" TargetMode="External"/><Relationship Id="rId29" Type="http://schemas.openxmlformats.org/officeDocument/2006/relationships/hyperlink" Target="https://ru.wikipedia.org/w/index.php?title=%D0%90%D0%BD%D0%B0%D0%BB%D0%B8%D0%B7_%D1%84%D0%BE%D1%80%D0%BC%D0%B0%D0%BB%D1%8C%D0%BD%D1%8B%D1%85_%D0%BF%D0%BE%D0%BD%D1%8F%D1%82%D0%B8%D0%B9&amp;action=edit&amp;section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1%88%D1%91%D1%82%D0%BA%D0%B0_(%D1%82%D0%B5%D0%BE%D1%80%D0%B8%D1%8F_%D0%BC%D0%BD%D0%BE%D0%B6%D0%B5%D1%81%D1%82%D0%B2)" TargetMode="External"/><Relationship Id="rId11" Type="http://schemas.openxmlformats.org/officeDocument/2006/relationships/hyperlink" Target="https://ru.wikipedia.org/wiki/%D0%A1%D0%BE%D0%BE%D1%82%D0%B2%D0%B5%D1%82%D1%81%D1%82%D0%B2%D0%B8%D0%B5_%D0%93%D0%B0%D0%BB%D1%83%D0%B0" TargetMode="External"/><Relationship Id="rId24" Type="http://schemas.openxmlformats.org/officeDocument/2006/relationships/hyperlink" Target="https://ru.wikipedia.org/wiki/%D0%A1%D0%BE%D0%BE%D1%82%D0%B2%D0%B5%D1%82%D1%81%D1%82%D0%B2%D0%B8%D0%B5_%D0%93%D0%B0%D0%BB%D1%83%D0%B0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/index.php?title=%D0%90%D0%BD%D0%B0%D0%BB%D0%B8%D0%B7_%D1%84%D0%BE%D1%80%D0%BC%D0%B0%D0%BB%D1%8C%D0%BD%D1%8B%D1%85_%D0%BF%D0%BE%D0%BD%D1%8F%D1%82%D0%B8%D0%B9&amp;veaction=edit&amp;section=2" TargetMode="External"/><Relationship Id="rId23" Type="http://schemas.openxmlformats.org/officeDocument/2006/relationships/hyperlink" Target="https://ru.wikipedia.org/wiki/%D0%90%D0%BD%D0%B0%D0%BB%D0%B8%D0%B7_%D1%84%D0%BE%D1%80%D0%BC%D0%B0%D0%BB%D1%8C%D0%BD%D1%8B%D1%85_%D0%BF%D0%BE%D0%BD%D1%8F%D1%82%D0%B8%D0%B9" TargetMode="External"/><Relationship Id="rId28" Type="http://schemas.openxmlformats.org/officeDocument/2006/relationships/hyperlink" Target="https://ru.wikipedia.org/w/index.php?title=%D0%90%D0%BD%D0%B0%D0%BB%D0%B8%D0%B7_%D1%84%D0%BE%D1%80%D0%BC%D0%B0%D0%BB%D1%8C%D0%BD%D1%8B%D1%85_%D0%BF%D0%BE%D0%BD%D1%8F%D1%82%D0%B8%D0%B9&amp;veaction=edit&amp;section=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1%D0%B8%D0%BD%D0%B0%D1%80%D0%BD%D0%BE%D0%B5_%D0%BE%D1%82%D0%BD%D0%BE%D1%88%D0%B5%D0%BD%D0%B8%D0%B5" TargetMode="External"/><Relationship Id="rId19" Type="http://schemas.openxmlformats.org/officeDocument/2006/relationships/hyperlink" Target="https://en.wikipedia.org/wiki/Rudolf_Wille" TargetMode="External"/><Relationship Id="rId31" Type="http://schemas.openxmlformats.org/officeDocument/2006/relationships/hyperlink" Target="https://ru.wikipedia.org/wiki/%D0%9E%D0%B1%D1%83%D1%87%D0%B5%D0%BD%D0%B8%D0%B5_%D0%B0%D1%81%D1%81%D0%BE%D1%86%D0%B8%D0%B0%D1%82%D0%B8%D0%B2%D0%BD%D1%8B%D0%BC_%D0%BF%D1%80%D0%B0%D0%B2%D0%B8%D0%BB%D0%B0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8%D0%B0%D0%B3%D1%80%D0%B0%D0%BC%D0%BC%D0%B0" TargetMode="External"/><Relationship Id="rId14" Type="http://schemas.openxmlformats.org/officeDocument/2006/relationships/hyperlink" Target="https://ru.wikipedia.org/wiki/%D0%94%D0%B8%D0%B0%D0%B3%D1%80%D0%B0%D0%BC%D0%BC%D0%B0_%D0%A5%D0%B0%D1%81%D1%81%D0%B5" TargetMode="External"/><Relationship Id="rId22" Type="http://schemas.openxmlformats.org/officeDocument/2006/relationships/hyperlink" Target="https://ru.wikipedia.org/wiki/1984_%D0%B3%D0%BE%D0%B4" TargetMode="External"/><Relationship Id="rId27" Type="http://schemas.openxmlformats.org/officeDocument/2006/relationships/hyperlink" Target="https://ru.wikipedia.org/wiki/%D0%94%D0%A1%D0%9C-%D0%BC%D0%B5%D1%82%D0%BE%D0%B4" TargetMode="External"/><Relationship Id="rId30" Type="http://schemas.openxmlformats.org/officeDocument/2006/relationships/hyperlink" Target="https://ru.wikipedia.org/wiki/%D0%90%D0%BD%D0%B0%D0%BB%D0%B8%D0%B7_%D1%84%D0%BE%D1%80%D0%BC%D0%B0%D0%BB%D1%8C%D0%BD%D1%8B%D1%85_%D0%BF%D0%BE%D0%BD%D1%8F%D1%82%D0%B8%D0%B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3</cp:revision>
  <dcterms:created xsi:type="dcterms:W3CDTF">2024-12-05T10:35:00Z</dcterms:created>
  <dcterms:modified xsi:type="dcterms:W3CDTF">2024-12-09T11:20:00Z</dcterms:modified>
</cp:coreProperties>
</file>