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FE" w:rsidRDefault="00DB1AFE" w:rsidP="001B00C4">
      <w:pPr>
        <w:rPr>
          <w:b/>
          <w:bCs/>
        </w:rPr>
      </w:pPr>
      <w:r w:rsidRPr="001B00C4">
        <w:rPr>
          <w:b/>
          <w:bCs/>
        </w:rPr>
        <w:t>Логическая модель представления знаний</w:t>
      </w:r>
      <w:r w:rsidRPr="001B00C4">
        <w:t> </w:t>
      </w:r>
    </w:p>
    <w:p w:rsidR="00DB1AFE" w:rsidRDefault="00DB1AFE" w:rsidP="001B00C4">
      <w:pPr>
        <w:rPr>
          <w:b/>
          <w:bCs/>
        </w:rPr>
      </w:pPr>
    </w:p>
    <w:p w:rsidR="001B00C4" w:rsidRPr="001B00C4" w:rsidRDefault="001B00C4" w:rsidP="001B00C4">
      <w:r w:rsidRPr="001B00C4">
        <w:rPr>
          <w:b/>
          <w:bCs/>
        </w:rPr>
        <w:t>Логическая модель представления знаний</w:t>
      </w:r>
      <w:r w:rsidRPr="001B00C4">
        <w:t> — модель в </w:t>
      </w:r>
      <w:hyperlink r:id="rId5" w:tooltip="Представление знаний" w:history="1">
        <w:r w:rsidRPr="001B00C4">
          <w:rPr>
            <w:rStyle w:val="ac"/>
          </w:rPr>
          <w:t>представлении знаний</w:t>
        </w:r>
      </w:hyperlink>
      <w:r w:rsidRPr="001B00C4">
        <w:t>.</w:t>
      </w:r>
    </w:p>
    <w:p w:rsidR="001B00C4" w:rsidRPr="001B00C4" w:rsidRDefault="001B00C4" w:rsidP="001B00C4">
      <w:r w:rsidRPr="001B00C4">
        <w:t>Основная идея подхода при построении логических моделей представления знаний — вся </w:t>
      </w:r>
      <w:hyperlink r:id="rId6" w:tooltip="Информация" w:history="1">
        <w:r w:rsidRPr="001B00C4">
          <w:rPr>
            <w:rStyle w:val="ac"/>
          </w:rPr>
          <w:t>информация</w:t>
        </w:r>
      </w:hyperlink>
      <w:r w:rsidRPr="001B00C4">
        <w:t>, необходимая для решения прикладных задач, рассматривается как совокупность фактов и утверждений, которые представляются как </w:t>
      </w:r>
      <w:hyperlink r:id="rId7" w:tooltip="Математическая формула" w:history="1">
        <w:r w:rsidRPr="001B00C4">
          <w:rPr>
            <w:rStyle w:val="ac"/>
          </w:rPr>
          <w:t>формулы</w:t>
        </w:r>
      </w:hyperlink>
      <w:r w:rsidRPr="001B00C4">
        <w:t> в некоторой </w:t>
      </w:r>
      <w:hyperlink r:id="rId8" w:tooltip="Логика" w:history="1">
        <w:r w:rsidRPr="001B00C4">
          <w:rPr>
            <w:rStyle w:val="ac"/>
          </w:rPr>
          <w:t>логике</w:t>
        </w:r>
      </w:hyperlink>
      <w:r w:rsidRPr="001B00C4">
        <w:t>. Знания отображаются совокупностью таких формул, а получение новых знаний сводится к реализации процедур </w:t>
      </w:r>
      <w:hyperlink r:id="rId9" w:tooltip="Логический вывод" w:history="1">
        <w:r w:rsidRPr="001B00C4">
          <w:rPr>
            <w:rStyle w:val="ac"/>
          </w:rPr>
          <w:t>логического вывода</w:t>
        </w:r>
      </w:hyperlink>
      <w:r w:rsidRPr="001B00C4">
        <w:t>. В основе логических моделей представления знаний лежит понятие </w:t>
      </w:r>
      <w:hyperlink r:id="rId10" w:tooltip="Формальная теория" w:history="1">
        <w:r w:rsidRPr="001B00C4">
          <w:rPr>
            <w:rStyle w:val="ac"/>
          </w:rPr>
          <w:t>формальной теории</w:t>
        </w:r>
      </w:hyperlink>
      <w:r w:rsidRPr="001B00C4">
        <w:t>, задаваемое кортежем: </w:t>
      </w:r>
      <w:r w:rsidRPr="001B00C4">
        <w:rPr>
          <w:vanish/>
        </w:rPr>
        <w:t>S=⟨B,F,A,R⟩</w:t>
      </w:r>
      <w:r w:rsidR="001D6055" w:rsidRPr="001D6055">
        <w:pict>
          <v:rect id="Прямоугольник 10" o:spid="_x0000_s1030" alt="{\displaystyle S=\langle B,F,A,R\rangle }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1B00C4">
        <w:t>, где:</w:t>
      </w:r>
    </w:p>
    <w:p w:rsidR="001B00C4" w:rsidRPr="001B00C4" w:rsidRDefault="001B00C4" w:rsidP="001B00C4">
      <w:pPr>
        <w:numPr>
          <w:ilvl w:val="0"/>
          <w:numId w:val="1"/>
        </w:numPr>
      </w:pPr>
      <w:r w:rsidRPr="001B00C4">
        <w:rPr>
          <w:vanish/>
        </w:rPr>
        <w:t>B</w:t>
      </w:r>
      <w:r w:rsidR="001D6055" w:rsidRPr="001D6055">
        <w:pict>
          <v:rect id="Прямоугольник 9" o:spid="_x0000_s1029" alt="{\displaystyle B}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1B00C4">
        <w:t> — счетное множество базовых символов (алфавит);</w:t>
      </w:r>
    </w:p>
    <w:p w:rsidR="001B00C4" w:rsidRPr="001B00C4" w:rsidRDefault="001B00C4" w:rsidP="001B00C4">
      <w:pPr>
        <w:numPr>
          <w:ilvl w:val="0"/>
          <w:numId w:val="1"/>
        </w:numPr>
      </w:pPr>
      <w:r w:rsidRPr="001B00C4">
        <w:rPr>
          <w:vanish/>
        </w:rPr>
        <w:t>F</w:t>
      </w:r>
      <w:r w:rsidR="001D6055" w:rsidRPr="001D6055">
        <w:pict>
          <v:rect id="Прямоугольник 8" o:spid="_x0000_s1028" alt="{\displaystyle F}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1B00C4">
        <w:t> — множество, называемое формулами;</w:t>
      </w:r>
    </w:p>
    <w:p w:rsidR="001B00C4" w:rsidRPr="001B00C4" w:rsidRDefault="001B00C4" w:rsidP="001B00C4">
      <w:pPr>
        <w:numPr>
          <w:ilvl w:val="0"/>
          <w:numId w:val="1"/>
        </w:numPr>
      </w:pPr>
      <w:r w:rsidRPr="001B00C4">
        <w:rPr>
          <w:vanish/>
        </w:rPr>
        <w:t>A</w:t>
      </w:r>
      <w:r w:rsidR="001D6055" w:rsidRPr="001D6055">
        <w:pict>
          <v:rect id="Прямоугольник 7" o:spid="_x0000_s1027" alt="{\displaystyle A}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1B00C4">
        <w:t> — выделенное подмножество </w:t>
      </w:r>
      <w:hyperlink r:id="rId11" w:tooltip="Априори" w:history="1">
        <w:r w:rsidRPr="001B00C4">
          <w:rPr>
            <w:rStyle w:val="ac"/>
          </w:rPr>
          <w:t>априори</w:t>
        </w:r>
      </w:hyperlink>
      <w:r w:rsidRPr="001B00C4">
        <w:t> истинных формул (</w:t>
      </w:r>
      <w:hyperlink r:id="rId12" w:tooltip="Аксиома" w:history="1">
        <w:r w:rsidRPr="001B00C4">
          <w:rPr>
            <w:rStyle w:val="ac"/>
          </w:rPr>
          <w:t>аксиом</w:t>
        </w:r>
      </w:hyperlink>
      <w:r w:rsidRPr="001B00C4">
        <w:t>);</w:t>
      </w:r>
    </w:p>
    <w:p w:rsidR="001B00C4" w:rsidRPr="001B00C4" w:rsidRDefault="001B00C4" w:rsidP="001B00C4">
      <w:pPr>
        <w:numPr>
          <w:ilvl w:val="0"/>
          <w:numId w:val="1"/>
        </w:numPr>
      </w:pPr>
      <w:r w:rsidRPr="001B00C4">
        <w:rPr>
          <w:vanish/>
        </w:rPr>
        <w:t>R</w:t>
      </w:r>
      <w:r w:rsidR="001D6055" w:rsidRPr="001D6055">
        <w:pict>
          <v:rect id="Прямоугольник 6" o:spid="_x0000_s1026" alt="{\displaystyle R}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1B00C4">
        <w:t> — конечное множество отношений между формулами, называемое правилами вывода.</w:t>
      </w:r>
    </w:p>
    <w:p w:rsidR="001B00C4" w:rsidRPr="001B00C4" w:rsidRDefault="001B00C4" w:rsidP="001B00C4">
      <w:pPr>
        <w:rPr>
          <w:b/>
          <w:bCs/>
        </w:rPr>
      </w:pPr>
      <w:r w:rsidRPr="001B00C4">
        <w:rPr>
          <w:b/>
          <w:bCs/>
        </w:rPr>
        <w:t>Достоинства логических моделей представления знаний</w:t>
      </w:r>
    </w:p>
    <w:p w:rsidR="001B00C4" w:rsidRPr="001B00C4" w:rsidRDefault="001B00C4" w:rsidP="001B00C4">
      <w:pPr>
        <w:numPr>
          <w:ilvl w:val="0"/>
          <w:numId w:val="2"/>
        </w:numPr>
      </w:pPr>
      <w:r w:rsidRPr="001B00C4">
        <w:t>В качестве «фундамента» здесь используется классический аппарат математической логики, методы которой достаточно хорошо изучены и формально обоснованы.</w:t>
      </w:r>
    </w:p>
    <w:p w:rsidR="001B00C4" w:rsidRPr="001B00C4" w:rsidRDefault="001B00C4" w:rsidP="001B00C4">
      <w:pPr>
        <w:numPr>
          <w:ilvl w:val="0"/>
          <w:numId w:val="2"/>
        </w:numPr>
      </w:pPr>
      <w:r w:rsidRPr="001B00C4">
        <w:t>Существуют достаточно эффективные процедуры вывода, в том числе реализованные в языке логического программирования </w:t>
      </w:r>
      <w:hyperlink r:id="rId13" w:tooltip="Пролог (язык программирования)" w:history="1">
        <w:r w:rsidRPr="001B00C4">
          <w:rPr>
            <w:rStyle w:val="ac"/>
          </w:rPr>
          <w:t>Пролог</w:t>
        </w:r>
      </w:hyperlink>
      <w:r w:rsidRPr="001B00C4">
        <w:t>, использующие механизмы автоматического доказательства теорем для поиска и логически осмысленного вывода информации</w:t>
      </w:r>
    </w:p>
    <w:p w:rsidR="001B00C4" w:rsidRPr="001B00C4" w:rsidRDefault="001B00C4" w:rsidP="001B00C4">
      <w:pPr>
        <w:numPr>
          <w:ilvl w:val="0"/>
          <w:numId w:val="2"/>
        </w:numPr>
      </w:pPr>
      <w:r w:rsidRPr="001B00C4">
        <w:t>В базах знаний можно хранить лишь множество аксиом, а все остальные знания получать из них по правилам вывода, а также Данные, факты и другие сведения о людях, предметах, событиях и процессах.</w:t>
      </w:r>
    </w:p>
    <w:p w:rsidR="00003C02" w:rsidRDefault="00003C02"/>
    <w:sectPr w:rsidR="00003C02" w:rsidSect="001D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6739E"/>
    <w:multiLevelType w:val="multilevel"/>
    <w:tmpl w:val="A54E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C67A9"/>
    <w:multiLevelType w:val="multilevel"/>
    <w:tmpl w:val="205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3C02"/>
    <w:rsid w:val="00003C02"/>
    <w:rsid w:val="001B00C4"/>
    <w:rsid w:val="001D6055"/>
    <w:rsid w:val="005F6257"/>
    <w:rsid w:val="00CC0C3F"/>
    <w:rsid w:val="00DB1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55"/>
  </w:style>
  <w:style w:type="paragraph" w:styleId="1">
    <w:name w:val="heading 1"/>
    <w:basedOn w:val="a"/>
    <w:next w:val="a"/>
    <w:link w:val="10"/>
    <w:uiPriority w:val="9"/>
    <w:qFormat/>
    <w:rsid w:val="0000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3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3C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B00C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00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096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93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0%B3%D0%B8%D0%BA%D0%B0" TargetMode="External"/><Relationship Id="rId13" Type="http://schemas.openxmlformats.org/officeDocument/2006/relationships/hyperlink" Target="https://ru.wikipedia.org/wiki/%D0%9F%D1%80%D0%BE%D0%BB%D0%BE%D0%B3_(%D1%8F%D0%B7%D1%8B%D0%BA_%D0%BF%D1%80%D0%BE%D0%B3%D1%80%D0%B0%D0%BC%D0%BC%D0%B8%D1%80%D0%BE%D0%B2%D0%B0%D0%BD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12" Type="http://schemas.openxmlformats.org/officeDocument/2006/relationships/hyperlink" Target="https://ru.wikipedia.org/wiki/%D0%90%D0%BA%D1%81%D0%B8%D0%BE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11" Type="http://schemas.openxmlformats.org/officeDocument/2006/relationships/hyperlink" Target="https://ru.wikipedia.org/wiki/%D0%90%D0%BF%D1%80%D0%B8%D0%BE%D1%80%D0%B8" TargetMode="External"/><Relationship Id="rId5" Type="http://schemas.openxmlformats.org/officeDocument/2006/relationships/hyperlink" Target="https://ru.wikipedia.org/wiki/%D0%9F%D1%80%D0%B5%D0%B4%D1%81%D1%82%D0%B0%D0%B2%D0%BB%D0%B5%D0%BD%D0%B8%D0%B5_%D0%B7%D0%BD%D0%B0%D0%BD%D0%B8%D0%B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4%D0%BE%D1%80%D0%BC%D0%B0%D0%BB%D1%8C%D0%BD%D0%B0%D1%8F_%D1%82%D0%B5%D0%BE%D1%80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E%D0%B3%D0%B8%D1%87%D0%B5%D1%81%D0%BA%D0%B8%D0%B9_%D0%B2%D1%8B%D0%B2%D0%BE%D0%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4</cp:revision>
  <dcterms:created xsi:type="dcterms:W3CDTF">2024-12-05T09:59:00Z</dcterms:created>
  <dcterms:modified xsi:type="dcterms:W3CDTF">2024-12-09T11:04:00Z</dcterms:modified>
</cp:coreProperties>
</file>