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66" w:rsidRPr="00CD2E66" w:rsidRDefault="00CD2E66" w:rsidP="00CD2E66">
      <w:pPr>
        <w:pStyle w:val="2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>6 неделя</w:t>
      </w:r>
    </w:p>
    <w:p w:rsidR="00CD2E66" w:rsidRPr="00CD2E66" w:rsidRDefault="00CD2E66" w:rsidP="00CD2E66">
      <w:pPr>
        <w:widowControl w:val="0"/>
        <w:shd w:val="clear" w:color="auto" w:fill="FFFFFF"/>
        <w:tabs>
          <w:tab w:val="left" w:pos="252"/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2E66">
        <w:rPr>
          <w:rFonts w:ascii="Times New Roman" w:hAnsi="Times New Roman" w:cs="Times New Roman"/>
          <w:b/>
          <w:sz w:val="24"/>
          <w:szCs w:val="24"/>
        </w:rPr>
        <w:t xml:space="preserve">Лекция 11-12 </w:t>
      </w:r>
      <w:r w:rsidRPr="00CD2E66">
        <w:rPr>
          <w:rFonts w:ascii="Times New Roman" w:hAnsi="Times New Roman" w:cs="Times New Roman"/>
          <w:sz w:val="24"/>
          <w:szCs w:val="24"/>
        </w:rPr>
        <w:t>Основы Web-технологий. Протоколы прикладного уровня модели OSI. H</w:t>
      </w:r>
      <w:r w:rsidRPr="00CD2E66">
        <w:rPr>
          <w:rFonts w:ascii="Times New Roman" w:hAnsi="Times New Roman" w:cs="Times New Roman"/>
          <w:sz w:val="24"/>
          <w:szCs w:val="24"/>
          <w:lang w:val="en-US"/>
        </w:rPr>
        <w:t>TTP</w:t>
      </w:r>
      <w:r w:rsidRPr="00CD2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E66">
        <w:rPr>
          <w:rFonts w:ascii="Times New Roman" w:hAnsi="Times New Roman" w:cs="Times New Roman"/>
          <w:sz w:val="24"/>
          <w:szCs w:val="24"/>
        </w:rPr>
        <w:t>серв</w:t>
      </w:r>
      <w:proofErr w:type="spellEnd"/>
      <w:r w:rsidRPr="00CD2E66">
        <w:rPr>
          <w:rFonts w:ascii="Times New Roman" w:hAnsi="Times New Roman" w:cs="Times New Roman"/>
          <w:sz w:val="24"/>
          <w:szCs w:val="24"/>
          <w:lang w:val="kk-KZ"/>
        </w:rPr>
        <w:t>ер и клиент Заголовки запросов и ответов по HTTP – протоколу. Электронная почта, протоколы SMTP, POP3, почтовый сервер и клиент. Назначение FTP протоккола, формат адреса FTP-ресурса, FTP-сервер и клиент. Назначение протоколов Telnet и NNTP.</w:t>
      </w:r>
    </w:p>
    <w:p w:rsidR="00CD2E66" w:rsidRPr="00CD2E66" w:rsidRDefault="00CD2E66" w:rsidP="00CD2E66">
      <w:pPr>
        <w:pStyle w:val="2"/>
        <w:ind w:firstLine="680"/>
        <w:rPr>
          <w:rFonts w:ascii="Times New Roman" w:hAnsi="Times New Roman" w:cs="Times New Roman"/>
          <w:sz w:val="24"/>
          <w:szCs w:val="24"/>
        </w:rPr>
      </w:pPr>
    </w:p>
    <w:p w:rsidR="00CD2E66" w:rsidRPr="00CD2E66" w:rsidRDefault="00CD2E66" w:rsidP="00CD2E66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color w:val="000000"/>
          <w:sz w:val="24"/>
          <w:szCs w:val="24"/>
        </w:rPr>
        <w:t xml:space="preserve">Прикладной уровень объединяет все службы, предоставляемые системой пользовательским приложениям. За долгие годы использования в сетях различных стран и организаций стек TCP/IP накопил большое количество протоколов и служб прикладного уровня. Прикладной уровень реализуется программными системами, построенными в архитектуре клиент-сервер, базирующимися на протоколах нижних уровней. В отличие от протоколов остальных трех уровней, протоколы прикладного уровня занимаются деталями конкретного приложения и "не интересуются" способами передачи данных по сети. Этот уровень постоянно расширяется за счет присоединения к старым, прошедшим многолетнюю эксплуатацию сетевым службам типа </w:t>
      </w:r>
      <w:proofErr w:type="spellStart"/>
      <w:r w:rsidRPr="00CD2E66">
        <w:rPr>
          <w:rFonts w:ascii="Times New Roman" w:hAnsi="Times New Roman" w:cs="Times New Roman"/>
          <w:color w:val="000000"/>
          <w:sz w:val="24"/>
          <w:szCs w:val="24"/>
        </w:rPr>
        <w:t>Telnet</w:t>
      </w:r>
      <w:proofErr w:type="spellEnd"/>
      <w:r w:rsidRPr="00CD2E66">
        <w:rPr>
          <w:rFonts w:ascii="Times New Roman" w:hAnsi="Times New Roman" w:cs="Times New Roman"/>
          <w:color w:val="000000"/>
          <w:sz w:val="24"/>
          <w:szCs w:val="24"/>
        </w:rPr>
        <w:t>, FTP, TFTP, DNS, SNMP сравнительно новых служб таких, например, как протокол передачи гипертекстовой информации HTTP</w:t>
      </w:r>
    </w:p>
    <w:p w:rsidR="00CD2E66" w:rsidRPr="00CD2E66" w:rsidRDefault="00CD2E66" w:rsidP="00CD2E66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CD2E66" w:rsidRPr="00CD2E66" w:rsidRDefault="00CD2E66" w:rsidP="00CD2E66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bCs/>
          <w:sz w:val="24"/>
          <w:szCs w:val="24"/>
        </w:rPr>
        <w:t>HTTP</w:t>
      </w:r>
      <w:r w:rsidRPr="00CD2E66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CD2E66">
        <w:rPr>
          <w:rFonts w:ascii="Times New Roman" w:hAnsi="Times New Roman" w:cs="Times New Roman"/>
          <w:i/>
          <w:iCs/>
          <w:sz w:val="24"/>
          <w:szCs w:val="24"/>
        </w:rPr>
        <w:t>HyperText</w:t>
      </w:r>
      <w:proofErr w:type="spellEnd"/>
      <w:r w:rsidRPr="00CD2E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2E66">
        <w:rPr>
          <w:rFonts w:ascii="Times New Roman" w:hAnsi="Times New Roman" w:cs="Times New Roman"/>
          <w:i/>
          <w:iCs/>
          <w:sz w:val="24"/>
          <w:szCs w:val="24"/>
        </w:rPr>
        <w:t>Transfer</w:t>
      </w:r>
      <w:proofErr w:type="spellEnd"/>
      <w:r w:rsidRPr="00CD2E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2E66">
        <w:rPr>
          <w:rFonts w:ascii="Times New Roman" w:hAnsi="Times New Roman" w:cs="Times New Roman"/>
          <w:i/>
          <w:iCs/>
          <w:sz w:val="24"/>
          <w:szCs w:val="24"/>
        </w:rPr>
        <w:t>Protocol</w:t>
      </w:r>
      <w:proofErr w:type="spellEnd"/>
      <w:r w:rsidRPr="00CD2E66">
        <w:rPr>
          <w:rFonts w:ascii="Times New Roman" w:hAnsi="Times New Roman" w:cs="Times New Roman"/>
          <w:sz w:val="24"/>
          <w:szCs w:val="24"/>
        </w:rPr>
        <w:t xml:space="preserve"> — «протокол передачи гипертекста») — протокол прикладного уровня передачи данных (изначально — в виде гипертекстовых документов). Основой HTTP является технология «клиент-сервер», то есть предполагается существование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 HTTP в настоящее время повсеместно используется во Всемирной паутине для получения информации с </w:t>
      </w:r>
      <w:proofErr w:type="spellStart"/>
      <w:r w:rsidRPr="00CD2E66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CD2E6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D2E66">
        <w:rPr>
          <w:rFonts w:ascii="Times New Roman" w:hAnsi="Times New Roman" w:cs="Times New Roman"/>
          <w:sz w:val="24"/>
          <w:szCs w:val="24"/>
        </w:rPr>
        <w:t>В 2006 году в Северной Америке доля HTTP-трафика превысила долю P2P-сетей и составила 46 %, из которых почти половина — это передача потокового видео и звука.</w:t>
      </w:r>
      <w:proofErr w:type="gramEnd"/>
    </w:p>
    <w:p w:rsidR="00CD2E66" w:rsidRPr="00CD2E66" w:rsidRDefault="00CD2E66" w:rsidP="00CD2E66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 xml:space="preserve">HTTP используется также в качестве «транспорта» для других протоколов прикладного уровня, таких как SOAP, XML-RPC, </w:t>
      </w:r>
      <w:proofErr w:type="spellStart"/>
      <w:r w:rsidRPr="00CD2E66">
        <w:rPr>
          <w:rFonts w:ascii="Times New Roman" w:hAnsi="Times New Roman" w:cs="Times New Roman"/>
          <w:sz w:val="24"/>
          <w:szCs w:val="24"/>
        </w:rPr>
        <w:t>WebDAV</w:t>
      </w:r>
      <w:proofErr w:type="spellEnd"/>
      <w:r w:rsidRPr="00CD2E66">
        <w:rPr>
          <w:rFonts w:ascii="Times New Roman" w:hAnsi="Times New Roman" w:cs="Times New Roman"/>
          <w:sz w:val="24"/>
          <w:szCs w:val="24"/>
        </w:rPr>
        <w:t>.</w:t>
      </w:r>
    </w:p>
    <w:p w:rsidR="00CD2E66" w:rsidRPr="00CD2E66" w:rsidRDefault="00CD2E66" w:rsidP="00CD2E66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 xml:space="preserve">Основным объектом манипуляции в HTTP является </w:t>
      </w:r>
      <w:r w:rsidRPr="00CD2E66">
        <w:rPr>
          <w:rFonts w:ascii="Times New Roman" w:hAnsi="Times New Roman" w:cs="Times New Roman"/>
          <w:i/>
          <w:iCs/>
          <w:sz w:val="24"/>
          <w:szCs w:val="24"/>
        </w:rPr>
        <w:t>ресурс</w:t>
      </w:r>
      <w:r w:rsidRPr="00CD2E66">
        <w:rPr>
          <w:rFonts w:ascii="Times New Roman" w:hAnsi="Times New Roman" w:cs="Times New Roman"/>
          <w:sz w:val="24"/>
          <w:szCs w:val="24"/>
        </w:rPr>
        <w:t xml:space="preserve">, на который указывает URI (англ. </w:t>
      </w:r>
      <w:proofErr w:type="spellStart"/>
      <w:r w:rsidRPr="00CD2E66">
        <w:rPr>
          <w:rFonts w:ascii="Times New Roman" w:hAnsi="Times New Roman" w:cs="Times New Roman"/>
          <w:i/>
          <w:iCs/>
          <w:sz w:val="24"/>
          <w:szCs w:val="24"/>
        </w:rPr>
        <w:t>Uniform</w:t>
      </w:r>
      <w:proofErr w:type="spellEnd"/>
      <w:r w:rsidRPr="00CD2E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2E66">
        <w:rPr>
          <w:rFonts w:ascii="Times New Roman" w:hAnsi="Times New Roman" w:cs="Times New Roman"/>
          <w:i/>
          <w:iCs/>
          <w:sz w:val="24"/>
          <w:szCs w:val="24"/>
        </w:rPr>
        <w:t>Resource</w:t>
      </w:r>
      <w:proofErr w:type="spellEnd"/>
      <w:r w:rsidRPr="00CD2E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2E66">
        <w:rPr>
          <w:rFonts w:ascii="Times New Roman" w:hAnsi="Times New Roman" w:cs="Times New Roman"/>
          <w:i/>
          <w:iCs/>
          <w:sz w:val="24"/>
          <w:szCs w:val="24"/>
        </w:rPr>
        <w:t>Identifier</w:t>
      </w:r>
      <w:proofErr w:type="spellEnd"/>
      <w:r w:rsidRPr="00CD2E66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 т. д.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CD2E66" w:rsidRPr="00CD2E66" w:rsidRDefault="00CD2E66" w:rsidP="00CD2E66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 xml:space="preserve">HTTP — протокол прикладного уровня, аналогичными ему являются FTP и SMTP. Обмен сообщениями идёт по обыкновенной схеме «запрос-ответ». </w:t>
      </w:r>
      <w:proofErr w:type="gramStart"/>
      <w:r w:rsidRPr="00CD2E66">
        <w:rPr>
          <w:rFonts w:ascii="Times New Roman" w:hAnsi="Times New Roman" w:cs="Times New Roman"/>
          <w:sz w:val="24"/>
          <w:szCs w:val="24"/>
        </w:rPr>
        <w:t>Для идентификации ресурсов HTTP использует глобальные URI.</w:t>
      </w:r>
      <w:proofErr w:type="gramEnd"/>
      <w:r w:rsidRPr="00CD2E66">
        <w:rPr>
          <w:rFonts w:ascii="Times New Roman" w:hAnsi="Times New Roman" w:cs="Times New Roman"/>
          <w:sz w:val="24"/>
          <w:szCs w:val="24"/>
        </w:rPr>
        <w:t xml:space="preserve"> В отличие от многих других протоколов, </w:t>
      </w:r>
      <w:r w:rsidRPr="00CD2E66">
        <w:rPr>
          <w:rFonts w:ascii="Times New Roman" w:hAnsi="Times New Roman" w:cs="Times New Roman"/>
          <w:sz w:val="24"/>
          <w:szCs w:val="24"/>
        </w:rPr>
        <w:lastRenderedPageBreak/>
        <w:t>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ответами. Браузер, посылающий запросы, может отслеживать задержки ответов. Сервер может хранить IP-адреса и заголовки запросов последних клиентов. Однако сам протокол не осведомлён о предыдущих запросах и ответах, в нём не предусмотрена внутренняя поддержка состояния, к нему не предъявляются такие требования.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jc w:val="both"/>
      </w:pPr>
      <w:r w:rsidRPr="00CD2E66">
        <w:t>В Интернете для доставки электронной почты машина-источник устанавливает TCP-соединение с портом 25 машины приемника. Этот порт прослушивается почтовым демоном, и их общение происходит с помощью протокола SMTP (</w:t>
      </w:r>
      <w:proofErr w:type="spellStart"/>
      <w:r w:rsidRPr="00CD2E66">
        <w:t>Simple</w:t>
      </w:r>
      <w:proofErr w:type="spellEnd"/>
      <w:r w:rsidRPr="00CD2E66">
        <w:t xml:space="preserve"> </w:t>
      </w:r>
      <w:proofErr w:type="spellStart"/>
      <w:r w:rsidRPr="00CD2E66">
        <w:t>Mail</w:t>
      </w:r>
      <w:proofErr w:type="spellEnd"/>
      <w:r w:rsidRPr="00CD2E66">
        <w:t xml:space="preserve"> </w:t>
      </w:r>
      <w:proofErr w:type="spellStart"/>
      <w:r w:rsidRPr="00CD2E66">
        <w:t>Transfer</w:t>
      </w:r>
      <w:proofErr w:type="spellEnd"/>
      <w:r w:rsidRPr="00CD2E66">
        <w:t xml:space="preserve"> </w:t>
      </w:r>
      <w:proofErr w:type="spellStart"/>
      <w:r w:rsidRPr="00CD2E66">
        <w:t>Protocol</w:t>
      </w:r>
      <w:proofErr w:type="spellEnd"/>
      <w:r w:rsidRPr="00CD2E66">
        <w:t xml:space="preserve"> простой протокол электронной почты). Этот демон принимает входящие соединения и копирует сообщения из них в соответствующие почтовые ящики. Если письмо </w:t>
      </w:r>
      <w:proofErr w:type="gramStart"/>
      <w:r w:rsidRPr="00CD2E66">
        <w:t>не возможно</w:t>
      </w:r>
      <w:proofErr w:type="gramEnd"/>
      <w:r w:rsidRPr="00CD2E66">
        <w:t xml:space="preserve"> доставить, отправителю отправляется сообщение об ошибки, содержащее первую часть этого письма. 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</w:pPr>
      <w:r w:rsidRPr="00CD2E66">
        <w:rPr>
          <w:noProof/>
        </w:rPr>
        <w:drawing>
          <wp:inline distT="0" distB="0" distL="0" distR="0">
            <wp:extent cx="3432810" cy="3037840"/>
            <wp:effectExtent l="19050" t="0" r="0" b="0"/>
            <wp:docPr id="1" name="Рисунок 10" descr="http://latysheva2007.narod.ru/SM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latysheva2007.narod.ru/SMT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rPr>
          <w:bCs/>
        </w:rPr>
      </w:pP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jc w:val="both"/>
      </w:pPr>
      <w:r w:rsidRPr="00CD2E66">
        <w:rPr>
          <w:bCs/>
        </w:rPr>
        <w:t>MTA (</w:t>
      </w:r>
      <w:proofErr w:type="spellStart"/>
      <w:r w:rsidRPr="00CD2E66">
        <w:rPr>
          <w:bCs/>
        </w:rPr>
        <w:t>Mail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Transfer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Agent</w:t>
      </w:r>
      <w:proofErr w:type="spellEnd"/>
      <w:r w:rsidRPr="00CD2E66">
        <w:rPr>
          <w:bCs/>
        </w:rPr>
        <w:t>)</w:t>
      </w:r>
      <w:r w:rsidRPr="00CD2E66">
        <w:t xml:space="preserve"> - агент передачи почты - является основным компонентом системы передачи почты </w:t>
      </w:r>
      <w:proofErr w:type="spellStart"/>
      <w:r w:rsidRPr="00CD2E66">
        <w:t>Internet</w:t>
      </w:r>
      <w:proofErr w:type="spellEnd"/>
      <w:r w:rsidRPr="00CD2E66">
        <w:t xml:space="preserve">, который представляет данный сетевой компьютер для сетевой системы электронной почты. Обычно пользователи работают не с MTA, а с программой </w:t>
      </w:r>
      <w:r w:rsidRPr="00CD2E66">
        <w:rPr>
          <w:bCs/>
        </w:rPr>
        <w:t>MUA (</w:t>
      </w:r>
      <w:proofErr w:type="spellStart"/>
      <w:r w:rsidRPr="00CD2E66">
        <w:rPr>
          <w:bCs/>
        </w:rPr>
        <w:t>Mail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User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Agent</w:t>
      </w:r>
      <w:proofErr w:type="spellEnd"/>
      <w:r w:rsidRPr="00CD2E66">
        <w:rPr>
          <w:bCs/>
        </w:rPr>
        <w:t>)</w:t>
      </w:r>
      <w:r w:rsidRPr="00CD2E66">
        <w:t xml:space="preserve"> - клиентом электронной почты. Схематично принцип взаимодействия показан на рисунке. 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jc w:val="both"/>
      </w:pPr>
      <w:r w:rsidRPr="00CD2E66">
        <w:t xml:space="preserve">Протокол SMTP представляет собой простой ASCII протокол. Установив </w:t>
      </w:r>
      <w:proofErr w:type="spellStart"/>
      <w:r w:rsidRPr="00CD2E66">
        <w:t>ТСР-соединение</w:t>
      </w:r>
      <w:proofErr w:type="spellEnd"/>
      <w:r w:rsidRPr="00CD2E66">
        <w:t xml:space="preserve"> с портом 25. передающая </w:t>
      </w:r>
      <w:proofErr w:type="gramStart"/>
      <w:r w:rsidRPr="00CD2E66">
        <w:t>машина</w:t>
      </w:r>
      <w:proofErr w:type="gramEnd"/>
      <w:r w:rsidRPr="00CD2E66">
        <w:t xml:space="preserve"> выступающая в роли клиента, ждет запроса принимающей машины, работающей в режиме сервера. Сервер начинает диалог с того что посылает текстовую строку, содержащую его идентификатор и сообщающую о его готовности (или неготовности) к приему почты. Если сервер не готов, клиент разрывает соединение и продолжает попытку позднее.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jc w:val="both"/>
      </w:pPr>
      <w:r w:rsidRPr="00CD2E66">
        <w:t>Если сервер готов принимать почту, клиент объявляет, от кого поступила почта и кому она предназначается. Если получатель почты существует, сервер дает клиенту добро на пересылку сообщения. Затем клиент посылает сообщение. А сервер подтверждает его получение. Контрольные суммы не проверяются, так как протокол ТСР обеспечивает надежный байтовый поток. Если у отправителя есть еще почта. Она также отправляется. После передачи всей почты в обоих направлениях соединение разрывается.</w:t>
      </w:r>
    </w:p>
    <w:p w:rsidR="00CD2E66" w:rsidRPr="00CD2E66" w:rsidRDefault="00CD2E66" w:rsidP="00CD2E66">
      <w:pPr>
        <w:pStyle w:val="a3"/>
        <w:numPr>
          <w:ilvl w:val="1"/>
          <w:numId w:val="1"/>
        </w:numPr>
        <w:spacing w:before="0" w:beforeAutospacing="0" w:after="0" w:afterAutospacing="0"/>
        <w:ind w:firstLine="680"/>
        <w:jc w:val="both"/>
      </w:pPr>
      <w:r w:rsidRPr="00CD2E66">
        <w:lastRenderedPageBreak/>
        <w:t>Из-за проблем со спамом, почти все современные сервера игнорируют команды VRFY и EXPN, как раскрывающие информацию о пользователе.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</w:pPr>
      <w:r w:rsidRPr="00CD2E66">
        <w:t>Для решения некоторых проблем. Был разработан расширенный протокол SMTP, ESMTP. Клиенты, желающие использовать его, должны начинать сессию связи с посылки приветствия EHLO вместо HELO. Если команда не принимается сервером, значить, сервер поддерживает только обычный протокол SMTP и клиенту следует работать в обычном режиме. Если же EHLO принято, значить, установлена сессия ESMTP и возможна работа с новыми параметрами и командами.</w:t>
      </w:r>
    </w:p>
    <w:p w:rsidR="00CD2E66" w:rsidRPr="00CD2E66" w:rsidRDefault="00CD2E66" w:rsidP="00CD2E66">
      <w:pPr>
        <w:pStyle w:val="a3"/>
        <w:numPr>
          <w:ilvl w:val="1"/>
          <w:numId w:val="2"/>
        </w:numPr>
        <w:spacing w:before="0" w:beforeAutospacing="0" w:after="0" w:afterAutospacing="0"/>
        <w:ind w:firstLine="680"/>
        <w:jc w:val="both"/>
      </w:pPr>
      <w:proofErr w:type="spellStart"/>
      <w:r w:rsidRPr="00CD2E66">
        <w:rPr>
          <w:bCs/>
        </w:rPr>
        <w:t>Post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Office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Protocol</w:t>
      </w:r>
      <w:proofErr w:type="spellEnd"/>
      <w:r w:rsidRPr="00CD2E66">
        <w:rPr>
          <w:bCs/>
        </w:rPr>
        <w:t xml:space="preserve"> </w:t>
      </w:r>
      <w:proofErr w:type="spellStart"/>
      <w:r w:rsidRPr="00CD2E66">
        <w:rPr>
          <w:bCs/>
        </w:rPr>
        <w:t>Version</w:t>
      </w:r>
      <w:proofErr w:type="spellEnd"/>
      <w:r w:rsidRPr="00CD2E66">
        <w:rPr>
          <w:bCs/>
        </w:rPr>
        <w:t xml:space="preserve"> 3</w:t>
      </w:r>
      <w:r w:rsidRPr="00CD2E66">
        <w:t xml:space="preserve"> - протокол почтового отделения, версия 3 - это сетевой протокол, используемый почтовым клиентом для получения сообщений электронной почты с сервера. Обычно используется в паре с протоколом SMTP.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jc w:val="both"/>
      </w:pPr>
      <w:r w:rsidRPr="00CD2E66">
        <w:t>Предыдущие версии протокола (POP, POP2) устарели. Альтернативным протоколом для сбора сообщений с почтового сервера является IMAP. По умолчанию использует TCP-порт 110. Существуют реализации POP3-серверов, поддерживающие TLS и SSL.</w:t>
      </w:r>
    </w:p>
    <w:p w:rsidR="00CD2E66" w:rsidRPr="00CD2E66" w:rsidRDefault="00CD2E66" w:rsidP="00CD2E66">
      <w:pPr>
        <w:ind w:firstLine="680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0045" cy="2162175"/>
            <wp:effectExtent l="19050" t="0" r="8255" b="0"/>
            <wp:docPr id="2" name="Рисунок 11" descr="http://latysheva2007.narod.ru/PO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latysheva2007.narod.ru/POP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</w:pP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</w:pPr>
      <w:r w:rsidRPr="00CD2E66">
        <w:t xml:space="preserve">После установки соединения протокол РОР3 проходит три последовательных состояния </w:t>
      </w:r>
    </w:p>
    <w:p w:rsidR="00CD2E66" w:rsidRPr="00CD2E66" w:rsidRDefault="00CD2E66" w:rsidP="00CD2E66">
      <w:pPr>
        <w:numPr>
          <w:ilvl w:val="2"/>
          <w:numId w:val="2"/>
        </w:numPr>
        <w:tabs>
          <w:tab w:val="clear" w:pos="2160"/>
          <w:tab w:val="num" w:pos="1440"/>
        </w:tabs>
        <w:spacing w:after="0" w:line="240" w:lineRule="auto"/>
        <w:ind w:left="0" w:firstLine="680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 xml:space="preserve">Авторизация клиент проходит процедуру аутентификации </w:t>
      </w:r>
    </w:p>
    <w:p w:rsidR="00CD2E66" w:rsidRPr="00CD2E66" w:rsidRDefault="00CD2E66" w:rsidP="00CD2E66">
      <w:pPr>
        <w:numPr>
          <w:ilvl w:val="2"/>
          <w:numId w:val="2"/>
        </w:numPr>
        <w:tabs>
          <w:tab w:val="clear" w:pos="2160"/>
          <w:tab w:val="num" w:pos="1440"/>
        </w:tabs>
        <w:spacing w:after="0" w:line="240" w:lineRule="auto"/>
        <w:ind w:left="0" w:firstLine="680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 xml:space="preserve">Транзакция клиент получает информацию о состоянии почтового ящика, принимает и удаляет почту. </w:t>
      </w:r>
    </w:p>
    <w:p w:rsidR="00CD2E66" w:rsidRPr="00CD2E66" w:rsidRDefault="00CD2E66" w:rsidP="00CD2E66">
      <w:pPr>
        <w:numPr>
          <w:ilvl w:val="2"/>
          <w:numId w:val="2"/>
        </w:numPr>
        <w:tabs>
          <w:tab w:val="clear" w:pos="2160"/>
          <w:tab w:val="num" w:pos="1440"/>
        </w:tabs>
        <w:spacing w:after="0" w:line="240" w:lineRule="auto"/>
        <w:ind w:left="0" w:firstLine="680"/>
        <w:rPr>
          <w:rFonts w:ascii="Times New Roman" w:hAnsi="Times New Roman" w:cs="Times New Roman"/>
          <w:sz w:val="24"/>
          <w:szCs w:val="24"/>
        </w:rPr>
      </w:pPr>
      <w:r w:rsidRPr="00CD2E66">
        <w:rPr>
          <w:rFonts w:ascii="Times New Roman" w:hAnsi="Times New Roman" w:cs="Times New Roman"/>
          <w:sz w:val="24"/>
          <w:szCs w:val="24"/>
        </w:rPr>
        <w:t xml:space="preserve">Обновление сервер удаляет выбранные письма и закрывает соединение. </w:t>
      </w:r>
    </w:p>
    <w:p w:rsidR="00CD2E66" w:rsidRPr="00CD2E66" w:rsidRDefault="00CD2E66" w:rsidP="00CD2E66">
      <w:pPr>
        <w:pStyle w:val="a3"/>
        <w:spacing w:before="0" w:beforeAutospacing="0" w:after="0" w:afterAutospacing="0"/>
        <w:ind w:firstLine="680"/>
        <w:jc w:val="both"/>
      </w:pPr>
      <w:r w:rsidRPr="00CD2E66">
        <w:t>Не смотря на то, что протокол РОР3 действительно поддерживает возможность получения одного или нескольких писем и оставления их на сервере, большинство программ обработки электронной почты просто скачивают все письма и опустошают почтовый ящик на сервере.</w:t>
      </w:r>
    </w:p>
    <w:p w:rsidR="00CD2E66" w:rsidRPr="00CD2E66" w:rsidRDefault="00CD2E66" w:rsidP="00CD2E66">
      <w:pPr>
        <w:rPr>
          <w:rFonts w:ascii="Times New Roman" w:hAnsi="Times New Roman" w:cs="Times New Roman"/>
          <w:sz w:val="24"/>
          <w:szCs w:val="24"/>
        </w:rPr>
      </w:pPr>
    </w:p>
    <w:p w:rsidR="00D01430" w:rsidRPr="00CD2E66" w:rsidRDefault="00D01430">
      <w:pPr>
        <w:rPr>
          <w:rFonts w:ascii="Times New Roman" w:hAnsi="Times New Roman" w:cs="Times New Roman"/>
          <w:sz w:val="24"/>
          <w:szCs w:val="24"/>
        </w:rPr>
      </w:pPr>
    </w:p>
    <w:sectPr w:rsidR="00D01430" w:rsidRPr="00CD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41AA"/>
    <w:multiLevelType w:val="multilevel"/>
    <w:tmpl w:val="C3C4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1987437"/>
    <w:multiLevelType w:val="multilevel"/>
    <w:tmpl w:val="6786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>
      <w:lvl w:ilvl="0"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numFmt w:val="lowerLetter"/>
        <w:lvlText w:val="%2."/>
        <w:lvlJc w:val="left"/>
        <w:rPr>
          <w:rFonts w:cs="Times New Roman"/>
        </w:rPr>
      </w:lvl>
    </w:lvlOverride>
  </w:num>
  <w:num w:numId="2">
    <w:abstractNumId w:val="0"/>
    <w:lvlOverride w:ilvl="0">
      <w:lvl w:ilvl="0"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numFmt w:val="lowerLetter"/>
        <w:lvlText w:val="%2."/>
        <w:lvlJc w:val="left"/>
        <w:rPr>
          <w:rFonts w:cs="Times New Roman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CD2E66"/>
    <w:rsid w:val="00CD2E66"/>
    <w:rsid w:val="00D0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CD2E6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D2E6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rsid w:val="00CD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D2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5777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2024-10-14T06:11:00Z</dcterms:created>
  <dcterms:modified xsi:type="dcterms:W3CDTF">2024-10-14T06:11:00Z</dcterms:modified>
</cp:coreProperties>
</file>