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и ответы</w:t>
      </w:r>
    </w:p>
    <w:p>
      <w:r>
        <w:t>1. Основной документ — Техническое задание</w:t>
      </w:r>
    </w:p>
    <w:p>
      <w:r>
        <w:t>2. Основной тип БД — Реляционная</w:t>
      </w:r>
    </w:p>
    <w:p>
      <w:r>
        <w:t>3. Определение стоимости ИС — Через экономическую эффективность</w:t>
      </w:r>
    </w:p>
    <w:p>
      <w:r>
        <w:t>4. Атрибут сущности — Свойство объекта</w:t>
      </w:r>
    </w:p>
    <w:p>
      <w:r>
        <w:t>5. Сопровождение ИС — Обновление и улучшение</w:t>
      </w:r>
    </w:p>
    <w:p>
      <w:r>
        <w:t>6. Целостность данных — Корректность и полнота</w:t>
      </w:r>
    </w:p>
    <w:p>
      <w:r>
        <w:t>7. Взаимодействие компонентов — Через интерфейсы</w:t>
      </w:r>
    </w:p>
    <w:p>
      <w:r>
        <w:t>8. Протокол тестирования — Пошаговая проверка работы системы</w:t>
      </w:r>
    </w:p>
    <w:p>
      <w:r>
        <w:t>9. Обслуживание ИС — Исправление и улучшение</w:t>
      </w:r>
    </w:p>
    <w:p>
      <w:r>
        <w:t>10. Преимущества проектирования — Системность и эффективность</w:t>
      </w:r>
    </w:p>
    <w:p>
      <w:r>
        <w:t>11. Способ снижения риска — Тестирование и резервирование</w:t>
      </w:r>
    </w:p>
    <w:p>
      <w:r>
        <w:t>12. Диаграмма прецедентов — Показ взаимодействия пользователя и системы</w:t>
      </w:r>
    </w:p>
    <w:p>
      <w:r>
        <w:t>13. Пользовательский интерфейс — Связь между пользователем и системой</w:t>
      </w:r>
    </w:p>
    <w:p>
      <w:r>
        <w:t>14. Результат системного проектирования — Проектная документация</w:t>
      </w:r>
    </w:p>
    <w:p>
      <w:r>
        <w:t>15. Виды проектной документации — Техническая, эксплуатационная, пользовательская</w:t>
      </w:r>
    </w:p>
    <w:p>
      <w:r>
        <w:t>16. Виды сопровождения — Коррекция, адаптация, улучшение</w:t>
      </w:r>
    </w:p>
    <w:p>
      <w:r>
        <w:t>17. Процесс оптимизации — Повышение эффективности работы системы</w:t>
      </w:r>
    </w:p>
    <w:p>
      <w:r>
        <w:t>18. Объект проектирования — Организация или процесс</w:t>
      </w:r>
    </w:p>
    <w:p>
      <w:r>
        <w:t>19. Цель проектирования ИС — Создать эффективную систему, соответствующую требованиям</w:t>
      </w:r>
    </w:p>
    <w:p>
      <w:r>
        <w:t>20. Преимущество прототипирования — Раннее выявление ошибок</w:t>
      </w:r>
    </w:p>
    <w:p>
      <w:r>
        <w:t>21. Роль аналитика — Сбор и анализ требований</w:t>
      </w:r>
    </w:p>
    <w:p>
      <w:r>
        <w:t>22. Риск ИС — Возможность ошибки или сбоя</w:t>
      </w:r>
    </w:p>
    <w:p>
      <w:r>
        <w:t>23. Нефункциональные требования — Качество, производительность, надежность</w:t>
      </w:r>
    </w:p>
    <w:p>
      <w:r>
        <w:t>24. Моделирование ИС — Создание упрощенной модели системы</w:t>
      </w:r>
    </w:p>
    <w:p>
      <w:r>
        <w:t>25. Валидация — Соответствие потребностям</w:t>
      </w:r>
    </w:p>
    <w:p>
      <w:r>
        <w:t>26. Цель тестирования — Выявление ошибок</w:t>
      </w:r>
    </w:p>
    <w:p>
      <w:r>
        <w:t>27. Диаграмма компонентов — Взаимодействие модулей</w:t>
      </w:r>
    </w:p>
    <w:p>
      <w:r>
        <w:t>28. Функциональная часть ИС — Задачи и процессы</w:t>
      </w:r>
    </w:p>
    <w:p>
      <w:r>
        <w:t>29. Основа структурного проектирования — Иерархия модулей</w:t>
      </w:r>
    </w:p>
    <w:p>
      <w:r>
        <w:t>30. Цель ER-диаграммы — Показать связи между данными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