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get the following output.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Hey there,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“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some data</w:t>
      </w:r>
      <w:r w:rsidDel="00000000" w:rsidR="00000000" w:rsidRPr="00000000">
        <w:rPr>
          <w:sz w:val="28"/>
          <w:szCs w:val="28"/>
          <w:rtl w:val="0"/>
        </w:rPr>
        <w:t xml:space="preserve">”! (assign a variable and print the variable data)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the difference and product of numbers 45 and 32.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Java program to print an int, a double, and a char on the screen.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calculate the area of a triangle.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9739" cy="6032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739" cy="60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 is the semi-perimeter of the triangle s = (a+b+c)/2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Java program to calculate the area of a square. Prompt the user to enter the length of one side and then display the result. Ensure that the program handles user input as a double data type.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Java program that converts a temperature in Celsius to Fahrenheit. Prompt the user to enter the temperature in Celsius, perform the conversion using the formula (F = C * 9/5 + 32), and display the result as a double.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 Java program that calculates the volume of a cylinder. Prompt the user to enter the radius and height of the cylinder and then display the result. Ensure that the program uses appropriate data types for calculation and output.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Java program that calculates the simple interest on a loan. Prompt the user to enter the principal amount, the rate of interest, and the time period. Calculate and display the interest amount as a double.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Java program that takes two integer inputs from the user, performs all basic arithmetic operations (addition, subtraction, multiplication, and division) on these numbers, and displays the results.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Java program that calculates the perimeter of a rectangle. Prompt the user to enter the length and width of the rectangle, and then display the result. Use appropriate data types for calculation and output.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 Java program that converts miles to kilometers. Prompt the user to enter the distance in miles and display the equivalent distance in kilometers as a double.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Java program that computes the area of a circle. Prompt the user to enter the radius and display the result as a double. Use the formula (Area = π * r * r) for the calculation.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 Java program that calculates the total cost of purchasing a given quantity of items at a certain price per item. Prompt the user to enter the quantity and price, and display the total cost as a double.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Write a Java program that converts a given amount of money in U.S. dollars to another currency (e.g., rupees). Prompt the user to enter the amount and the exchange rate, and display the converted amount as a double.</w:t>
      </w:r>
    </w:p>
    <w:p w:rsidR="00000000" w:rsidDel="00000000" w:rsidP="00000000" w:rsidRDefault="00000000" w:rsidRPr="00000000" w14:paraId="00000020">
      <w:pPr>
        <w:spacing w:after="240" w:line="360" w:lineRule="auto"/>
        <w:ind w:left="720" w:firstLine="0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multiple Person objects using different constructors and print their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Book class with fields title, author, and year. Override the toString() method to return a formatted string representation of a Book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class Rectangle with fields for width and height. Add a constructor to initialize these fields. Override the toString() method to return the rectangle's dimensions in a readable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spacing w:line="276" w:lineRule="auto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Object Oriented Programming and Design                                                                                             Workshop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k6F/fDdTd9heIA03tVAY1muXg==">CgMxLjAyCGguZ2pkZ3hzMgloLjMwajB6bGw4AHIhMWlQWjFsZzd5dWpQbXR4VXFJSGN6ZmZ0dlotYkM0VmxJ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