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435BB" w14:textId="5D409AC4" w:rsidR="00357690" w:rsidRPr="00357690" w:rsidRDefault="00357690" w:rsidP="00357690">
      <w:pPr>
        <w:rPr>
          <w:b/>
          <w:bCs/>
          <w:sz w:val="52"/>
          <w:szCs w:val="52"/>
        </w:rPr>
      </w:pPr>
      <w:r w:rsidRPr="00357690">
        <w:rPr>
          <w:b/>
          <w:bCs/>
        </w:rPr>
        <w:t xml:space="preserve"> </w:t>
      </w:r>
      <w:r w:rsidRPr="00357690">
        <w:rPr>
          <w:b/>
          <w:bCs/>
          <w:sz w:val="52"/>
          <w:szCs w:val="52"/>
        </w:rPr>
        <w:t>HR Intelligence Dashboard</w:t>
      </w:r>
    </w:p>
    <w:p w14:paraId="0D6E14CA" w14:textId="77777777" w:rsidR="00357690" w:rsidRPr="00357690" w:rsidRDefault="00357690" w:rsidP="00357690">
      <w:pPr>
        <w:rPr>
          <w:b/>
          <w:bCs/>
        </w:rPr>
      </w:pPr>
      <w:r w:rsidRPr="00357690">
        <w:rPr>
          <w:b/>
          <w:bCs/>
        </w:rPr>
        <w:t>Objective</w:t>
      </w:r>
    </w:p>
    <w:p w14:paraId="581B02DE" w14:textId="01876E35" w:rsidR="00357690" w:rsidRPr="00357690" w:rsidRDefault="00357690" w:rsidP="00357690">
      <w:r w:rsidRPr="00357690">
        <w:t xml:space="preserve">To </w:t>
      </w:r>
      <w:proofErr w:type="gramStart"/>
      <w:r w:rsidRPr="00357690">
        <w:t>provide  leadership</w:t>
      </w:r>
      <w:proofErr w:type="gramEnd"/>
      <w:r w:rsidRPr="00357690">
        <w:t xml:space="preserve"> with a single, actionable view of payroll efficiency, risk exposure, and workforce integrity by leveraging an HR Intelligence Dashboard. The analysis focuses on payroll KPIs, and governance controls using cleaned HR and payroll data.</w:t>
      </w:r>
    </w:p>
    <w:p w14:paraId="3842832E" w14:textId="53F389B5" w:rsidR="00357690" w:rsidRPr="00357690" w:rsidRDefault="00357690" w:rsidP="00357690">
      <w:pPr>
        <w:rPr>
          <w:b/>
          <w:bCs/>
        </w:rPr>
      </w:pPr>
      <w:r w:rsidRPr="00357690">
        <w:rPr>
          <w:b/>
          <w:bCs/>
        </w:rPr>
        <w:t>Key Payroll Risks Identified</w:t>
      </w:r>
      <w:r>
        <w:rPr>
          <w:b/>
          <w:bCs/>
        </w:rPr>
        <w:t>-</w:t>
      </w:r>
    </w:p>
    <w:p w14:paraId="6AAF5D57" w14:textId="77777777" w:rsidR="00357690" w:rsidRPr="00357690" w:rsidRDefault="00357690" w:rsidP="00357690">
      <w:pPr>
        <w:rPr>
          <w:b/>
          <w:bCs/>
        </w:rPr>
      </w:pPr>
      <w:r w:rsidRPr="00357690">
        <w:rPr>
          <w:b/>
          <w:bCs/>
        </w:rPr>
        <w:t>1. Salary Leakage</w:t>
      </w:r>
    </w:p>
    <w:p w14:paraId="649CC671" w14:textId="77777777" w:rsidR="00357690" w:rsidRPr="00357690" w:rsidRDefault="00357690" w:rsidP="00357690">
      <w:pPr>
        <w:numPr>
          <w:ilvl w:val="0"/>
          <w:numId w:val="2"/>
        </w:numPr>
      </w:pPr>
      <w:r w:rsidRPr="00357690">
        <w:t>Leakage detected through mismatches between attendance, base pay, and overtime payouts.</w:t>
      </w:r>
    </w:p>
    <w:p w14:paraId="6D75D635" w14:textId="76174EC4" w:rsidR="00357690" w:rsidRPr="00357690" w:rsidRDefault="00357690" w:rsidP="00357690">
      <w:pPr>
        <w:numPr>
          <w:ilvl w:val="0"/>
          <w:numId w:val="2"/>
        </w:numPr>
      </w:pPr>
      <w:r w:rsidRPr="00357690">
        <w:rPr>
          <w:b/>
          <w:bCs/>
        </w:rPr>
        <w:t>Salary Leakage of Payroll</w:t>
      </w:r>
      <w:r w:rsidRPr="00357690">
        <w:t> highlights avoidable cost directly impacting margins.</w:t>
      </w:r>
    </w:p>
    <w:p w14:paraId="5CA7A471" w14:textId="77777777" w:rsidR="00357690" w:rsidRPr="00357690" w:rsidRDefault="00357690" w:rsidP="00357690">
      <w:r w:rsidRPr="00357690">
        <w:rPr>
          <w:b/>
          <w:bCs/>
        </w:rPr>
        <w:t>Executive Insight:</w:t>
      </w:r>
      <w:r w:rsidRPr="00357690">
        <w:t> Even low single-digit leakage translates into significant annual loss. Immediate tightening of validation rules can recover costs without impacting employee morale.</w:t>
      </w:r>
    </w:p>
    <w:p w14:paraId="265C6030" w14:textId="77777777" w:rsidR="00357690" w:rsidRPr="00357690" w:rsidRDefault="00357690" w:rsidP="00357690">
      <w:pPr>
        <w:rPr>
          <w:b/>
          <w:bCs/>
        </w:rPr>
      </w:pPr>
      <w:r w:rsidRPr="00357690">
        <w:rPr>
          <w:b/>
          <w:bCs/>
        </w:rPr>
        <w:t>2. Overtime Abuse</w:t>
      </w:r>
    </w:p>
    <w:p w14:paraId="40E2E2CF" w14:textId="340F4343" w:rsidR="00357690" w:rsidRPr="00357690" w:rsidRDefault="00357690" w:rsidP="00357690">
      <w:pPr>
        <w:numPr>
          <w:ilvl w:val="0"/>
          <w:numId w:val="3"/>
        </w:numPr>
      </w:pPr>
      <w:r w:rsidRPr="00357690">
        <w:rPr>
          <w:b/>
          <w:bCs/>
        </w:rPr>
        <w:t xml:space="preserve">Overtime Cost </w:t>
      </w:r>
      <w:r>
        <w:rPr>
          <w:b/>
          <w:bCs/>
        </w:rPr>
        <w:t>-</w:t>
      </w:r>
      <w:r w:rsidRPr="00357690">
        <w:t>exceeds acceptable benchmarks in select departments.</w:t>
      </w:r>
    </w:p>
    <w:p w14:paraId="5B240314" w14:textId="77777777" w:rsidR="00357690" w:rsidRPr="00357690" w:rsidRDefault="00357690" w:rsidP="00357690">
      <w:pPr>
        <w:numPr>
          <w:ilvl w:val="0"/>
          <w:numId w:val="3"/>
        </w:numPr>
      </w:pPr>
      <w:r w:rsidRPr="00357690">
        <w:t>Repeated overtime patterns linked to the same employees and managers.</w:t>
      </w:r>
    </w:p>
    <w:p w14:paraId="0F96F4FA" w14:textId="77777777" w:rsidR="00357690" w:rsidRPr="00357690" w:rsidRDefault="00357690" w:rsidP="00357690">
      <w:r w:rsidRPr="00357690">
        <w:rPr>
          <w:b/>
          <w:bCs/>
        </w:rPr>
        <w:t>Executive Insight:</w:t>
      </w:r>
      <w:r w:rsidRPr="00357690">
        <w:t> Overtime is being used as a pay supplement rather than a workload exception. Introducing approval thresholds and manager-level accountability can reduce overtime spend without affecting productivity.</w:t>
      </w:r>
    </w:p>
    <w:p w14:paraId="2D40E513" w14:textId="77777777" w:rsidR="00357690" w:rsidRPr="00357690" w:rsidRDefault="00357690" w:rsidP="00357690">
      <w:pPr>
        <w:rPr>
          <w:b/>
          <w:bCs/>
        </w:rPr>
      </w:pPr>
      <w:r w:rsidRPr="00357690">
        <w:rPr>
          <w:b/>
          <w:bCs/>
        </w:rPr>
        <w:t>3. Ghost Employees</w:t>
      </w:r>
    </w:p>
    <w:p w14:paraId="2DA0E3F8" w14:textId="77777777" w:rsidR="00357690" w:rsidRPr="00357690" w:rsidRDefault="00357690" w:rsidP="00357690">
      <w:pPr>
        <w:numPr>
          <w:ilvl w:val="0"/>
          <w:numId w:val="4"/>
        </w:numPr>
      </w:pPr>
      <w:r w:rsidRPr="00357690">
        <w:t>Employees with payroll records but weak or missing attendance signals were identified.</w:t>
      </w:r>
    </w:p>
    <w:p w14:paraId="1056614F" w14:textId="77777777" w:rsidR="00357690" w:rsidRPr="00357690" w:rsidRDefault="00357690" w:rsidP="00357690">
      <w:r w:rsidRPr="00357690">
        <w:rPr>
          <w:b/>
          <w:bCs/>
        </w:rPr>
        <w:t>Executive Insight:</w:t>
      </w:r>
      <w:r w:rsidRPr="00357690">
        <w:t> Ghost employees represent a critical governance failure. Even a small count poses reputational and financial risk. Automated monthly audits are recommended.</w:t>
      </w:r>
    </w:p>
    <w:p w14:paraId="5CDFE0B9" w14:textId="77777777" w:rsidR="00357690" w:rsidRPr="00357690" w:rsidRDefault="00357690" w:rsidP="00357690">
      <w:pPr>
        <w:rPr>
          <w:b/>
          <w:bCs/>
        </w:rPr>
      </w:pPr>
      <w:r w:rsidRPr="00357690">
        <w:rPr>
          <w:b/>
          <w:bCs/>
        </w:rPr>
        <w:t>4. Duplicate Salary Credits</w:t>
      </w:r>
    </w:p>
    <w:p w14:paraId="13BD0EEC" w14:textId="77777777" w:rsidR="00357690" w:rsidRPr="00357690" w:rsidRDefault="00357690" w:rsidP="00357690">
      <w:pPr>
        <w:numPr>
          <w:ilvl w:val="0"/>
          <w:numId w:val="5"/>
        </w:numPr>
      </w:pPr>
      <w:r w:rsidRPr="00357690">
        <w:t>Duplicate credits detected for the same employee and pay period.</w:t>
      </w:r>
    </w:p>
    <w:p w14:paraId="0487E644" w14:textId="77777777" w:rsidR="00357690" w:rsidRPr="00357690" w:rsidRDefault="00357690" w:rsidP="00357690">
      <w:pPr>
        <w:rPr>
          <w:b/>
          <w:bCs/>
        </w:rPr>
      </w:pPr>
      <w:r w:rsidRPr="00357690">
        <w:rPr>
          <w:b/>
          <w:bCs/>
        </w:rPr>
        <w:t>Attendance &amp; Compliance</w:t>
      </w:r>
    </w:p>
    <w:p w14:paraId="4E23BE06" w14:textId="406BA8EA" w:rsidR="00357690" w:rsidRPr="00357690" w:rsidRDefault="00357690" w:rsidP="00357690">
      <w:pPr>
        <w:numPr>
          <w:ilvl w:val="0"/>
          <w:numId w:val="6"/>
        </w:numPr>
      </w:pPr>
      <w:r w:rsidRPr="00357690">
        <w:rPr>
          <w:b/>
          <w:bCs/>
        </w:rPr>
        <w:t xml:space="preserve">Attendance </w:t>
      </w:r>
      <w:proofErr w:type="gramStart"/>
      <w:r w:rsidRPr="00357690">
        <w:rPr>
          <w:b/>
          <w:bCs/>
        </w:rPr>
        <w:t xml:space="preserve">Compliance </w:t>
      </w:r>
      <w:r w:rsidRPr="00357690">
        <w:t> shows</w:t>
      </w:r>
      <w:proofErr w:type="gramEnd"/>
      <w:r w:rsidRPr="00357690">
        <w:t xml:space="preserve"> gaps driven by missing or inconsistent attendance data.</w:t>
      </w:r>
    </w:p>
    <w:p w14:paraId="4C3DD887" w14:textId="4B14FC56" w:rsidR="00357690" w:rsidRPr="00357690" w:rsidRDefault="00357690" w:rsidP="00357690">
      <w:pPr>
        <w:rPr>
          <w:b/>
          <w:bCs/>
        </w:rPr>
      </w:pPr>
      <w:r w:rsidRPr="00357690">
        <w:rPr>
          <w:b/>
          <w:bCs/>
        </w:rPr>
        <w:t xml:space="preserve">KPI Framework </w:t>
      </w:r>
      <w:r>
        <w:rPr>
          <w:b/>
          <w:bCs/>
        </w:rPr>
        <w:t>-</w:t>
      </w:r>
    </w:p>
    <w:p w14:paraId="7BA87F8B" w14:textId="77777777" w:rsidR="00357690" w:rsidRPr="00357690" w:rsidRDefault="00357690" w:rsidP="00357690">
      <w:r w:rsidRPr="00357690">
        <w:t>Includes:</w:t>
      </w:r>
    </w:p>
    <w:p w14:paraId="0A31E2CC" w14:textId="77777777" w:rsidR="00357690" w:rsidRPr="00357690" w:rsidRDefault="00357690" w:rsidP="00357690">
      <w:pPr>
        <w:numPr>
          <w:ilvl w:val="0"/>
          <w:numId w:val="7"/>
        </w:numPr>
      </w:pPr>
      <w:r w:rsidRPr="00357690">
        <w:t>Total Payroll</w:t>
      </w:r>
    </w:p>
    <w:p w14:paraId="36D663C8" w14:textId="77777777" w:rsidR="00357690" w:rsidRPr="00357690" w:rsidRDefault="00357690" w:rsidP="00357690">
      <w:pPr>
        <w:numPr>
          <w:ilvl w:val="0"/>
          <w:numId w:val="7"/>
        </w:numPr>
      </w:pPr>
      <w:r w:rsidRPr="00357690">
        <w:t>Headcount</w:t>
      </w:r>
    </w:p>
    <w:p w14:paraId="59BEC7EC" w14:textId="77777777" w:rsidR="00357690" w:rsidRPr="00357690" w:rsidRDefault="00357690" w:rsidP="00357690">
      <w:pPr>
        <w:numPr>
          <w:ilvl w:val="0"/>
          <w:numId w:val="7"/>
        </w:numPr>
      </w:pPr>
      <w:r w:rsidRPr="00357690">
        <w:t>Cost per Employee</w:t>
      </w:r>
    </w:p>
    <w:p w14:paraId="07088187" w14:textId="77777777" w:rsidR="00357690" w:rsidRPr="00357690" w:rsidRDefault="00357690" w:rsidP="00357690">
      <w:pPr>
        <w:numPr>
          <w:ilvl w:val="0"/>
          <w:numId w:val="7"/>
        </w:numPr>
      </w:pPr>
      <w:r w:rsidRPr="00357690">
        <w:t>Overtime Cost &amp; Overtime %</w:t>
      </w:r>
    </w:p>
    <w:p w14:paraId="6C5DD4E2" w14:textId="77777777" w:rsidR="00357690" w:rsidRPr="00357690" w:rsidRDefault="00357690" w:rsidP="00357690">
      <w:pPr>
        <w:numPr>
          <w:ilvl w:val="0"/>
          <w:numId w:val="7"/>
        </w:numPr>
      </w:pPr>
      <w:r w:rsidRPr="00357690">
        <w:t>Overtime Abuse Cases</w:t>
      </w:r>
    </w:p>
    <w:p w14:paraId="66BCCED2" w14:textId="77777777" w:rsidR="00357690" w:rsidRPr="00357690" w:rsidRDefault="00357690" w:rsidP="00357690">
      <w:pPr>
        <w:numPr>
          <w:ilvl w:val="0"/>
          <w:numId w:val="7"/>
        </w:numPr>
      </w:pPr>
      <w:r w:rsidRPr="00357690">
        <w:lastRenderedPageBreak/>
        <w:t>Salary Leakage Amount &amp; %</w:t>
      </w:r>
    </w:p>
    <w:p w14:paraId="74573DB4" w14:textId="77777777" w:rsidR="00357690" w:rsidRPr="00357690" w:rsidRDefault="00357690" w:rsidP="00357690">
      <w:pPr>
        <w:numPr>
          <w:ilvl w:val="0"/>
          <w:numId w:val="7"/>
        </w:numPr>
      </w:pPr>
      <w:r w:rsidRPr="00357690">
        <w:t>Ghost Employee Count</w:t>
      </w:r>
    </w:p>
    <w:p w14:paraId="51E7266A" w14:textId="77777777" w:rsidR="00357690" w:rsidRPr="00357690" w:rsidRDefault="00357690" w:rsidP="00357690">
      <w:pPr>
        <w:numPr>
          <w:ilvl w:val="0"/>
          <w:numId w:val="7"/>
        </w:numPr>
      </w:pPr>
      <w:r w:rsidRPr="00357690">
        <w:t>Duplicate Salary Credits</w:t>
      </w:r>
    </w:p>
    <w:p w14:paraId="2BB98C72" w14:textId="120DAFCC" w:rsidR="00357690" w:rsidRPr="00357690" w:rsidRDefault="00357690" w:rsidP="00357690">
      <w:pPr>
        <w:numPr>
          <w:ilvl w:val="0"/>
          <w:numId w:val="7"/>
        </w:numPr>
      </w:pPr>
      <w:r w:rsidRPr="00357690">
        <w:t xml:space="preserve">Attendance Compliance </w:t>
      </w:r>
    </w:p>
    <w:p w14:paraId="084DC663" w14:textId="77777777" w:rsidR="00357690" w:rsidRPr="00357690" w:rsidRDefault="00357690" w:rsidP="00357690">
      <w:pPr>
        <w:numPr>
          <w:ilvl w:val="0"/>
          <w:numId w:val="7"/>
        </w:numPr>
      </w:pPr>
      <w:r w:rsidRPr="00357690">
        <w:t>Payroll by Department</w:t>
      </w:r>
    </w:p>
    <w:p w14:paraId="2AC076B1" w14:textId="77777777" w:rsidR="00357690" w:rsidRPr="00357690" w:rsidRDefault="00357690" w:rsidP="00357690">
      <w:pPr>
        <w:numPr>
          <w:ilvl w:val="0"/>
          <w:numId w:val="7"/>
        </w:numPr>
      </w:pPr>
      <w:r w:rsidRPr="00357690">
        <w:t>Payroll by Role</w:t>
      </w:r>
    </w:p>
    <w:p w14:paraId="34963D04" w14:textId="77777777" w:rsidR="00357690" w:rsidRPr="00357690" w:rsidRDefault="00357690" w:rsidP="00357690">
      <w:pPr>
        <w:numPr>
          <w:ilvl w:val="0"/>
          <w:numId w:val="7"/>
        </w:numPr>
      </w:pPr>
      <w:r w:rsidRPr="00357690">
        <w:t>Variance in Pay vs Attendance</w:t>
      </w:r>
    </w:p>
    <w:p w14:paraId="73DBDF43" w14:textId="19CC941B" w:rsidR="00357690" w:rsidRPr="00357690" w:rsidRDefault="00357690" w:rsidP="00357690">
      <w:pPr>
        <w:numPr>
          <w:ilvl w:val="0"/>
          <w:numId w:val="7"/>
        </w:numPr>
      </w:pPr>
      <w:r w:rsidRPr="00357690">
        <w:t>High-Risk Payroll Employees</w:t>
      </w:r>
    </w:p>
    <w:p w14:paraId="5510FE8E" w14:textId="77777777" w:rsidR="00357690" w:rsidRPr="00357690" w:rsidRDefault="00357690" w:rsidP="00357690">
      <w:pPr>
        <w:rPr>
          <w:b/>
          <w:bCs/>
        </w:rPr>
      </w:pPr>
      <w:r w:rsidRPr="00357690">
        <w:rPr>
          <w:b/>
          <w:bCs/>
        </w:rPr>
        <w:t>Business Outcomes Delivered</w:t>
      </w:r>
    </w:p>
    <w:p w14:paraId="0802791D" w14:textId="77777777" w:rsidR="00357690" w:rsidRPr="00357690" w:rsidRDefault="00357690" w:rsidP="00357690">
      <w:pPr>
        <w:numPr>
          <w:ilvl w:val="0"/>
          <w:numId w:val="8"/>
        </w:numPr>
      </w:pPr>
      <w:r w:rsidRPr="00357690">
        <w:rPr>
          <w:b/>
          <w:bCs/>
        </w:rPr>
        <w:t>Cleaned Dataset:</w:t>
      </w:r>
      <w:r w:rsidRPr="00357690">
        <w:t> Standardized payroll, attendance, and anomaly flags ready for audit and analytics.</w:t>
      </w:r>
    </w:p>
    <w:p w14:paraId="61ECF3BF" w14:textId="77777777" w:rsidR="00357690" w:rsidRPr="00357690" w:rsidRDefault="00357690" w:rsidP="00357690">
      <w:pPr>
        <w:numPr>
          <w:ilvl w:val="0"/>
          <w:numId w:val="8"/>
        </w:numPr>
      </w:pPr>
      <w:r w:rsidRPr="00357690">
        <w:rPr>
          <w:b/>
          <w:bCs/>
        </w:rPr>
        <w:t>KPI Definitions Document:</w:t>
      </w:r>
      <w:r w:rsidRPr="00357690">
        <w:t> Clear, auditable definitions ensuring consistent interpretation across HR, Finance, and Audit.</w:t>
      </w:r>
    </w:p>
    <w:p w14:paraId="5A4FD8A7" w14:textId="08DDA84C" w:rsidR="00357690" w:rsidRPr="00357690" w:rsidRDefault="00357690" w:rsidP="00357690">
      <w:pPr>
        <w:numPr>
          <w:ilvl w:val="0"/>
          <w:numId w:val="8"/>
        </w:numPr>
      </w:pPr>
      <w:r w:rsidRPr="00357690">
        <w:rPr>
          <w:b/>
          <w:bCs/>
        </w:rPr>
        <w:t xml:space="preserve">HR Intelligence Dashboard </w:t>
      </w:r>
      <w:r>
        <w:rPr>
          <w:b/>
          <w:bCs/>
        </w:rPr>
        <w:t>-</w:t>
      </w:r>
      <w:r w:rsidRPr="00357690">
        <w:rPr>
          <w:b/>
          <w:bCs/>
        </w:rPr>
        <w:t xml:space="preserve">Power BI </w:t>
      </w:r>
    </w:p>
    <w:p w14:paraId="44375895" w14:textId="77777777" w:rsidR="00357690" w:rsidRPr="00357690" w:rsidRDefault="00357690" w:rsidP="00357690">
      <w:pPr>
        <w:numPr>
          <w:ilvl w:val="1"/>
          <w:numId w:val="8"/>
        </w:numPr>
      </w:pPr>
      <w:r w:rsidRPr="00357690">
        <w:t>Executive summary view</w:t>
      </w:r>
    </w:p>
    <w:p w14:paraId="1A4E24C6" w14:textId="77777777" w:rsidR="00357690" w:rsidRPr="00357690" w:rsidRDefault="00357690" w:rsidP="00357690">
      <w:pPr>
        <w:numPr>
          <w:ilvl w:val="1"/>
          <w:numId w:val="8"/>
        </w:numPr>
      </w:pPr>
      <w:r w:rsidRPr="00357690">
        <w:t>Risk &amp; leakage detection</w:t>
      </w:r>
    </w:p>
    <w:p w14:paraId="1E00B634" w14:textId="0470F58A" w:rsidR="00357690" w:rsidRPr="00357690" w:rsidRDefault="00357690" w:rsidP="00357690">
      <w:pPr>
        <w:numPr>
          <w:ilvl w:val="1"/>
          <w:numId w:val="8"/>
        </w:numPr>
      </w:pPr>
      <w:r w:rsidRPr="00357690">
        <w:t>Department and manager accountability</w:t>
      </w:r>
    </w:p>
    <w:p w14:paraId="274A39B0" w14:textId="63284919" w:rsidR="00357690" w:rsidRPr="00357690" w:rsidRDefault="00357690" w:rsidP="00357690">
      <w:pPr>
        <w:rPr>
          <w:b/>
          <w:bCs/>
        </w:rPr>
      </w:pPr>
      <w:r w:rsidRPr="00357690">
        <w:rPr>
          <w:b/>
          <w:bCs/>
        </w:rPr>
        <w:t>What this report delivers</w:t>
      </w:r>
      <w:r>
        <w:rPr>
          <w:b/>
          <w:bCs/>
        </w:rPr>
        <w:t>-</w:t>
      </w:r>
    </w:p>
    <w:p w14:paraId="6593CB09" w14:textId="77777777" w:rsidR="00357690" w:rsidRPr="00357690" w:rsidRDefault="00357690" w:rsidP="00357690">
      <w:pPr>
        <w:numPr>
          <w:ilvl w:val="1"/>
          <w:numId w:val="10"/>
        </w:numPr>
      </w:pPr>
      <w:r w:rsidRPr="00357690">
        <w:t>Salary leakage</w:t>
      </w:r>
    </w:p>
    <w:p w14:paraId="71E0F7A7" w14:textId="77777777" w:rsidR="00357690" w:rsidRPr="00357690" w:rsidRDefault="00357690" w:rsidP="00357690">
      <w:pPr>
        <w:numPr>
          <w:ilvl w:val="1"/>
          <w:numId w:val="10"/>
        </w:numPr>
      </w:pPr>
      <w:r w:rsidRPr="00357690">
        <w:t>Overtime abuse</w:t>
      </w:r>
    </w:p>
    <w:p w14:paraId="5E89A446" w14:textId="77777777" w:rsidR="00357690" w:rsidRPr="00357690" w:rsidRDefault="00357690" w:rsidP="00357690">
      <w:pPr>
        <w:numPr>
          <w:ilvl w:val="1"/>
          <w:numId w:val="10"/>
        </w:numPr>
      </w:pPr>
      <w:r w:rsidRPr="00357690">
        <w:t>Ghost employees</w:t>
      </w:r>
    </w:p>
    <w:p w14:paraId="616FECC4" w14:textId="77777777" w:rsidR="00357690" w:rsidRPr="00357690" w:rsidRDefault="00357690" w:rsidP="00357690">
      <w:pPr>
        <w:numPr>
          <w:ilvl w:val="1"/>
          <w:numId w:val="10"/>
        </w:numPr>
      </w:pPr>
      <w:r w:rsidRPr="00357690">
        <w:t>Missing attendance</w:t>
      </w:r>
    </w:p>
    <w:p w14:paraId="1DDB0527" w14:textId="77777777" w:rsidR="00357690" w:rsidRPr="00357690" w:rsidRDefault="00357690" w:rsidP="00357690">
      <w:pPr>
        <w:numPr>
          <w:ilvl w:val="1"/>
          <w:numId w:val="10"/>
        </w:numPr>
      </w:pPr>
      <w:r w:rsidRPr="00357690">
        <w:t>Duplicate salary credits</w:t>
      </w:r>
    </w:p>
    <w:p w14:paraId="15000002" w14:textId="43E2FB23" w:rsidR="00357690" w:rsidRPr="00357690" w:rsidRDefault="00357690" w:rsidP="00357690">
      <w:pPr>
        <w:ind w:left="1080"/>
      </w:pPr>
    </w:p>
    <w:p w14:paraId="4880FCA0" w14:textId="77777777" w:rsidR="0003455F" w:rsidRDefault="0003455F"/>
    <w:sectPr w:rsidR="000345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EB9"/>
    <w:multiLevelType w:val="multilevel"/>
    <w:tmpl w:val="9DF2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06974"/>
    <w:multiLevelType w:val="multilevel"/>
    <w:tmpl w:val="90E4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049E6"/>
    <w:multiLevelType w:val="multilevel"/>
    <w:tmpl w:val="6F1E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273E2"/>
    <w:multiLevelType w:val="multilevel"/>
    <w:tmpl w:val="E9C01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818AB"/>
    <w:multiLevelType w:val="multilevel"/>
    <w:tmpl w:val="36B6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C69FF"/>
    <w:multiLevelType w:val="multilevel"/>
    <w:tmpl w:val="382C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E7455"/>
    <w:multiLevelType w:val="multilevel"/>
    <w:tmpl w:val="73E0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E5CC6"/>
    <w:multiLevelType w:val="multilevel"/>
    <w:tmpl w:val="CB7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F6123"/>
    <w:multiLevelType w:val="multilevel"/>
    <w:tmpl w:val="A6A4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A7B62"/>
    <w:multiLevelType w:val="multilevel"/>
    <w:tmpl w:val="6A360B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D55D0"/>
    <w:multiLevelType w:val="multilevel"/>
    <w:tmpl w:val="C5FA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FC2196"/>
    <w:multiLevelType w:val="multilevel"/>
    <w:tmpl w:val="65D88A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651358"/>
    <w:multiLevelType w:val="multilevel"/>
    <w:tmpl w:val="9E10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83F62"/>
    <w:multiLevelType w:val="multilevel"/>
    <w:tmpl w:val="AAD8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26C18"/>
    <w:multiLevelType w:val="multilevel"/>
    <w:tmpl w:val="442E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205FD9"/>
    <w:multiLevelType w:val="multilevel"/>
    <w:tmpl w:val="BFB4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5C6B28"/>
    <w:multiLevelType w:val="multilevel"/>
    <w:tmpl w:val="7132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7431352">
    <w:abstractNumId w:val="4"/>
  </w:num>
  <w:num w:numId="2" w16cid:durableId="525145371">
    <w:abstractNumId w:val="2"/>
  </w:num>
  <w:num w:numId="3" w16cid:durableId="1493334927">
    <w:abstractNumId w:val="12"/>
  </w:num>
  <w:num w:numId="4" w16cid:durableId="27725124">
    <w:abstractNumId w:val="13"/>
  </w:num>
  <w:num w:numId="5" w16cid:durableId="1718624921">
    <w:abstractNumId w:val="1"/>
  </w:num>
  <w:num w:numId="6" w16cid:durableId="1861312096">
    <w:abstractNumId w:val="15"/>
  </w:num>
  <w:num w:numId="7" w16cid:durableId="285936789">
    <w:abstractNumId w:val="10"/>
  </w:num>
  <w:num w:numId="8" w16cid:durableId="1270116349">
    <w:abstractNumId w:val="11"/>
  </w:num>
  <w:num w:numId="9" w16cid:durableId="1522166609">
    <w:abstractNumId w:val="16"/>
  </w:num>
  <w:num w:numId="10" w16cid:durableId="649483322">
    <w:abstractNumId w:val="9"/>
  </w:num>
  <w:num w:numId="11" w16cid:durableId="616332105">
    <w:abstractNumId w:val="14"/>
  </w:num>
  <w:num w:numId="12" w16cid:durableId="2070498430">
    <w:abstractNumId w:val="0"/>
  </w:num>
  <w:num w:numId="13" w16cid:durableId="2029334912">
    <w:abstractNumId w:val="5"/>
  </w:num>
  <w:num w:numId="14" w16cid:durableId="180050637">
    <w:abstractNumId w:val="8"/>
  </w:num>
  <w:num w:numId="15" w16cid:durableId="345180538">
    <w:abstractNumId w:val="7"/>
  </w:num>
  <w:num w:numId="16" w16cid:durableId="1767076686">
    <w:abstractNumId w:val="3"/>
  </w:num>
  <w:num w:numId="17" w16cid:durableId="17394722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690"/>
    <w:rsid w:val="0003455F"/>
    <w:rsid w:val="00357690"/>
    <w:rsid w:val="00797DF0"/>
    <w:rsid w:val="00C6696E"/>
    <w:rsid w:val="00F3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C5C63"/>
  <w15:chartTrackingRefBased/>
  <w15:docId w15:val="{6DCE817B-A6B0-4D86-B3B9-DA1345037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6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6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6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6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6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6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6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6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6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6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690"/>
    <w:rPr>
      <w:rFonts w:eastAsiaTheme="majorEastAsia" w:cstheme="majorBidi"/>
      <w:color w:val="272727" w:themeColor="text1" w:themeTint="D8"/>
    </w:rPr>
  </w:style>
  <w:style w:type="paragraph" w:styleId="Title">
    <w:name w:val="Title"/>
    <w:basedOn w:val="Normal"/>
    <w:next w:val="Normal"/>
    <w:link w:val="TitleChar"/>
    <w:uiPriority w:val="10"/>
    <w:qFormat/>
    <w:rsid w:val="00357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690"/>
    <w:pPr>
      <w:spacing w:before="160"/>
      <w:jc w:val="center"/>
    </w:pPr>
    <w:rPr>
      <w:i/>
      <w:iCs/>
      <w:color w:val="404040" w:themeColor="text1" w:themeTint="BF"/>
    </w:rPr>
  </w:style>
  <w:style w:type="character" w:customStyle="1" w:styleId="QuoteChar">
    <w:name w:val="Quote Char"/>
    <w:basedOn w:val="DefaultParagraphFont"/>
    <w:link w:val="Quote"/>
    <w:uiPriority w:val="29"/>
    <w:rsid w:val="00357690"/>
    <w:rPr>
      <w:i/>
      <w:iCs/>
      <w:color w:val="404040" w:themeColor="text1" w:themeTint="BF"/>
    </w:rPr>
  </w:style>
  <w:style w:type="paragraph" w:styleId="ListParagraph">
    <w:name w:val="List Paragraph"/>
    <w:basedOn w:val="Normal"/>
    <w:uiPriority w:val="34"/>
    <w:qFormat/>
    <w:rsid w:val="00357690"/>
    <w:pPr>
      <w:ind w:left="720"/>
      <w:contextualSpacing/>
    </w:pPr>
  </w:style>
  <w:style w:type="character" w:styleId="IntenseEmphasis">
    <w:name w:val="Intense Emphasis"/>
    <w:basedOn w:val="DefaultParagraphFont"/>
    <w:uiPriority w:val="21"/>
    <w:qFormat/>
    <w:rsid w:val="00357690"/>
    <w:rPr>
      <w:i/>
      <w:iCs/>
      <w:color w:val="2F5496" w:themeColor="accent1" w:themeShade="BF"/>
    </w:rPr>
  </w:style>
  <w:style w:type="paragraph" w:styleId="IntenseQuote">
    <w:name w:val="Intense Quote"/>
    <w:basedOn w:val="Normal"/>
    <w:next w:val="Normal"/>
    <w:link w:val="IntenseQuoteChar"/>
    <w:uiPriority w:val="30"/>
    <w:qFormat/>
    <w:rsid w:val="00357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690"/>
    <w:rPr>
      <w:i/>
      <w:iCs/>
      <w:color w:val="2F5496" w:themeColor="accent1" w:themeShade="BF"/>
    </w:rPr>
  </w:style>
  <w:style w:type="character" w:styleId="IntenseReference">
    <w:name w:val="Intense Reference"/>
    <w:basedOn w:val="DefaultParagraphFont"/>
    <w:uiPriority w:val="32"/>
    <w:qFormat/>
    <w:rsid w:val="003576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350</Words>
  <Characters>2001</Characters>
  <Application>Microsoft Office Word</Application>
  <DocSecurity>0</DocSecurity>
  <Lines>16</Lines>
  <Paragraphs>4</Paragraphs>
  <ScaleCrop>false</ScaleCrop>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dubey</dc:creator>
  <cp:keywords/>
  <dc:description/>
  <cp:lastModifiedBy>ayush dubey</cp:lastModifiedBy>
  <cp:revision>2</cp:revision>
  <dcterms:created xsi:type="dcterms:W3CDTF">2026-01-03T08:00:00Z</dcterms:created>
  <dcterms:modified xsi:type="dcterms:W3CDTF">2026-01-03T08:00:00Z</dcterms:modified>
</cp:coreProperties>
</file>