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78BF" w:rsidRDefault="001E3BA6" w:rsidP="001E3BA6">
      <w:pPr>
        <w:rPr>
          <w:rFonts w:ascii="Times New Roman" w:hAnsi="Times New Roman"/>
          <w:noProof/>
          <w:sz w:val="36"/>
          <w:szCs w:val="36"/>
          <w:lang w:eastAsia="en-IN"/>
        </w:rPr>
      </w:pPr>
      <w:r>
        <w:rPr>
          <w:rFonts w:ascii="Times New Roman" w:hAnsi="Times New Roman"/>
          <w:noProof/>
          <w:sz w:val="36"/>
          <w:szCs w:val="36"/>
          <w:lang w:eastAsia="en-IN"/>
        </w:rPr>
        <w:t>INTRODUCTION:</w:t>
      </w:r>
    </w:p>
    <w:p w:rsidR="001E3BA6" w:rsidRDefault="00141742" w:rsidP="001E3BA6">
      <w:pPr>
        <w:pStyle w:val="ListParagraph"/>
        <w:ind w:left="9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 meter is an scientific instrument that measures the hydrogen ion activity in water-based indicating its alkalinity or acidity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solution.They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often used in pharmaceutical industries and dyeing.</w:t>
      </w:r>
    </w:p>
    <w:p w:rsidR="00141742" w:rsidRDefault="00141742" w:rsidP="001417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COMPONENTS:</w:t>
      </w:r>
    </w:p>
    <w:p w:rsidR="00141742" w:rsidRPr="00141742" w:rsidRDefault="00141742" w:rsidP="0014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IC 741 – 4</w:t>
      </w:r>
    </w:p>
    <w:p w:rsidR="00141742" w:rsidRPr="00141742" w:rsidRDefault="00141742" w:rsidP="0014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IC 7812-2</w:t>
      </w:r>
    </w:p>
    <w:p w:rsidR="00141742" w:rsidRPr="00141742" w:rsidRDefault="00141742" w:rsidP="0014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IC 7912-2</w:t>
      </w:r>
    </w:p>
    <w:p w:rsidR="00141742" w:rsidRPr="00141742" w:rsidRDefault="00141742" w:rsidP="0014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20 K ohm(202) Trimpot-2</w:t>
      </w:r>
    </w:p>
    <w:p w:rsidR="00141742" w:rsidRPr="00141742" w:rsidRDefault="00141742" w:rsidP="0014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10K ohm(103)Trimpot-2</w:t>
      </w:r>
    </w:p>
    <w:p w:rsidR="00141742" w:rsidRPr="00141742" w:rsidRDefault="00141742" w:rsidP="0014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10K ohm 1/4W CFR -10</w:t>
      </w:r>
    </w:p>
    <w:p w:rsidR="00141742" w:rsidRPr="00141742" w:rsidRDefault="00141742" w:rsidP="0014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100K ohm 1/4W CFR-5</w:t>
      </w:r>
    </w:p>
    <w:p w:rsidR="00141742" w:rsidRPr="00141742" w:rsidRDefault="00141742" w:rsidP="0014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8 pin IC Base -4</w:t>
      </w:r>
    </w:p>
    <w:p w:rsidR="00141742" w:rsidRPr="00141742" w:rsidRDefault="00141742" w:rsidP="001417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DOT Board-2</w:t>
      </w:r>
    </w:p>
    <w:p w:rsidR="006811BF" w:rsidRPr="006811BF" w:rsidRDefault="00141742" w:rsidP="006811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mfd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/25V </w:t>
      </w:r>
    </w:p>
    <w:p w:rsidR="006811BF" w:rsidRDefault="006811BF" w:rsidP="006811B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ABOUT THE COMPONENTS:</w:t>
      </w:r>
    </w:p>
    <w:p w:rsidR="006811BF" w:rsidRPr="006811BF" w:rsidRDefault="006811BF" w:rsidP="006811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IC 741 Op-amp</w:t>
      </w:r>
    </w:p>
    <w:p w:rsidR="006811BF" w:rsidRDefault="006811BF" w:rsidP="006811B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The IC 741 operational amplifier looks like a small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chip.The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representation of IC 741 op-amp comprises of eight </w:t>
      </w:r>
      <w:proofErr w:type="spellStart"/>
      <w:r>
        <w:rPr>
          <w:rFonts w:ascii="Times New Roman" w:hAnsi="Times New Roman" w:cs="Times New Roman"/>
          <w:sz w:val="28"/>
          <w:szCs w:val="28"/>
        </w:rPr>
        <w:t>pins.The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most significant pins are 2,3 and 6,where pins 2 and 3 denote inverting and non-inverting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terminals,and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pin 6 denotes output </w:t>
      </w:r>
      <w:proofErr w:type="spellStart"/>
      <w:r>
        <w:rPr>
          <w:rFonts w:ascii="Times New Roman" w:hAnsi="Times New Roman" w:cs="Times New Roman"/>
          <w:sz w:val="28"/>
          <w:szCs w:val="28"/>
        </w:rPr>
        <w:t>voltage.The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triangular form in the IC 741 signifies an op-amp integrated circuit.</w:t>
      </w:r>
    </w:p>
    <w:p w:rsidR="000D6CD0" w:rsidRPr="000D6CD0" w:rsidRDefault="000D6CD0" w:rsidP="000D6C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IC 7812 Voltage Regulator:</w:t>
      </w:r>
    </w:p>
    <w:p w:rsidR="000D6CD0" w:rsidRDefault="000D6CD0" w:rsidP="000D6CD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The IC 7812 is a positive voltage regulator which means that it generates the positive voltage with respect to the common ground.7812 Voltage Regulator is a type of self-contained fixed linear voltage regulator integrated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circuit.The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 belongs to IC 79xx voltage regulator </w:t>
      </w:r>
      <w:proofErr w:type="spellStart"/>
      <w:r>
        <w:rPr>
          <w:rFonts w:ascii="Times New Roman" w:hAnsi="Times New Roman" w:cs="Times New Roman"/>
          <w:sz w:val="28"/>
          <w:szCs w:val="28"/>
        </w:rPr>
        <w:t>family.The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7812 voltage regulator is ease-of-use and available in very low </w:t>
      </w:r>
      <w:proofErr w:type="spellStart"/>
      <w:r>
        <w:rPr>
          <w:rFonts w:ascii="Times New Roman" w:hAnsi="Times New Roman" w:cs="Times New Roman"/>
          <w:sz w:val="28"/>
          <w:szCs w:val="28"/>
        </w:rPr>
        <w:t>cost.The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last two digits 0f 7812 indicates the output voltage that is 12V.</w:t>
      </w:r>
    </w:p>
    <w:p w:rsidR="00B371C3" w:rsidRDefault="00B371C3" w:rsidP="00B37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71C3" w:rsidRPr="00B371C3" w:rsidRDefault="00B371C3" w:rsidP="00B371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LM 7912 Negative Voltage Regulator:</w:t>
      </w:r>
    </w:p>
    <w:p w:rsidR="00B371C3" w:rsidRDefault="00B371C3" w:rsidP="00B37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371C3">
        <w:rPr>
          <w:rFonts w:ascii="Times New Roman" w:hAnsi="Times New Roman" w:cs="Times New Roman"/>
          <w:sz w:val="28"/>
          <w:szCs w:val="28"/>
        </w:rPr>
        <w:t xml:space="preserve">        LM 7912 belongs to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family of Voltage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regulators.The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of “79” indicates negative and the term “12” indicates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voltage.It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constant 12 V output regulator to use as a power or reference voltage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digital circuits.</w:t>
      </w:r>
    </w:p>
    <w:p w:rsidR="00B371C3" w:rsidRDefault="00B371C3" w:rsidP="00B371C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Pin IC Base:</w:t>
      </w:r>
    </w:p>
    <w:p w:rsidR="00D83D1D" w:rsidRDefault="00D83D1D" w:rsidP="00D83D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An 8 pin IC Base refers to a type of integrated circuit  (IC) package that has 8 pins or leads for connecting the IC to a circuit </w:t>
      </w:r>
      <w:proofErr w:type="spellStart"/>
      <w:r>
        <w:rPr>
          <w:rFonts w:ascii="Times New Roman" w:hAnsi="Times New Roman" w:cs="Times New Roman"/>
          <w:sz w:val="28"/>
          <w:szCs w:val="28"/>
        </w:rPr>
        <w:t>board.These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pins are typically arranged in a dual-in line package (DIP)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configuration,with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two rows of four pins each.8 pin </w:t>
      </w:r>
      <w:proofErr w:type="spellStart"/>
      <w:r>
        <w:rPr>
          <w:rFonts w:ascii="Times New Roman" w:hAnsi="Times New Roman" w:cs="Times New Roman"/>
          <w:sz w:val="28"/>
          <w:szCs w:val="28"/>
        </w:rPr>
        <w:t>Ics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are widely used in many </w:t>
      </w:r>
      <w:proofErr w:type="spellStart"/>
      <w:r>
        <w:rPr>
          <w:rFonts w:ascii="Times New Roman" w:hAnsi="Times New Roman" w:cs="Times New Roman"/>
          <w:sz w:val="28"/>
          <w:szCs w:val="28"/>
        </w:rPr>
        <w:t>elecronic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devices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appliances,such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timers,oscillators,and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digital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circuits,for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example,555 timer IC,LM358 </w:t>
      </w:r>
      <w:proofErr w:type="spellStart"/>
      <w:r>
        <w:rPr>
          <w:rFonts w:ascii="Times New Roman" w:hAnsi="Times New Roman" w:cs="Times New Roman"/>
          <w:sz w:val="28"/>
          <w:szCs w:val="28"/>
        </w:rPr>
        <w:t>IC,etc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:rsidR="00D83D1D" w:rsidRPr="00D83D1D" w:rsidRDefault="00D83D1D" w:rsidP="00D83D1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CIRCUIT DIAGRAM:</w:t>
      </w:r>
    </w:p>
    <w:p w:rsidR="00B371C3" w:rsidRPr="00B371C3" w:rsidRDefault="00B371C3" w:rsidP="00B371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06E6F" w:rsidRDefault="00D83D1D" w:rsidP="000D6C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801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aa3a44-730b-4be3-b382-88d0825b97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D0" w:rsidRPr="000D6C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6E6F" w:rsidRDefault="00206E6F" w:rsidP="000D6CD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 METER:</w:t>
      </w:r>
    </w:p>
    <w:p w:rsidR="00206E6F" w:rsidRDefault="00206E6F" w:rsidP="00206E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term PH is a measure of the degree of acidity or alkalinity in a solution</w:t>
      </w:r>
    </w:p>
    <w:p w:rsidR="00206E6F" w:rsidRDefault="00206E6F" w:rsidP="00206E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circuit has two op –amp stages in which IC1 is used as a voltage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follower,while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IC2 is configured as an inverting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amplifier,with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gain of 10.</w:t>
      </w:r>
    </w:p>
    <w:p w:rsidR="00206E6F" w:rsidRDefault="00206E6F" w:rsidP="00206E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Pot VR2 is an offset cancellation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control.The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offset control is adjusted to set output to 7 volts when the input voltage is zero.</w:t>
      </w:r>
    </w:p>
    <w:p w:rsidR="00206E6F" w:rsidRDefault="00206E6F" w:rsidP="00206E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VR1 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pot.It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used for calibration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meter.</w:t>
      </w:r>
    </w:p>
    <w:p w:rsidR="00D011C7" w:rsidRDefault="00206E6F" w:rsidP="00206E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the calibration ,the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meter electrodes</w:t>
      </w:r>
      <w:r w:rsidR="00D011C7">
        <w:rPr>
          <w:rFonts w:ascii="Times New Roman" w:hAnsi="Times New Roman" w:cs="Times New Roman"/>
          <w:sz w:val="28"/>
          <w:szCs w:val="28"/>
        </w:rPr>
        <w:t xml:space="preserve"> are dipped in a fluid of known </w:t>
      </w:r>
      <w:proofErr w:type="spellStart"/>
      <w:r w:rsidR="00D011C7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="00D01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1C7">
        <w:rPr>
          <w:rFonts w:ascii="Times New Roman" w:hAnsi="Times New Roman" w:cs="Times New Roman"/>
          <w:sz w:val="28"/>
          <w:szCs w:val="28"/>
        </w:rPr>
        <w:t>value,and</w:t>
      </w:r>
      <w:proofErr w:type="spellEnd"/>
      <w:r w:rsidR="00D011C7">
        <w:rPr>
          <w:rFonts w:ascii="Times New Roman" w:hAnsi="Times New Roman" w:cs="Times New Roman"/>
          <w:sz w:val="28"/>
          <w:szCs w:val="28"/>
        </w:rPr>
        <w:t xml:space="preserve"> VR2 is adjusted till a correct reading is obtained on a DVM/DMM.</w:t>
      </w:r>
    </w:p>
    <w:p w:rsidR="00D011C7" w:rsidRDefault="00D011C7" w:rsidP="00206E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power supply for the circuit is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straightforward.It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uses regulators of type 7812 and 7912 in standard configuration.</w:t>
      </w:r>
    </w:p>
    <w:p w:rsidR="00D011C7" w:rsidRDefault="00D011C7" w:rsidP="00D01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DISPLAY:</w:t>
      </w:r>
    </w:p>
    <w:p w:rsidR="006F02F6" w:rsidRDefault="006F02F6" w:rsidP="00D011C7">
      <w:pPr>
        <w:rPr>
          <w:rFonts w:ascii="Times New Roman" w:hAnsi="Times New Roman" w:cs="Times New Roman"/>
          <w:sz w:val="36"/>
          <w:szCs w:val="36"/>
        </w:rPr>
      </w:pPr>
    </w:p>
    <w:p w:rsidR="00D011C7" w:rsidRPr="00D011C7" w:rsidRDefault="00D60946" w:rsidP="00D011C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341630</wp:posOffset>
            </wp:positionV>
            <wp:extent cx="5731510" cy="2981325"/>
            <wp:effectExtent l="0" t="0" r="254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11C7" w:rsidRPr="00D011C7" w:rsidRDefault="00D011C7" w:rsidP="00D011C7"/>
    <w:p w:rsidR="00D011C7" w:rsidRPr="00D011C7" w:rsidRDefault="00D011C7" w:rsidP="00D011C7"/>
    <w:p w:rsidR="00D011C7" w:rsidRPr="00D011C7" w:rsidRDefault="00D011C7" w:rsidP="00D011C7"/>
    <w:p w:rsidR="00D011C7" w:rsidRPr="00D011C7" w:rsidRDefault="00D011C7" w:rsidP="00D011C7"/>
    <w:p w:rsidR="00D011C7" w:rsidRPr="00D011C7" w:rsidRDefault="00D011C7" w:rsidP="00D011C7"/>
    <w:p w:rsidR="00D011C7" w:rsidRDefault="00D011C7" w:rsidP="00D011C7"/>
    <w:p w:rsidR="00206E6F" w:rsidRPr="00D011C7" w:rsidRDefault="00D011C7" w:rsidP="00D011C7">
      <w:pPr>
        <w:tabs>
          <w:tab w:val="left" w:pos="3826"/>
        </w:tabs>
      </w:pPr>
      <w:r>
        <w:tab/>
      </w:r>
    </w:p>
    <w:sectPr w:rsidR="00206E6F" w:rsidRPr="00D011C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3402" w:rsidRDefault="000C3402" w:rsidP="0076209F">
      <w:pPr>
        <w:spacing w:after="0" w:line="240" w:lineRule="auto"/>
      </w:pPr>
      <w:r>
        <w:separator/>
      </w:r>
    </w:p>
  </w:endnote>
  <w:endnote w:type="continuationSeparator" w:id="0">
    <w:p w:rsidR="000C3402" w:rsidRDefault="000C3402" w:rsidP="0076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3402" w:rsidRDefault="000C3402" w:rsidP="0076209F">
      <w:pPr>
        <w:spacing w:after="0" w:line="240" w:lineRule="auto"/>
      </w:pPr>
      <w:r>
        <w:separator/>
      </w:r>
    </w:p>
  </w:footnote>
  <w:footnote w:type="continuationSeparator" w:id="0">
    <w:p w:rsidR="000C3402" w:rsidRDefault="000C3402" w:rsidP="00762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209F" w:rsidRPr="00C550EA" w:rsidRDefault="00947CC0" w:rsidP="0076209F">
    <w:pPr>
      <w:pStyle w:val="Header"/>
      <w:tabs>
        <w:tab w:val="clear" w:pos="4513"/>
        <w:tab w:val="clear" w:pos="9026"/>
        <w:tab w:val="left" w:pos="2640"/>
      </w:tabs>
      <w:rPr>
        <w:rFonts w:ascii="Algerian" w:hAnsi="Algerian" w:cs="Times New Roman"/>
        <w:sz w:val="40"/>
        <w:szCs w:val="40"/>
      </w:rPr>
    </w:pPr>
    <w:r w:rsidRPr="00C550EA">
      <w:rPr>
        <w:rFonts w:ascii="Algerian" w:hAnsi="Algerian" w:cs="Times New Roman"/>
        <w:sz w:val="40"/>
        <w:szCs w:val="40"/>
      </w:rPr>
      <w:t xml:space="preserve">                          </w:t>
    </w:r>
    <w:r w:rsidR="0076209F" w:rsidRPr="00C550EA">
      <w:rPr>
        <w:rFonts w:ascii="Algerian" w:hAnsi="Algerian" w:cs="Times New Roman"/>
        <w:sz w:val="40"/>
        <w:szCs w:val="40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6E7"/>
    <w:multiLevelType w:val="hybridMultilevel"/>
    <w:tmpl w:val="7762889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0625DF0"/>
    <w:multiLevelType w:val="hybridMultilevel"/>
    <w:tmpl w:val="2FEA7DCE"/>
    <w:lvl w:ilvl="0" w:tplc="40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" w15:restartNumberingAfterBreak="0">
    <w:nsid w:val="39DD149B"/>
    <w:multiLevelType w:val="hybridMultilevel"/>
    <w:tmpl w:val="43BC085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3F431E"/>
    <w:multiLevelType w:val="hybridMultilevel"/>
    <w:tmpl w:val="4586A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A3B0F"/>
    <w:multiLevelType w:val="hybridMultilevel"/>
    <w:tmpl w:val="3E64F3BE"/>
    <w:lvl w:ilvl="0" w:tplc="DFFC5EC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77A95193"/>
    <w:multiLevelType w:val="hybridMultilevel"/>
    <w:tmpl w:val="70560366"/>
    <w:lvl w:ilvl="0" w:tplc="4009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6" w15:restartNumberingAfterBreak="0">
    <w:nsid w:val="794F1B03"/>
    <w:multiLevelType w:val="hybridMultilevel"/>
    <w:tmpl w:val="CF440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3FDE"/>
    <w:rsid w:val="000554C0"/>
    <w:rsid w:val="000C3402"/>
    <w:rsid w:val="000D6CD0"/>
    <w:rsid w:val="00141742"/>
    <w:rsid w:val="001E3BA6"/>
    <w:rsid w:val="00206E6F"/>
    <w:rsid w:val="003C3FDE"/>
    <w:rsid w:val="006318EC"/>
    <w:rsid w:val="00673FE1"/>
    <w:rsid w:val="006811BF"/>
    <w:rsid w:val="006A07E0"/>
    <w:rsid w:val="006F02F6"/>
    <w:rsid w:val="0076209F"/>
    <w:rsid w:val="008A6555"/>
    <w:rsid w:val="00947CC0"/>
    <w:rsid w:val="00997E27"/>
    <w:rsid w:val="00A878BF"/>
    <w:rsid w:val="00AF0E14"/>
    <w:rsid w:val="00B371C3"/>
    <w:rsid w:val="00B953C6"/>
    <w:rsid w:val="00C140B0"/>
    <w:rsid w:val="00C550EA"/>
    <w:rsid w:val="00D011C7"/>
    <w:rsid w:val="00D60946"/>
    <w:rsid w:val="00D83D1D"/>
    <w:rsid w:val="00D91A4E"/>
    <w:rsid w:val="00EB2AEF"/>
    <w:rsid w:val="00EF0B41"/>
    <w:rsid w:val="00F13BE2"/>
    <w:rsid w:val="00F31015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1B640"/>
  <w15:docId w15:val="{574DECB3-D5C6-4545-8B73-E05713CC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09F"/>
  </w:style>
  <w:style w:type="paragraph" w:styleId="Footer">
    <w:name w:val="footer"/>
    <w:basedOn w:val="Normal"/>
    <w:link w:val="FooterChar"/>
    <w:uiPriority w:val="99"/>
    <w:unhideWhenUsed/>
    <w:rsid w:val="007620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9F"/>
  </w:style>
  <w:style w:type="paragraph" w:styleId="BalloonText">
    <w:name w:val="Balloon Text"/>
    <w:basedOn w:val="Normal"/>
    <w:link w:val="BalloonTextChar"/>
    <w:uiPriority w:val="99"/>
    <w:semiHidden/>
    <w:unhideWhenUsed/>
    <w:rsid w:val="0005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C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554C0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318EC"/>
    <w:pPr>
      <w:spacing w:after="0" w:line="240" w:lineRule="auto"/>
      <w:ind w:left="1276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1E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4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261F7-C034-4214-9038-1B21F6703CE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VAISHNAVI M</cp:lastModifiedBy>
  <cp:revision>5</cp:revision>
  <dcterms:created xsi:type="dcterms:W3CDTF">2023-12-24T03:22:00Z</dcterms:created>
  <dcterms:modified xsi:type="dcterms:W3CDTF">2023-12-24T03:27:00Z</dcterms:modified>
</cp:coreProperties>
</file>