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exercise should be done after Course 1 - Part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number of Dense layers in the second line of the model definiton does not have to be 512. It can be flexible as long as the solution hits 99% accuracy or above before the 10th epoch is 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location of ‘callbacks=MyCallback()’ is flexible, as long as the code executes correctly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