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8A5A1">
      <w:pPr>
        <w:pStyle w:val="2"/>
        <w:bidi w:val="0"/>
        <w:jc w:val="center"/>
        <w:rPr>
          <w:rFonts w:hint="eastAsia"/>
          <w:sz w:val="40"/>
          <w:szCs w:val="22"/>
        </w:rPr>
      </w:pPr>
      <w:r>
        <w:rPr>
          <w:rFonts w:hint="eastAsia"/>
          <w:sz w:val="40"/>
          <w:szCs w:val="22"/>
        </w:rPr>
        <w:t>基于2020</w:t>
      </w:r>
      <w:r>
        <w:rPr>
          <w:rFonts w:hint="eastAsia"/>
          <w:sz w:val="40"/>
          <w:szCs w:val="22"/>
          <w:lang w:eastAsia="zh-CN"/>
        </w:rPr>
        <w:t>—</w:t>
      </w:r>
      <w:r>
        <w:rPr>
          <w:rFonts w:hint="eastAsia"/>
          <w:sz w:val="40"/>
          <w:szCs w:val="22"/>
        </w:rPr>
        <w:t>2021年出生儿童：浙江省</w:t>
      </w:r>
      <w:r>
        <w:rPr>
          <w:rFonts w:hint="eastAsia"/>
          <w:sz w:val="40"/>
          <w:szCs w:val="22"/>
          <w:lang w:eastAsia="zh-CN"/>
        </w:rPr>
        <w:t>、</w:t>
      </w:r>
      <w:r>
        <w:rPr>
          <w:rFonts w:hint="eastAsia"/>
          <w:sz w:val="40"/>
          <w:szCs w:val="22"/>
        </w:rPr>
        <w:t>重庆市</w:t>
      </w:r>
      <w:r>
        <w:rPr>
          <w:rFonts w:hint="eastAsia"/>
          <w:sz w:val="40"/>
          <w:szCs w:val="22"/>
          <w:lang w:val="en-US" w:eastAsia="zh-CN"/>
        </w:rPr>
        <w:t>与</w:t>
      </w:r>
      <w:r>
        <w:rPr>
          <w:rFonts w:hint="eastAsia"/>
          <w:sz w:val="40"/>
          <w:szCs w:val="22"/>
        </w:rPr>
        <w:t>山西省三地</w:t>
      </w:r>
      <w:r>
        <w:rPr>
          <w:rFonts w:hint="eastAsia"/>
          <w:b/>
          <w:sz w:val="40"/>
          <w:szCs w:val="22"/>
        </w:rPr>
        <w:t>免疫</w:t>
      </w:r>
      <w:r>
        <w:rPr>
          <w:rFonts w:hint="eastAsia"/>
          <w:sz w:val="40"/>
          <w:szCs w:val="22"/>
        </w:rPr>
        <w:t>规划疫苗接种情况分析</w:t>
      </w:r>
    </w:p>
    <w:p w14:paraId="02DEE72E">
      <w:pPr>
        <w:bidi w:val="0"/>
        <w:spacing w:line="360" w:lineRule="auto"/>
        <w:rPr>
          <w:rFonts w:hint="eastAsia"/>
          <w:sz w:val="24"/>
          <w:szCs w:val="32"/>
          <w:lang w:val="en-US" w:eastAsia="zh-CN"/>
        </w:rPr>
      </w:pPr>
      <w:r>
        <w:rPr>
          <w:rFonts w:hint="eastAsia"/>
          <w:b/>
          <w:bCs/>
          <w:sz w:val="28"/>
          <w:szCs w:val="36"/>
          <w:lang w:val="en-US" w:eastAsia="zh-CN"/>
        </w:rPr>
        <w:t>摘要</w:t>
      </w:r>
      <w:bookmarkStart w:id="0" w:name="OLE_LINK17"/>
      <w:r>
        <w:rPr>
          <w:rFonts w:hint="eastAsia"/>
          <w:b/>
          <w:bCs/>
          <w:sz w:val="28"/>
          <w:szCs w:val="36"/>
          <w:lang w:val="en-US" w:eastAsia="zh-CN"/>
        </w:rPr>
        <w:t>：</w:t>
      </w:r>
      <w:r>
        <w:rPr>
          <w:rFonts w:hint="eastAsia"/>
          <w:b/>
          <w:bCs/>
          <w:sz w:val="24"/>
          <w:szCs w:val="32"/>
          <w:lang w:val="en-US" w:eastAsia="zh-CN"/>
        </w:rPr>
        <w:t xml:space="preserve">目的 </w:t>
      </w:r>
      <w:r>
        <w:rPr>
          <w:rFonts w:hint="eastAsia"/>
          <w:sz w:val="24"/>
          <w:szCs w:val="32"/>
          <w:lang w:val="en-US" w:eastAsia="zh-CN"/>
        </w:rPr>
        <w:t>分析浙江省、重庆市和山西省适龄儿童部分国家免疫规划(National Immunization Program，NIP)疫苗接种率。</w:t>
      </w:r>
      <w:r>
        <w:rPr>
          <w:rFonts w:hint="eastAsia"/>
          <w:b/>
          <w:bCs/>
          <w:sz w:val="24"/>
          <w:szCs w:val="32"/>
          <w:lang w:val="en-US" w:eastAsia="zh-CN"/>
        </w:rPr>
        <w:t>方法</w:t>
      </w:r>
      <w:r>
        <w:rPr>
          <w:rFonts w:hint="eastAsia"/>
          <w:sz w:val="24"/>
          <w:szCs w:val="32"/>
          <w:lang w:val="en-US" w:eastAsia="zh-CN"/>
        </w:rPr>
        <w:t xml:space="preserve"> 利用免疫规划综合信息平台收集 </w:t>
      </w:r>
      <w:bookmarkStart w:id="1" w:name="OLE_LINK16"/>
      <w:r>
        <w:rPr>
          <w:rFonts w:hint="eastAsia"/>
          <w:sz w:val="24"/>
          <w:szCs w:val="32"/>
          <w:lang w:val="en-US" w:eastAsia="zh-CN"/>
        </w:rPr>
        <w:t>2020年1月-2021年12月出生儿童</w:t>
      </w:r>
      <w:bookmarkEnd w:id="1"/>
      <w:r>
        <w:rPr>
          <w:rFonts w:hint="eastAsia"/>
          <w:sz w:val="24"/>
          <w:szCs w:val="32"/>
          <w:lang w:val="en-US" w:eastAsia="zh-CN"/>
        </w:rPr>
        <w:t>5种NIP疫苗13剂次预防接种个案信息，描述性分析各疫苗剂次接种率和及时接种率。</w:t>
      </w:r>
      <w:r>
        <w:rPr>
          <w:rFonts w:hint="eastAsia"/>
          <w:b/>
          <w:bCs/>
          <w:sz w:val="24"/>
          <w:szCs w:val="32"/>
          <w:lang w:val="en-US" w:eastAsia="zh-CN"/>
        </w:rPr>
        <w:t>结果</w:t>
      </w:r>
      <w:r>
        <w:rPr>
          <w:rFonts w:hint="eastAsia"/>
          <w:sz w:val="24"/>
          <w:szCs w:val="32"/>
          <w:lang w:val="en-US" w:eastAsia="zh-CN"/>
        </w:rPr>
        <w:t xml:space="preserve"> </w:t>
      </w:r>
      <w:r>
        <w:rPr>
          <w:rFonts w:hint="eastAsia"/>
          <w:b w:val="0"/>
          <w:bCs w:val="0"/>
          <w:sz w:val="24"/>
          <w:szCs w:val="32"/>
          <w:lang w:val="en-US" w:eastAsia="zh-CN"/>
        </w:rPr>
        <w:t>在2020年1月-2021年12月出生儿童中，13剂次NIP疫苗接种率在81.52%-98.82%之间，浙江省在 87.54%-99.64%，重庆市90.03%-98.82%，山西省81.92%-99.51%，其中浙江省非NIP疫苗替代接种比例为2.60%-34.34%</w:t>
      </w:r>
      <w:r>
        <w:rPr>
          <w:rFonts w:hint="eastAsia"/>
          <w:sz w:val="24"/>
          <w:szCs w:val="32"/>
          <w:lang w:val="en-US" w:eastAsia="zh-CN"/>
        </w:rPr>
        <w:t xml:space="preserve">。 </w:t>
      </w:r>
      <w:r>
        <w:rPr>
          <w:rFonts w:hint="eastAsia"/>
          <w:b/>
          <w:bCs/>
          <w:sz w:val="24"/>
          <w:szCs w:val="32"/>
          <w:lang w:val="en-US" w:eastAsia="zh-CN"/>
        </w:rPr>
        <w:t>结论</w:t>
      </w:r>
      <w:r>
        <w:rPr>
          <w:rFonts w:hint="eastAsia"/>
          <w:sz w:val="24"/>
          <w:szCs w:val="32"/>
          <w:lang w:val="en-US" w:eastAsia="zh-CN"/>
        </w:rPr>
        <w:t xml:space="preserve"> 三地适龄儿童NIP疫苗接种率总体处于高水平，但需加强NIP疫苗管理和后续儿童的及时查漏补种工作。</w:t>
      </w:r>
    </w:p>
    <w:p w14:paraId="7A8AC817">
      <w:pPr>
        <w:bidi w:val="0"/>
        <w:spacing w:line="360" w:lineRule="auto"/>
        <w:rPr>
          <w:rFonts w:hint="eastAsia"/>
          <w:sz w:val="24"/>
          <w:szCs w:val="32"/>
          <w:lang w:val="en-US" w:eastAsia="zh-CN"/>
        </w:rPr>
      </w:pPr>
      <w:bookmarkStart w:id="2" w:name="OLE_LINK18"/>
      <w:r>
        <w:rPr>
          <w:rFonts w:hint="eastAsia"/>
          <w:b/>
          <w:bCs/>
          <w:sz w:val="24"/>
          <w:szCs w:val="32"/>
          <w:lang w:val="en-US" w:eastAsia="zh-CN"/>
        </w:rPr>
        <w:t>关键词：</w:t>
      </w:r>
      <w:r>
        <w:rPr>
          <w:rFonts w:hint="eastAsia"/>
          <w:sz w:val="24"/>
          <w:szCs w:val="32"/>
          <w:lang w:val="en-US" w:eastAsia="zh-CN"/>
        </w:rPr>
        <w:t xml:space="preserve">国家免疫规划；疫苗；接种率；免疫规划信息管理系统 </w:t>
      </w:r>
      <w:bookmarkEnd w:id="2"/>
    </w:p>
    <w:p w14:paraId="7575D9CF">
      <w:pPr>
        <w:bidi w:val="0"/>
        <w:spacing w:line="360" w:lineRule="auto"/>
        <w:rPr>
          <w:rFonts w:hint="eastAsia"/>
          <w:sz w:val="24"/>
          <w:szCs w:val="32"/>
          <w:lang w:val="en-US" w:eastAsia="zh-CN"/>
        </w:rPr>
      </w:pPr>
    </w:p>
    <w:bookmarkEnd w:id="0"/>
    <w:p w14:paraId="11DBF564">
      <w:pPr>
        <w:bidi w:val="0"/>
        <w:spacing w:line="360" w:lineRule="auto"/>
        <w:rPr>
          <w:rFonts w:hint="eastAsia"/>
          <w:sz w:val="24"/>
          <w:szCs w:val="32"/>
          <w:lang w:val="en-US" w:eastAsia="zh-CN"/>
        </w:rPr>
      </w:pPr>
      <w:r>
        <w:rPr>
          <w:rFonts w:hint="eastAsia"/>
          <w:b/>
          <w:bCs/>
          <w:sz w:val="24"/>
          <w:szCs w:val="32"/>
          <w:lang w:val="en-US" w:eastAsia="zh-CN"/>
        </w:rPr>
        <w:t xml:space="preserve">Abstract: </w:t>
      </w:r>
      <w:r>
        <w:rPr>
          <w:rFonts w:hint="eastAsia"/>
          <w:b/>
          <w:bCs/>
          <w:sz w:val="24"/>
          <w:szCs w:val="32"/>
          <w:lang w:val="en-US" w:eastAsia="zh-CN"/>
        </w:rPr>
        <w:t>Objective</w:t>
      </w:r>
      <w:r>
        <w:rPr>
          <w:rFonts w:hint="eastAsia"/>
          <w:sz w:val="24"/>
          <w:szCs w:val="32"/>
          <w:lang w:val="en-US" w:eastAsia="zh-CN"/>
        </w:rPr>
        <w:t xml:space="preserve"> To analyze the vaccine coverage under the National Immunization Program (NIP) among school-age children in Zhejiang, Chongqing and Shanxi provinces. </w:t>
      </w:r>
      <w:r>
        <w:rPr>
          <w:rFonts w:hint="eastAsia"/>
          <w:b/>
          <w:bCs/>
          <w:sz w:val="24"/>
          <w:szCs w:val="32"/>
          <w:lang w:val="en-US" w:eastAsia="zh-CN"/>
        </w:rPr>
        <w:t>Methods</w:t>
      </w:r>
      <w:r>
        <w:rPr>
          <w:rFonts w:hint="eastAsia"/>
          <w:sz w:val="24"/>
          <w:szCs w:val="32"/>
          <w:lang w:val="en-US" w:eastAsia="zh-CN"/>
        </w:rPr>
        <w:t xml:space="preserve"> The comprehensive information platform for Immunization Program was used to collect the case information of 13 doses of 5 NIP vaccines for children born from January 2020 to December 2021, and descriptive analysis was conducted on the coverage rate of each dose and timely coverage rate of each vaccine. </w:t>
      </w:r>
      <w:r>
        <w:rPr>
          <w:rFonts w:hint="eastAsia"/>
          <w:b/>
          <w:bCs/>
          <w:sz w:val="24"/>
          <w:szCs w:val="32"/>
          <w:lang w:val="en-US" w:eastAsia="zh-CN"/>
        </w:rPr>
        <w:t>Results</w:t>
      </w:r>
      <w:r>
        <w:rPr>
          <w:rFonts w:hint="eastAsia"/>
          <w:sz w:val="24"/>
          <w:szCs w:val="32"/>
          <w:lang w:val="en-US" w:eastAsia="zh-CN"/>
        </w:rPr>
        <w:t xml:space="preserve"> Among the children born from January 2020 to December 2021, the coverage rate of NIP vaccine with 13 doses ranged from 81.52%-98.82%, with 87.54%-99.64% in Zhejiang Province, 90.03%-98.82% in Chongqing city, and 81.92%-99.51% in Shanxi Province. Among them, the proportion of alternative vaccination with non-NIP vaccine in Zhejiang province was 2.60%-34.34%. </w:t>
      </w:r>
      <w:r>
        <w:rPr>
          <w:rFonts w:hint="eastAsia"/>
          <w:b/>
          <w:bCs/>
          <w:sz w:val="24"/>
          <w:szCs w:val="32"/>
          <w:lang w:val="en-US" w:eastAsia="zh-CN"/>
        </w:rPr>
        <w:t>Conclusion</w:t>
      </w:r>
      <w:r>
        <w:rPr>
          <w:rFonts w:hint="eastAsia"/>
          <w:sz w:val="24"/>
          <w:szCs w:val="32"/>
          <w:lang w:val="en-US" w:eastAsia="zh-CN"/>
        </w:rPr>
        <w:t xml:space="preserve"> The coverage rate of NIP vaccine among school-age children in the three areas was generally at a high level. However, NIP vaccine management and timely catch-up vaccination should be strengthened.</w:t>
      </w:r>
    </w:p>
    <w:p w14:paraId="61BE99FC">
      <w:pPr>
        <w:bidi w:val="0"/>
        <w:spacing w:line="360" w:lineRule="auto"/>
        <w:rPr>
          <w:rFonts w:hint="default"/>
          <w:b/>
          <w:bCs/>
          <w:sz w:val="24"/>
          <w:szCs w:val="32"/>
          <w:lang w:val="en-US" w:eastAsia="zh-CN"/>
        </w:rPr>
      </w:pPr>
      <w:r>
        <w:rPr>
          <w:rFonts w:hint="eastAsia"/>
          <w:b/>
          <w:bCs/>
          <w:sz w:val="24"/>
          <w:szCs w:val="32"/>
          <w:lang w:val="en-US" w:eastAsia="zh-CN"/>
        </w:rPr>
        <w:t xml:space="preserve">Key words: </w:t>
      </w:r>
      <w:r>
        <w:rPr>
          <w:rFonts w:hint="eastAsia"/>
          <w:b w:val="0"/>
          <w:bCs w:val="0"/>
          <w:sz w:val="24"/>
          <w:szCs w:val="32"/>
          <w:lang w:val="en-US" w:eastAsia="zh-CN"/>
        </w:rPr>
        <w:t>National immunization program; Vaccines; The rate of vaccination; Immunization program information management system.</w:t>
      </w:r>
    </w:p>
    <w:p w14:paraId="3D0B8B37">
      <w:pPr>
        <w:bidi w:val="0"/>
        <w:spacing w:line="360" w:lineRule="auto"/>
        <w:rPr>
          <w:rFonts w:hint="eastAsia"/>
          <w:sz w:val="24"/>
          <w:szCs w:val="32"/>
          <w:lang w:val="en-US" w:eastAsia="zh-CN"/>
        </w:rPr>
      </w:pPr>
    </w:p>
    <w:p w14:paraId="3FEDABC0">
      <w:pPr>
        <w:bidi w:val="0"/>
        <w:spacing w:line="360" w:lineRule="auto"/>
        <w:rPr>
          <w:rFonts w:hint="eastAsia" w:eastAsiaTheme="minorEastAsia"/>
          <w:b/>
          <w:bCs/>
          <w:sz w:val="28"/>
          <w:szCs w:val="36"/>
          <w:lang w:val="en-US" w:eastAsia="zh-CN"/>
        </w:rPr>
      </w:pPr>
      <w:r>
        <w:rPr>
          <w:rFonts w:hint="eastAsia"/>
          <w:b/>
          <w:bCs/>
          <w:sz w:val="28"/>
          <w:szCs w:val="36"/>
          <w:lang w:val="en-US" w:eastAsia="zh-CN"/>
        </w:rPr>
        <w:t>前言</w:t>
      </w:r>
    </w:p>
    <w:p w14:paraId="4DA94537">
      <w:pPr>
        <w:bidi w:val="0"/>
        <w:spacing w:line="360" w:lineRule="auto"/>
        <w:ind w:firstLine="420" w:firstLineChars="0"/>
        <w:rPr>
          <w:rFonts w:hint="eastAsia"/>
          <w:sz w:val="24"/>
          <w:szCs w:val="32"/>
        </w:rPr>
      </w:pPr>
      <w:r>
        <w:rPr>
          <w:rFonts w:hint="eastAsia"/>
          <w:sz w:val="24"/>
          <w:szCs w:val="32"/>
        </w:rPr>
        <w:t>儿童免疫规划疫苗接种是预防传染病、保护儿童健康的重要措施。根据世界卫生组织报告，免疫规划的成功实施可以有效预防多种疾病，降低儿童的发病率和死亡率</w:t>
      </w:r>
      <w:r>
        <w:rPr>
          <w:rFonts w:hint="eastAsia"/>
          <w:sz w:val="24"/>
          <w:szCs w:val="32"/>
          <w:vertAlign w:val="superscript"/>
          <w:lang w:eastAsia="zh-CN"/>
        </w:rPr>
        <w:fldChar w:fldCharType="begin"/>
      </w:r>
      <w:r>
        <w:rPr>
          <w:rFonts w:hint="eastAsia"/>
          <w:sz w:val="24"/>
          <w:szCs w:val="32"/>
          <w:vertAlign w:val="superscript"/>
          <w:lang w:eastAsia="zh-CN"/>
        </w:rPr>
        <w:instrText xml:space="preserve"> REF _Ref4888 \r \h </w:instrText>
      </w:r>
      <w:r>
        <w:rPr>
          <w:rFonts w:hint="eastAsia"/>
          <w:sz w:val="24"/>
          <w:szCs w:val="32"/>
          <w:vertAlign w:val="superscript"/>
          <w:lang w:eastAsia="zh-CN"/>
        </w:rPr>
        <w:fldChar w:fldCharType="separate"/>
      </w:r>
      <w:r>
        <w:rPr>
          <w:rFonts w:hint="eastAsia"/>
          <w:sz w:val="24"/>
          <w:szCs w:val="32"/>
          <w:vertAlign w:val="superscript"/>
          <w:lang w:eastAsia="zh-CN"/>
        </w:rPr>
        <w:t>[1]</w:t>
      </w:r>
      <w:r>
        <w:rPr>
          <w:rFonts w:hint="eastAsia"/>
          <w:sz w:val="24"/>
          <w:szCs w:val="32"/>
          <w:vertAlign w:val="superscript"/>
          <w:lang w:eastAsia="zh-CN"/>
        </w:rPr>
        <w:fldChar w:fldCharType="end"/>
      </w:r>
      <w:r>
        <w:rPr>
          <w:rFonts w:hint="eastAsia"/>
          <w:sz w:val="24"/>
          <w:szCs w:val="32"/>
        </w:rPr>
        <w:t>。近年来，我国在扩大免疫规划方面取得了显著成就，</w:t>
      </w:r>
      <w:r>
        <w:rPr>
          <w:rFonts w:hint="eastAsia"/>
          <w:sz w:val="24"/>
          <w:szCs w:val="32"/>
          <w:lang w:val="en-US" w:eastAsia="zh-CN"/>
        </w:rPr>
        <w:t>为进一步了解儿童NIP疫苗接种实施进展，评估儿童预防接种信息管理系统( Child Immunization Information Management System，CIIMS) 数据质量。</w:t>
      </w:r>
      <w:r>
        <w:rPr>
          <w:rFonts w:hint="eastAsia"/>
          <w:sz w:val="24"/>
          <w:szCs w:val="32"/>
        </w:rPr>
        <w:t>本研究旨在通过对山西省、浙江省与重庆市（以下</w:t>
      </w:r>
      <w:r>
        <w:rPr>
          <w:rFonts w:hint="eastAsia"/>
          <w:sz w:val="24"/>
          <w:szCs w:val="32"/>
          <w:lang w:eastAsia="zh-CN"/>
        </w:rPr>
        <w:t>简称</w:t>
      </w:r>
      <w:r>
        <w:rPr>
          <w:rFonts w:hint="eastAsia"/>
          <w:sz w:val="24"/>
          <w:szCs w:val="32"/>
        </w:rPr>
        <w:t>三地）2020</w:t>
      </w:r>
      <w:r>
        <w:rPr>
          <w:rFonts w:hint="eastAsia"/>
          <w:sz w:val="24"/>
          <w:szCs w:val="32"/>
          <w:lang w:eastAsia="zh-CN"/>
        </w:rPr>
        <w:t>—</w:t>
      </w:r>
      <w:r>
        <w:rPr>
          <w:rFonts w:hint="eastAsia"/>
          <w:sz w:val="24"/>
          <w:szCs w:val="32"/>
        </w:rPr>
        <w:t>2021年出生儿童的免疫规划疫苗接种情况进行调查，以期为提升疫苗接种策略提供数据支持。</w:t>
      </w:r>
    </w:p>
    <w:p w14:paraId="586EDD99">
      <w:pPr>
        <w:rPr>
          <w:rFonts w:hint="eastAsia"/>
          <w:sz w:val="24"/>
          <w:szCs w:val="32"/>
        </w:rPr>
      </w:pPr>
    </w:p>
    <w:p w14:paraId="457E0A33">
      <w:pPr>
        <w:rPr>
          <w:rFonts w:hint="eastAsia" w:eastAsiaTheme="minorEastAsia"/>
          <w:b/>
          <w:bCs/>
          <w:sz w:val="32"/>
          <w:szCs w:val="40"/>
          <w:lang w:val="en-US" w:eastAsia="zh-CN"/>
        </w:rPr>
      </w:pPr>
      <w:r>
        <w:rPr>
          <w:rFonts w:hint="eastAsia"/>
          <w:b/>
          <w:bCs/>
          <w:sz w:val="32"/>
          <w:szCs w:val="40"/>
          <w:lang w:val="en-US" w:eastAsia="zh-CN"/>
        </w:rPr>
        <w:t>1、对象与方法</w:t>
      </w:r>
    </w:p>
    <w:p w14:paraId="4714F726">
      <w:pPr>
        <w:spacing w:line="360" w:lineRule="auto"/>
        <w:rPr>
          <w:rFonts w:hint="eastAsia"/>
          <w:b/>
          <w:bCs/>
          <w:sz w:val="28"/>
          <w:szCs w:val="36"/>
        </w:rPr>
      </w:pPr>
      <w:r>
        <w:rPr>
          <w:rFonts w:hint="eastAsia"/>
          <w:b/>
          <w:bCs/>
          <w:sz w:val="28"/>
          <w:szCs w:val="36"/>
          <w:lang w:val="en-US" w:eastAsia="zh-CN"/>
        </w:rPr>
        <w:t>1.1研究对象</w:t>
      </w:r>
    </w:p>
    <w:p w14:paraId="44A32F2D">
      <w:pPr>
        <w:spacing w:line="360" w:lineRule="auto"/>
        <w:ind w:firstLine="420" w:firstLineChars="0"/>
        <w:rPr>
          <w:rFonts w:hint="eastAsia"/>
          <w:sz w:val="24"/>
          <w:szCs w:val="32"/>
        </w:rPr>
      </w:pPr>
      <w:r>
        <w:rPr>
          <w:rFonts w:hint="eastAsia"/>
          <w:sz w:val="24"/>
          <w:szCs w:val="32"/>
          <w:lang w:val="en-US" w:eastAsia="zh-CN"/>
        </w:rPr>
        <w:t>通过三地免疫规划信息管理系统收集各</w:t>
      </w:r>
      <w:bookmarkStart w:id="3" w:name="OLE_LINK12"/>
      <w:r>
        <w:rPr>
          <w:rFonts w:hint="eastAsia"/>
          <w:sz w:val="24"/>
          <w:szCs w:val="32"/>
          <w:lang w:val="en-US" w:eastAsia="zh-CN"/>
        </w:rPr>
        <w:t>县（市、区）</w:t>
      </w:r>
      <w:bookmarkEnd w:id="3"/>
      <w:r>
        <w:rPr>
          <w:rFonts w:hint="eastAsia"/>
          <w:sz w:val="24"/>
          <w:szCs w:val="32"/>
          <w:lang w:val="en-US" w:eastAsia="zh-CN"/>
        </w:rPr>
        <w:t>国家免疫规划（National Immunization Program，NIP）疫苗常规免疫接种情况，本研究选取2020年1月1日至2021年12月31日在</w:t>
      </w:r>
      <w:r>
        <w:rPr>
          <w:rFonts w:hint="eastAsia"/>
          <w:sz w:val="24"/>
          <w:szCs w:val="32"/>
        </w:rPr>
        <w:t>山西省、浙江省与重庆市</w:t>
      </w:r>
      <w:r>
        <w:rPr>
          <w:rFonts w:hint="eastAsia"/>
          <w:sz w:val="24"/>
          <w:szCs w:val="32"/>
          <w:lang w:val="en-US" w:eastAsia="zh-CN"/>
        </w:rPr>
        <w:t>各3个县（市、区）出生的儿童作为研究对象。人口资料来自三地免疫规划信息管理系统管理的在册档案信息。关注的疫苗包括卡介苗、乙肝疫苗、百白破疫苗、麻腮风疫苗、脊髓灰质炎疫苗。</w:t>
      </w:r>
    </w:p>
    <w:p w14:paraId="1FA8800C">
      <w:pPr>
        <w:spacing w:line="360" w:lineRule="auto"/>
        <w:rPr>
          <w:rFonts w:hint="default"/>
          <w:b/>
          <w:bCs/>
          <w:sz w:val="28"/>
          <w:szCs w:val="36"/>
          <w:lang w:val="en-US" w:eastAsia="zh-CN"/>
        </w:rPr>
      </w:pPr>
      <w:r>
        <w:rPr>
          <w:rFonts w:hint="eastAsia"/>
          <w:b/>
          <w:bCs/>
          <w:sz w:val="28"/>
          <w:szCs w:val="36"/>
          <w:lang w:val="en-US" w:eastAsia="zh-CN"/>
        </w:rPr>
        <w:t>1.2方法</w:t>
      </w:r>
    </w:p>
    <w:p w14:paraId="341AC815">
      <w:pPr>
        <w:spacing w:line="360" w:lineRule="auto"/>
        <w:rPr>
          <w:rFonts w:hint="eastAsia"/>
          <w:b/>
          <w:bCs/>
          <w:sz w:val="24"/>
          <w:szCs w:val="32"/>
          <w:lang w:val="en-US" w:eastAsia="zh-CN"/>
        </w:rPr>
      </w:pPr>
      <w:r>
        <w:rPr>
          <w:rFonts w:hint="eastAsia"/>
          <w:b/>
          <w:bCs/>
          <w:sz w:val="24"/>
          <w:szCs w:val="32"/>
          <w:lang w:val="en-US" w:eastAsia="zh-CN"/>
        </w:rPr>
        <w:t>1.2.1 疫苗及疫苗接种信息收集</w:t>
      </w:r>
    </w:p>
    <w:p w14:paraId="50CF614D">
      <w:pPr>
        <w:spacing w:line="360" w:lineRule="auto"/>
        <w:ind w:firstLine="420" w:firstLineChars="0"/>
        <w:rPr>
          <w:rFonts w:hint="eastAsia"/>
          <w:sz w:val="24"/>
          <w:szCs w:val="32"/>
          <w:lang w:val="en-US" w:eastAsia="zh-CN"/>
        </w:rPr>
      </w:pPr>
      <w:r>
        <w:rPr>
          <w:rFonts w:hint="eastAsia"/>
          <w:sz w:val="24"/>
          <w:szCs w:val="32"/>
          <w:lang w:val="en-US" w:eastAsia="zh-CN"/>
        </w:rPr>
        <w:t>按照NIP疫苗儿童免疫程序，按免疫程序剂次汇总NIP疫苗应种人数、实种人数和接种率。具体分析评价2~3岁年龄组儿童卡介苗（BCG）、乙肝疫苗（HepB）、脊髓灰质炎疫苗（PV）、百白破疫苗（DTaP）、麻腮风疫苗（MMR）5种疫苗的基础免疫情况。各疫苗应种包括PV第1~3剂次（IPV1-2、bOPV;）、DTaP第1~4剂次（DTaP1-4）、MCV第1~2剂次（MCV1-2）。在本文中各疫苗剂次以英文缩写加数字表示，例如HepB1表示首剂次HepB。</w:t>
      </w:r>
    </w:p>
    <w:p w14:paraId="28567118">
      <w:pPr>
        <w:spacing w:line="360" w:lineRule="auto"/>
        <w:ind w:firstLine="420" w:firstLineChars="0"/>
        <w:rPr>
          <w:rFonts w:hint="default"/>
          <w:sz w:val="24"/>
          <w:szCs w:val="32"/>
          <w:lang w:val="en-US" w:eastAsia="zh-CN"/>
        </w:rPr>
      </w:pPr>
    </w:p>
    <w:p w14:paraId="07B6B232">
      <w:pPr>
        <w:spacing w:line="360" w:lineRule="auto"/>
        <w:rPr>
          <w:rFonts w:hint="default"/>
          <w:b/>
          <w:bCs/>
          <w:sz w:val="24"/>
          <w:szCs w:val="32"/>
          <w:lang w:val="en-US" w:eastAsia="zh-CN"/>
        </w:rPr>
      </w:pPr>
      <w:r>
        <w:rPr>
          <w:rFonts w:hint="eastAsia"/>
          <w:b/>
          <w:bCs/>
          <w:sz w:val="24"/>
          <w:szCs w:val="32"/>
          <w:lang w:val="en-US" w:eastAsia="zh-CN"/>
        </w:rPr>
        <w:t>1.2.2 评价指标</w:t>
      </w:r>
    </w:p>
    <w:p w14:paraId="620CF512">
      <w:pPr>
        <w:spacing w:line="360" w:lineRule="auto"/>
        <w:ind w:firstLine="420" w:firstLineChars="0"/>
        <w:rPr>
          <w:rFonts w:hint="default"/>
          <w:sz w:val="24"/>
          <w:szCs w:val="32"/>
          <w:lang w:val="en-US" w:eastAsia="zh-CN"/>
        </w:rPr>
      </w:pPr>
      <w:r>
        <w:rPr>
          <w:rFonts w:hint="eastAsia"/>
          <w:sz w:val="24"/>
          <w:szCs w:val="32"/>
          <w:lang w:val="en-US" w:eastAsia="zh-CN"/>
        </w:rPr>
        <w:t>（1）接种率：某剂次NIP疫苗接种率（%）=该剂次疫苗已接种儿童数/该剂次疫苗应接种儿童数x100%，其中，该剂次疫苗应接种儿童数是指根据《国家免疫规划儿童免疫程序及说明（2021年版）》达到该剂次疫苗接种起始月龄（或年龄）的儿童数</w:t>
      </w:r>
      <w:r>
        <w:rPr>
          <w:rFonts w:hint="eastAsia"/>
          <w:sz w:val="24"/>
          <w:szCs w:val="32"/>
          <w:vertAlign w:val="superscript"/>
          <w:lang w:val="en-US" w:eastAsia="zh-CN"/>
        </w:rPr>
        <w:fldChar w:fldCharType="begin"/>
      </w:r>
      <w:r>
        <w:rPr>
          <w:rFonts w:hint="eastAsia"/>
          <w:sz w:val="24"/>
          <w:szCs w:val="32"/>
          <w:vertAlign w:val="superscript"/>
          <w:lang w:val="en-US" w:eastAsia="zh-CN"/>
        </w:rPr>
        <w:instrText xml:space="preserve"> REF _Ref6537 \r \h </w:instrText>
      </w:r>
      <w:r>
        <w:rPr>
          <w:rFonts w:hint="eastAsia"/>
          <w:sz w:val="24"/>
          <w:szCs w:val="32"/>
          <w:vertAlign w:val="superscript"/>
          <w:lang w:val="en-US" w:eastAsia="zh-CN"/>
        </w:rPr>
        <w:fldChar w:fldCharType="separate"/>
      </w:r>
      <w:r>
        <w:rPr>
          <w:rFonts w:hint="eastAsia"/>
          <w:sz w:val="24"/>
          <w:szCs w:val="32"/>
          <w:vertAlign w:val="superscript"/>
          <w:lang w:val="en-US" w:eastAsia="zh-CN"/>
        </w:rPr>
        <w:t>[2]</w:t>
      </w:r>
      <w:r>
        <w:rPr>
          <w:rFonts w:hint="eastAsia"/>
          <w:sz w:val="24"/>
          <w:szCs w:val="32"/>
          <w:vertAlign w:val="superscript"/>
          <w:lang w:val="en-US" w:eastAsia="zh-CN"/>
        </w:rPr>
        <w:fldChar w:fldCharType="end"/>
      </w:r>
      <w:r>
        <w:rPr>
          <w:rFonts w:hint="eastAsia"/>
          <w:sz w:val="24"/>
          <w:szCs w:val="32"/>
          <w:lang w:val="en-US" w:eastAsia="zh-CN"/>
        </w:rPr>
        <w:t>。（2）及时接种率：及时接种率（%）=该剂次疫苗及时接种儿童数该剂次疫苗应接种儿童数x100%。（3）非NIP疫苗替代某剂次NIP疫苗接种比例=非NIP疫苗替代该剂次NIP疫苗接种人数/该剂次NIP疫苗已接种人数×100%，其中替代接种情况包括DTaP-IPV/ Hib替代PV</w:t>
      </w:r>
      <w:r>
        <w:rPr>
          <w:rFonts w:hint="eastAsia"/>
          <w:sz w:val="24"/>
          <w:szCs w:val="32"/>
          <w:vertAlign w:val="subscript"/>
          <w:lang w:val="en-US" w:eastAsia="zh-CN"/>
        </w:rPr>
        <w:t>1-3</w:t>
      </w:r>
      <w:r>
        <w:rPr>
          <w:rFonts w:hint="eastAsia"/>
          <w:sz w:val="24"/>
          <w:szCs w:val="32"/>
          <w:lang w:val="en-US" w:eastAsia="zh-CN"/>
        </w:rPr>
        <w:t>和DTaP</w:t>
      </w:r>
      <w:r>
        <w:rPr>
          <w:rFonts w:hint="eastAsia"/>
          <w:sz w:val="24"/>
          <w:szCs w:val="32"/>
          <w:vertAlign w:val="subscript"/>
          <w:lang w:val="en-US" w:eastAsia="zh-CN"/>
        </w:rPr>
        <w:t>1-4</w:t>
      </w:r>
      <w:r>
        <w:rPr>
          <w:rFonts w:hint="eastAsia"/>
          <w:sz w:val="24"/>
          <w:szCs w:val="32"/>
          <w:lang w:val="en-US" w:eastAsia="zh-CN"/>
        </w:rPr>
        <w:t>、DTaP-Hib替代DTaP</w:t>
      </w:r>
      <w:r>
        <w:rPr>
          <w:rFonts w:hint="eastAsia"/>
          <w:sz w:val="24"/>
          <w:szCs w:val="32"/>
          <w:vertAlign w:val="subscript"/>
          <w:lang w:val="en-US" w:eastAsia="zh-CN"/>
        </w:rPr>
        <w:t>1-4</w:t>
      </w:r>
      <w:r>
        <w:rPr>
          <w:rFonts w:hint="eastAsia"/>
          <w:sz w:val="24"/>
          <w:szCs w:val="32"/>
          <w:lang w:val="en-US" w:eastAsia="zh-CN"/>
        </w:rPr>
        <w:t>。</w:t>
      </w:r>
    </w:p>
    <w:p w14:paraId="46C70FE4">
      <w:pPr>
        <w:spacing w:line="360" w:lineRule="auto"/>
        <w:rPr>
          <w:rFonts w:hint="eastAsia"/>
          <w:sz w:val="24"/>
          <w:szCs w:val="32"/>
          <w:lang w:val="en-US" w:eastAsia="zh-CN"/>
        </w:rPr>
      </w:pPr>
    </w:p>
    <w:p w14:paraId="7EA1641E">
      <w:pPr>
        <w:spacing w:line="360" w:lineRule="auto"/>
        <w:rPr>
          <w:rFonts w:hint="default"/>
          <w:b/>
          <w:bCs/>
          <w:sz w:val="24"/>
          <w:szCs w:val="32"/>
          <w:lang w:val="en-US" w:eastAsia="zh-CN"/>
        </w:rPr>
      </w:pPr>
      <w:r>
        <w:rPr>
          <w:rFonts w:hint="eastAsia"/>
          <w:b/>
          <w:bCs/>
          <w:sz w:val="24"/>
          <w:szCs w:val="32"/>
          <w:lang w:val="en-US" w:eastAsia="zh-CN"/>
        </w:rPr>
        <w:t>1.2.3 判断标准</w:t>
      </w:r>
    </w:p>
    <w:p w14:paraId="6200FA7E">
      <w:pPr>
        <w:spacing w:line="360" w:lineRule="auto"/>
        <w:ind w:firstLine="420" w:firstLineChars="0"/>
        <w:rPr>
          <w:rFonts w:hint="eastAsia"/>
          <w:sz w:val="24"/>
          <w:szCs w:val="32"/>
          <w:lang w:val="en-US" w:eastAsia="zh-CN"/>
        </w:rPr>
      </w:pPr>
      <w:r>
        <w:rPr>
          <w:rFonts w:hint="eastAsia"/>
          <w:sz w:val="24"/>
          <w:szCs w:val="32"/>
          <w:lang w:val="en-US" w:eastAsia="zh-CN"/>
        </w:rPr>
        <w:t>依据《国家免疫规划疫苗儿童免疫程序及说明》（2021年版）文件对疫苗推荐接种时间的规定，结合实际工作要求，对疫苗各剂次的接种和及时接种进行判定。（1）接种判断标准：以免疫规划系统记录为准，有准确的出生年月日和接种年月日记录，无准确记录视为未接种。（2）及时接种判断标准：免疫起始月龄正确且不提前，并在规定期限内完成接种：HepB</w:t>
      </w:r>
      <w:r>
        <w:rPr>
          <w:rFonts w:hint="eastAsia"/>
          <w:sz w:val="24"/>
          <w:szCs w:val="32"/>
          <w:vertAlign w:val="subscript"/>
          <w:lang w:val="en-US" w:eastAsia="zh-CN"/>
        </w:rPr>
        <w:t>1</w:t>
      </w:r>
      <w:r>
        <w:rPr>
          <w:rFonts w:hint="eastAsia"/>
          <w:sz w:val="24"/>
          <w:szCs w:val="32"/>
          <w:vertAlign w:val="baseline"/>
          <w:lang w:val="en-US" w:eastAsia="zh-CN"/>
        </w:rPr>
        <w:t>：</w:t>
      </w:r>
      <w:r>
        <w:rPr>
          <w:rFonts w:hint="eastAsia"/>
          <w:sz w:val="24"/>
          <w:szCs w:val="32"/>
          <w:lang w:val="en-US" w:eastAsia="zh-CN"/>
        </w:rPr>
        <w:t>出生后24h内接种，HepB</w:t>
      </w:r>
      <w:r>
        <w:rPr>
          <w:rFonts w:hint="eastAsia"/>
          <w:sz w:val="24"/>
          <w:szCs w:val="32"/>
          <w:vertAlign w:val="subscript"/>
          <w:lang w:val="en-US" w:eastAsia="zh-CN"/>
        </w:rPr>
        <w:t>2</w:t>
      </w:r>
      <w:r>
        <w:rPr>
          <w:rFonts w:hint="eastAsia"/>
          <w:sz w:val="24"/>
          <w:szCs w:val="32"/>
          <w:vertAlign w:val="baseline"/>
          <w:lang w:val="en-US" w:eastAsia="zh-CN"/>
        </w:rPr>
        <w:t>：</w:t>
      </w:r>
      <w:r>
        <w:rPr>
          <w:rFonts w:hint="eastAsia"/>
          <w:sz w:val="24"/>
          <w:szCs w:val="32"/>
          <w:lang w:val="en-US" w:eastAsia="zh-CN"/>
        </w:rPr>
        <w:t>在12月龄内完成，HepB</w:t>
      </w:r>
      <w:r>
        <w:rPr>
          <w:rFonts w:hint="eastAsia"/>
          <w:sz w:val="24"/>
          <w:szCs w:val="32"/>
          <w:vertAlign w:val="subscript"/>
          <w:lang w:val="en-US" w:eastAsia="zh-CN"/>
        </w:rPr>
        <w:t>2</w:t>
      </w:r>
      <w:r>
        <w:rPr>
          <w:rFonts w:hint="eastAsia"/>
          <w:sz w:val="24"/>
          <w:szCs w:val="32"/>
          <w:lang w:val="en-US" w:eastAsia="zh-CN"/>
        </w:rPr>
        <w:t>与 HepB</w:t>
      </w:r>
      <w:r>
        <w:rPr>
          <w:rFonts w:hint="eastAsia"/>
          <w:sz w:val="24"/>
          <w:szCs w:val="32"/>
          <w:vertAlign w:val="subscript"/>
          <w:lang w:val="en-US" w:eastAsia="zh-CN"/>
        </w:rPr>
        <w:t>1</w:t>
      </w:r>
      <w:r>
        <w:rPr>
          <w:rFonts w:hint="eastAsia"/>
          <w:sz w:val="24"/>
          <w:szCs w:val="32"/>
          <w:lang w:val="en-US" w:eastAsia="zh-CN"/>
        </w:rPr>
        <w:t>间隔≥28d、HepB</w:t>
      </w:r>
      <w:r>
        <w:rPr>
          <w:rFonts w:hint="eastAsia"/>
          <w:sz w:val="24"/>
          <w:szCs w:val="32"/>
          <w:vertAlign w:val="subscript"/>
          <w:lang w:val="en-US" w:eastAsia="zh-CN"/>
        </w:rPr>
        <w:t>3</w:t>
      </w:r>
      <w:r>
        <w:rPr>
          <w:rFonts w:hint="eastAsia"/>
          <w:sz w:val="24"/>
          <w:szCs w:val="32"/>
          <w:lang w:val="en-US" w:eastAsia="zh-CN"/>
        </w:rPr>
        <w:t>与 HepB</w:t>
      </w:r>
      <w:r>
        <w:rPr>
          <w:rFonts w:hint="eastAsia"/>
          <w:sz w:val="24"/>
          <w:szCs w:val="32"/>
          <w:vertAlign w:val="subscript"/>
          <w:lang w:val="en-US" w:eastAsia="zh-CN"/>
        </w:rPr>
        <w:t>2</w:t>
      </w:r>
      <w:r>
        <w:rPr>
          <w:rFonts w:hint="eastAsia"/>
          <w:sz w:val="24"/>
          <w:szCs w:val="32"/>
          <w:lang w:val="en-US" w:eastAsia="zh-CN"/>
        </w:rPr>
        <w:t>间隔≥60d；BCG 在3月龄内完成；PV</w:t>
      </w:r>
      <w:r>
        <w:rPr>
          <w:rFonts w:hint="eastAsia"/>
          <w:sz w:val="24"/>
          <w:szCs w:val="32"/>
          <w:vertAlign w:val="subscript"/>
          <w:lang w:val="en-US" w:eastAsia="zh-CN"/>
        </w:rPr>
        <w:t>1-3</w:t>
      </w:r>
      <w:r>
        <w:rPr>
          <w:rFonts w:hint="eastAsia"/>
          <w:sz w:val="24"/>
          <w:szCs w:val="32"/>
          <w:lang w:val="en-US" w:eastAsia="zh-CN"/>
        </w:rPr>
        <w:t>在12月龄内完成，PV</w:t>
      </w:r>
      <w:r>
        <w:rPr>
          <w:rFonts w:hint="eastAsia"/>
          <w:sz w:val="24"/>
          <w:szCs w:val="32"/>
          <w:vertAlign w:val="subscript"/>
          <w:lang w:val="en-US" w:eastAsia="zh-CN"/>
        </w:rPr>
        <w:t>2</w:t>
      </w:r>
      <w:r>
        <w:rPr>
          <w:rFonts w:hint="eastAsia"/>
          <w:sz w:val="24"/>
          <w:szCs w:val="32"/>
          <w:lang w:val="en-US" w:eastAsia="zh-CN"/>
        </w:rPr>
        <w:t>与PV</w:t>
      </w:r>
      <w:r>
        <w:rPr>
          <w:rFonts w:hint="eastAsia"/>
          <w:sz w:val="24"/>
          <w:szCs w:val="32"/>
          <w:vertAlign w:val="subscript"/>
          <w:lang w:val="en-US" w:eastAsia="zh-CN"/>
        </w:rPr>
        <w:t>1</w:t>
      </w:r>
      <w:r>
        <w:rPr>
          <w:rFonts w:hint="eastAsia"/>
          <w:sz w:val="24"/>
          <w:szCs w:val="32"/>
          <w:lang w:val="en-US" w:eastAsia="zh-CN"/>
        </w:rPr>
        <w:t>、PV</w:t>
      </w:r>
      <w:r>
        <w:rPr>
          <w:rFonts w:hint="eastAsia"/>
          <w:sz w:val="24"/>
          <w:szCs w:val="32"/>
          <w:vertAlign w:val="subscript"/>
          <w:lang w:val="en-US" w:eastAsia="zh-CN"/>
        </w:rPr>
        <w:t>3</w:t>
      </w:r>
      <w:r>
        <w:rPr>
          <w:rFonts w:hint="eastAsia"/>
          <w:sz w:val="24"/>
          <w:szCs w:val="32"/>
          <w:lang w:val="en-US" w:eastAsia="zh-CN"/>
        </w:rPr>
        <w:t>与PV</w:t>
      </w:r>
      <w:r>
        <w:rPr>
          <w:rFonts w:hint="eastAsia"/>
          <w:sz w:val="24"/>
          <w:szCs w:val="32"/>
          <w:vertAlign w:val="subscript"/>
          <w:lang w:val="en-US" w:eastAsia="zh-CN"/>
        </w:rPr>
        <w:t>2</w:t>
      </w:r>
      <w:r>
        <w:rPr>
          <w:rFonts w:hint="eastAsia"/>
          <w:sz w:val="24"/>
          <w:szCs w:val="32"/>
          <w:lang w:val="en-US" w:eastAsia="zh-CN"/>
        </w:rPr>
        <w:t>间隔均≥28d；DTaP</w:t>
      </w:r>
      <w:r>
        <w:rPr>
          <w:rFonts w:hint="eastAsia"/>
          <w:sz w:val="24"/>
          <w:szCs w:val="32"/>
          <w:vertAlign w:val="subscript"/>
          <w:lang w:val="en-US" w:eastAsia="zh-CN"/>
        </w:rPr>
        <w:t>1-3</w:t>
      </w:r>
      <w:r>
        <w:rPr>
          <w:rFonts w:hint="eastAsia"/>
          <w:sz w:val="24"/>
          <w:szCs w:val="32"/>
          <w:lang w:val="en-US" w:eastAsia="zh-CN"/>
        </w:rPr>
        <w:t>在 12月龄内完成，DTaP</w:t>
      </w:r>
      <w:r>
        <w:rPr>
          <w:rFonts w:hint="eastAsia"/>
          <w:sz w:val="24"/>
          <w:szCs w:val="32"/>
          <w:vertAlign w:val="subscript"/>
          <w:lang w:val="en-US" w:eastAsia="zh-CN"/>
        </w:rPr>
        <w:t>2</w:t>
      </w:r>
      <w:r>
        <w:rPr>
          <w:rFonts w:hint="eastAsia"/>
          <w:sz w:val="24"/>
          <w:szCs w:val="32"/>
          <w:lang w:val="en-US" w:eastAsia="zh-CN"/>
        </w:rPr>
        <w:t>与DTaP</w:t>
      </w:r>
      <w:r>
        <w:rPr>
          <w:rFonts w:hint="eastAsia"/>
          <w:sz w:val="24"/>
          <w:szCs w:val="32"/>
          <w:vertAlign w:val="subscript"/>
          <w:lang w:val="en-US" w:eastAsia="zh-CN"/>
        </w:rPr>
        <w:t>1</w:t>
      </w:r>
      <w:r>
        <w:rPr>
          <w:rFonts w:hint="eastAsia"/>
          <w:sz w:val="24"/>
          <w:szCs w:val="32"/>
          <w:lang w:val="en-US" w:eastAsia="zh-CN"/>
        </w:rPr>
        <w:t>、DTaP</w:t>
      </w:r>
      <w:r>
        <w:rPr>
          <w:rFonts w:hint="eastAsia"/>
          <w:sz w:val="24"/>
          <w:szCs w:val="32"/>
          <w:vertAlign w:val="subscript"/>
          <w:lang w:val="en-US" w:eastAsia="zh-CN"/>
        </w:rPr>
        <w:t>3</w:t>
      </w:r>
      <w:r>
        <w:rPr>
          <w:rFonts w:hint="eastAsia"/>
          <w:sz w:val="24"/>
          <w:szCs w:val="32"/>
          <w:lang w:val="en-US" w:eastAsia="zh-CN"/>
        </w:rPr>
        <w:t>与DTaP</w:t>
      </w:r>
      <w:r>
        <w:rPr>
          <w:rFonts w:hint="eastAsia"/>
          <w:sz w:val="24"/>
          <w:szCs w:val="32"/>
          <w:vertAlign w:val="subscript"/>
          <w:lang w:val="en-US" w:eastAsia="zh-CN"/>
        </w:rPr>
        <w:t>2</w:t>
      </w:r>
      <w:r>
        <w:rPr>
          <w:rFonts w:hint="eastAsia"/>
          <w:sz w:val="24"/>
          <w:szCs w:val="32"/>
          <w:lang w:val="en-US" w:eastAsia="zh-CN"/>
        </w:rPr>
        <w:t>，间隔均≥28d，DTaP</w:t>
      </w:r>
      <w:r>
        <w:rPr>
          <w:rFonts w:hint="eastAsia"/>
          <w:sz w:val="24"/>
          <w:szCs w:val="32"/>
          <w:vertAlign w:val="subscript"/>
          <w:lang w:val="en-US" w:eastAsia="zh-CN"/>
        </w:rPr>
        <w:t>4</w:t>
      </w:r>
      <w:r>
        <w:rPr>
          <w:rFonts w:hint="eastAsia"/>
          <w:sz w:val="24"/>
          <w:szCs w:val="32"/>
          <w:lang w:val="en-US" w:eastAsia="zh-CN"/>
        </w:rPr>
        <w:t>与DTaP</w:t>
      </w:r>
      <w:r>
        <w:rPr>
          <w:rFonts w:hint="eastAsia"/>
          <w:sz w:val="24"/>
          <w:szCs w:val="32"/>
          <w:vertAlign w:val="subscript"/>
          <w:lang w:val="en-US" w:eastAsia="zh-CN"/>
        </w:rPr>
        <w:t>3</w:t>
      </w:r>
      <w:r>
        <w:rPr>
          <w:rFonts w:hint="eastAsia"/>
          <w:sz w:val="24"/>
          <w:szCs w:val="32"/>
          <w:lang w:val="en-US" w:eastAsia="zh-CN"/>
        </w:rPr>
        <w:t>间隔≥6月且在18-24月龄内完成；MCV</w:t>
      </w:r>
      <w:r>
        <w:rPr>
          <w:rFonts w:hint="eastAsia"/>
          <w:sz w:val="24"/>
          <w:szCs w:val="32"/>
          <w:vertAlign w:val="subscript"/>
          <w:lang w:val="en-US" w:eastAsia="zh-CN"/>
        </w:rPr>
        <w:t>1</w:t>
      </w:r>
      <w:r>
        <w:rPr>
          <w:rFonts w:hint="eastAsia"/>
          <w:sz w:val="24"/>
          <w:szCs w:val="32"/>
          <w:lang w:val="en-US" w:eastAsia="zh-CN"/>
        </w:rPr>
        <w:t>、MCV</w:t>
      </w:r>
      <w:r>
        <w:rPr>
          <w:rFonts w:hint="eastAsia"/>
          <w:sz w:val="24"/>
          <w:szCs w:val="32"/>
          <w:vertAlign w:val="subscript"/>
          <w:lang w:val="en-US" w:eastAsia="zh-CN"/>
        </w:rPr>
        <w:t>2</w:t>
      </w:r>
      <w:r>
        <w:rPr>
          <w:rFonts w:hint="eastAsia"/>
          <w:sz w:val="24"/>
          <w:szCs w:val="32"/>
          <w:lang w:val="en-US" w:eastAsia="zh-CN"/>
        </w:rPr>
        <w:t>分别在12月龄内、18-24月龄内完成</w:t>
      </w:r>
      <w:r>
        <w:rPr>
          <w:rFonts w:hint="eastAsia"/>
          <w:sz w:val="24"/>
          <w:szCs w:val="32"/>
          <w:vertAlign w:val="superscript"/>
          <w:lang w:val="en-US" w:eastAsia="zh-CN"/>
        </w:rPr>
        <w:fldChar w:fldCharType="begin"/>
      </w:r>
      <w:r>
        <w:rPr>
          <w:rFonts w:hint="eastAsia"/>
          <w:sz w:val="24"/>
          <w:szCs w:val="32"/>
          <w:vertAlign w:val="superscript"/>
          <w:lang w:val="en-US" w:eastAsia="zh-CN"/>
        </w:rPr>
        <w:instrText xml:space="preserve"> REF _Ref6537 \r \h </w:instrText>
      </w:r>
      <w:r>
        <w:rPr>
          <w:rFonts w:hint="eastAsia"/>
          <w:sz w:val="24"/>
          <w:szCs w:val="32"/>
          <w:vertAlign w:val="superscript"/>
          <w:lang w:val="en-US" w:eastAsia="zh-CN"/>
        </w:rPr>
        <w:fldChar w:fldCharType="separate"/>
      </w:r>
      <w:r>
        <w:rPr>
          <w:rFonts w:hint="eastAsia"/>
          <w:sz w:val="24"/>
          <w:szCs w:val="32"/>
          <w:vertAlign w:val="superscript"/>
          <w:lang w:val="en-US" w:eastAsia="zh-CN"/>
        </w:rPr>
        <w:t>[2]</w:t>
      </w:r>
      <w:r>
        <w:rPr>
          <w:rFonts w:hint="eastAsia"/>
          <w:sz w:val="24"/>
          <w:szCs w:val="32"/>
          <w:vertAlign w:val="superscript"/>
          <w:lang w:val="en-US" w:eastAsia="zh-CN"/>
        </w:rPr>
        <w:fldChar w:fldCharType="end"/>
      </w:r>
      <w:r>
        <w:rPr>
          <w:rFonts w:hint="eastAsia"/>
          <w:sz w:val="24"/>
          <w:szCs w:val="32"/>
          <w:lang w:val="en-US" w:eastAsia="zh-CN"/>
        </w:rPr>
        <w:t>。</w:t>
      </w:r>
    </w:p>
    <w:p w14:paraId="4459DE5C">
      <w:pPr>
        <w:spacing w:line="360" w:lineRule="auto"/>
        <w:rPr>
          <w:rFonts w:hint="eastAsia"/>
          <w:sz w:val="24"/>
          <w:szCs w:val="32"/>
          <w:lang w:val="en-US" w:eastAsia="zh-CN"/>
        </w:rPr>
      </w:pPr>
    </w:p>
    <w:p w14:paraId="198E822D">
      <w:pPr>
        <w:spacing w:line="360" w:lineRule="auto"/>
        <w:rPr>
          <w:rFonts w:hint="eastAsia"/>
          <w:b/>
          <w:bCs/>
          <w:sz w:val="24"/>
          <w:szCs w:val="32"/>
          <w:lang w:val="en-US" w:eastAsia="zh-CN"/>
        </w:rPr>
      </w:pPr>
      <w:r>
        <w:rPr>
          <w:rFonts w:hint="eastAsia"/>
          <w:b/>
          <w:bCs/>
          <w:sz w:val="24"/>
          <w:szCs w:val="32"/>
          <w:lang w:val="en-US" w:eastAsia="zh-CN"/>
        </w:rPr>
        <w:t>1.2.4 统计分析</w:t>
      </w:r>
    </w:p>
    <w:p w14:paraId="25440CAF">
      <w:pPr>
        <w:spacing w:line="360" w:lineRule="auto"/>
        <w:ind w:firstLine="420" w:firstLineChars="0"/>
        <w:rPr>
          <w:rFonts w:hint="default"/>
          <w:sz w:val="24"/>
          <w:szCs w:val="32"/>
          <w:lang w:val="en-US" w:eastAsia="zh-CN"/>
        </w:rPr>
      </w:pPr>
      <w:r>
        <w:rPr>
          <w:rFonts w:hint="default"/>
          <w:sz w:val="24"/>
          <w:szCs w:val="32"/>
          <w:lang w:val="en-US" w:eastAsia="zh-CN"/>
        </w:rPr>
        <w:t>采用Microsoft Excel 2016软件对数据进行整理</w:t>
      </w:r>
      <w:r>
        <w:rPr>
          <w:rFonts w:hint="eastAsia"/>
          <w:sz w:val="24"/>
          <w:szCs w:val="32"/>
          <w:lang w:val="en-US" w:eastAsia="zh-CN"/>
        </w:rPr>
        <w:t>，</w:t>
      </w:r>
      <w:r>
        <w:rPr>
          <w:rFonts w:hint="default"/>
          <w:sz w:val="24"/>
          <w:szCs w:val="32"/>
          <w:lang w:val="en-US" w:eastAsia="zh-CN"/>
        </w:rPr>
        <w:t>统计分析上述指标。综合考虑经济发展水平差异因素</w:t>
      </w:r>
      <w:r>
        <w:rPr>
          <w:rFonts w:hint="eastAsia"/>
          <w:sz w:val="24"/>
          <w:szCs w:val="32"/>
          <w:lang w:val="en-US" w:eastAsia="zh-CN"/>
        </w:rPr>
        <w:t>，</w:t>
      </w:r>
      <w:r>
        <w:rPr>
          <w:rFonts w:hint="default"/>
          <w:sz w:val="24"/>
          <w:szCs w:val="32"/>
          <w:lang w:val="en-US" w:eastAsia="zh-CN"/>
        </w:rPr>
        <w:t>拟选浙江省</w:t>
      </w:r>
      <w:r>
        <w:rPr>
          <w:rFonts w:hint="eastAsia"/>
          <w:sz w:val="24"/>
          <w:szCs w:val="32"/>
          <w:lang w:val="en-US" w:eastAsia="zh-CN"/>
        </w:rPr>
        <w:t>、</w:t>
      </w:r>
      <w:r>
        <w:rPr>
          <w:rFonts w:hint="default"/>
          <w:sz w:val="24"/>
          <w:szCs w:val="32"/>
          <w:lang w:val="en-US" w:eastAsia="zh-CN"/>
        </w:rPr>
        <w:t>重庆市和山西省</w:t>
      </w:r>
      <w:r>
        <w:rPr>
          <w:rFonts w:hint="eastAsia"/>
          <w:sz w:val="24"/>
          <w:szCs w:val="32"/>
          <w:lang w:val="en-US" w:eastAsia="zh-CN"/>
        </w:rPr>
        <w:t>作为本研究调查对象</w:t>
      </w:r>
      <w:r>
        <w:rPr>
          <w:rFonts w:hint="default"/>
          <w:sz w:val="24"/>
          <w:szCs w:val="32"/>
          <w:lang w:val="en-US" w:eastAsia="zh-CN"/>
        </w:rPr>
        <w:t>，每省共抽取3个</w:t>
      </w:r>
      <w:r>
        <w:rPr>
          <w:rFonts w:hint="eastAsia"/>
          <w:sz w:val="24"/>
          <w:szCs w:val="32"/>
          <w:lang w:val="en-US" w:eastAsia="zh-CN"/>
        </w:rPr>
        <w:t>县（市、区）</w:t>
      </w:r>
      <w:r>
        <w:rPr>
          <w:rFonts w:hint="default"/>
          <w:sz w:val="24"/>
          <w:szCs w:val="32"/>
          <w:lang w:val="en-US" w:eastAsia="zh-CN"/>
        </w:rPr>
        <w:t>，每个</w:t>
      </w:r>
      <w:r>
        <w:rPr>
          <w:rFonts w:hint="eastAsia"/>
          <w:sz w:val="24"/>
          <w:szCs w:val="32"/>
          <w:lang w:val="en-US" w:eastAsia="zh-CN"/>
        </w:rPr>
        <w:t>县（市、区）</w:t>
      </w:r>
      <w:r>
        <w:rPr>
          <w:rFonts w:hint="default"/>
          <w:sz w:val="24"/>
          <w:szCs w:val="32"/>
          <w:lang w:val="en-US" w:eastAsia="zh-CN"/>
        </w:rPr>
        <w:t>人口不小于30万。本研究中</w:t>
      </w:r>
      <w:r>
        <w:rPr>
          <w:rFonts w:hint="eastAsia"/>
          <w:sz w:val="24"/>
          <w:szCs w:val="32"/>
          <w:lang w:val="en-US" w:eastAsia="zh-CN"/>
        </w:rPr>
        <w:t>浙江省</w:t>
      </w:r>
      <w:r>
        <w:rPr>
          <w:rFonts w:hint="default"/>
          <w:sz w:val="24"/>
          <w:szCs w:val="32"/>
          <w:lang w:val="en-US" w:eastAsia="zh-CN"/>
        </w:rPr>
        <w:t>包括</w:t>
      </w:r>
      <w:r>
        <w:rPr>
          <w:rFonts w:hint="eastAsia"/>
          <w:sz w:val="24"/>
          <w:szCs w:val="32"/>
          <w:lang w:val="en-US" w:eastAsia="zh-CN"/>
        </w:rPr>
        <w:t>开化县</w:t>
      </w:r>
      <w:r>
        <w:rPr>
          <w:rFonts w:hint="default"/>
          <w:sz w:val="24"/>
          <w:szCs w:val="32"/>
          <w:lang w:val="en-US" w:eastAsia="zh-CN"/>
        </w:rPr>
        <w:t>、</w:t>
      </w:r>
      <w:r>
        <w:rPr>
          <w:rFonts w:hint="eastAsia"/>
          <w:sz w:val="24"/>
          <w:szCs w:val="32"/>
          <w:lang w:val="en-US" w:eastAsia="zh-CN"/>
        </w:rPr>
        <w:t>莲都区和长兴县，重庆市包括开州区、彭水县和永川区，山西省包括汾阳市、洪洞县和晋城城区。</w:t>
      </w:r>
    </w:p>
    <w:p w14:paraId="417EB905">
      <w:pPr>
        <w:rPr>
          <w:rFonts w:hint="eastAsia"/>
          <w:sz w:val="24"/>
          <w:szCs w:val="32"/>
        </w:rPr>
      </w:pPr>
    </w:p>
    <w:p w14:paraId="45E7E4E2">
      <w:pPr>
        <w:spacing w:line="360" w:lineRule="auto"/>
        <w:rPr>
          <w:rFonts w:hint="eastAsia"/>
          <w:b/>
          <w:bCs/>
          <w:sz w:val="32"/>
          <w:szCs w:val="40"/>
          <w:lang w:val="en-US" w:eastAsia="zh-CN"/>
        </w:rPr>
      </w:pPr>
      <w:r>
        <w:rPr>
          <w:rFonts w:hint="eastAsia"/>
          <w:b/>
          <w:bCs/>
          <w:sz w:val="32"/>
          <w:szCs w:val="40"/>
          <w:lang w:val="en-US" w:eastAsia="zh-CN"/>
        </w:rPr>
        <w:t>结果</w:t>
      </w:r>
    </w:p>
    <w:p w14:paraId="3F77BD26">
      <w:pPr>
        <w:numPr>
          <w:ilvl w:val="0"/>
          <w:numId w:val="1"/>
        </w:numPr>
        <w:spacing w:line="360" w:lineRule="auto"/>
        <w:rPr>
          <w:rFonts w:hint="eastAsia"/>
          <w:b/>
          <w:bCs/>
          <w:sz w:val="28"/>
          <w:szCs w:val="36"/>
          <w:lang w:val="en-US" w:eastAsia="zh-CN"/>
        </w:rPr>
      </w:pPr>
      <w:bookmarkStart w:id="4" w:name="_Ref4545"/>
      <w:r>
        <w:rPr>
          <w:rFonts w:hint="eastAsia"/>
          <w:b/>
          <w:bCs/>
          <w:sz w:val="28"/>
          <w:szCs w:val="36"/>
          <w:lang w:val="en-US" w:eastAsia="zh-CN"/>
        </w:rPr>
        <w:t>NIP疫苗接种率</w:t>
      </w:r>
      <w:bookmarkEnd w:id="4"/>
    </w:p>
    <w:p w14:paraId="01315663">
      <w:pPr>
        <w:numPr>
          <w:ilvl w:val="0"/>
          <w:numId w:val="0"/>
        </w:numPr>
        <w:spacing w:line="360" w:lineRule="auto"/>
        <w:rPr>
          <w:rFonts w:hint="eastAsia"/>
          <w:b/>
          <w:bCs/>
          <w:sz w:val="24"/>
          <w:szCs w:val="32"/>
          <w:lang w:val="en-US" w:eastAsia="zh-CN"/>
        </w:rPr>
      </w:pPr>
      <w:r>
        <w:rPr>
          <w:rFonts w:hint="eastAsia"/>
          <w:b/>
          <w:bCs/>
          <w:sz w:val="24"/>
          <w:szCs w:val="32"/>
          <w:lang w:val="en-US" w:eastAsia="zh-CN"/>
        </w:rPr>
        <w:t>1.1总体情况</w:t>
      </w:r>
    </w:p>
    <w:p w14:paraId="58CAF9D3">
      <w:pPr>
        <w:numPr>
          <w:ilvl w:val="0"/>
          <w:numId w:val="0"/>
        </w:numPr>
        <w:spacing w:line="360" w:lineRule="auto"/>
        <w:ind w:firstLine="420" w:firstLineChars="0"/>
        <w:rPr>
          <w:rFonts w:hint="default"/>
          <w:sz w:val="24"/>
          <w:szCs w:val="32"/>
          <w:lang w:val="en-US" w:eastAsia="zh-CN"/>
        </w:rPr>
      </w:pPr>
      <w:r>
        <w:rPr>
          <w:rFonts w:hint="eastAsia"/>
          <w:sz w:val="24"/>
          <w:szCs w:val="32"/>
          <w:lang w:val="en-US" w:eastAsia="zh-CN"/>
        </w:rPr>
        <w:t>浙江省</w:t>
      </w:r>
      <w:r>
        <w:rPr>
          <w:rFonts w:hint="default"/>
          <w:sz w:val="24"/>
          <w:szCs w:val="32"/>
          <w:lang w:val="en-US" w:eastAsia="zh-CN"/>
        </w:rPr>
        <w:t>2020</w:t>
      </w:r>
      <w:r>
        <w:rPr>
          <w:rFonts w:hint="eastAsia"/>
          <w:sz w:val="24"/>
          <w:szCs w:val="32"/>
          <w:lang w:val="en-US" w:eastAsia="zh-CN"/>
        </w:rPr>
        <w:t>—</w:t>
      </w:r>
      <w:r>
        <w:rPr>
          <w:rFonts w:hint="default"/>
          <w:sz w:val="24"/>
          <w:szCs w:val="32"/>
          <w:lang w:val="en-US" w:eastAsia="zh-CN"/>
        </w:rPr>
        <w:t>202</w:t>
      </w:r>
      <w:r>
        <w:rPr>
          <w:rFonts w:hint="eastAsia"/>
          <w:sz w:val="24"/>
          <w:szCs w:val="32"/>
          <w:lang w:val="en-US" w:eastAsia="zh-CN"/>
        </w:rPr>
        <w:t>1</w:t>
      </w:r>
      <w:r>
        <w:rPr>
          <w:rFonts w:hint="default"/>
          <w:sz w:val="24"/>
          <w:szCs w:val="32"/>
          <w:lang w:val="en-US" w:eastAsia="zh-CN"/>
        </w:rPr>
        <w:t>年出生儿童HepB</w:t>
      </w:r>
      <w:r>
        <w:rPr>
          <w:rFonts w:hint="eastAsia"/>
          <w:sz w:val="24"/>
          <w:szCs w:val="32"/>
          <w:vertAlign w:val="subscript"/>
          <w:lang w:val="en-US" w:eastAsia="zh-CN"/>
        </w:rPr>
        <w:t>1</w:t>
      </w:r>
      <w:r>
        <w:rPr>
          <w:rFonts w:hint="default"/>
          <w:sz w:val="24"/>
          <w:szCs w:val="32"/>
          <w:lang w:val="en-US" w:eastAsia="zh-CN"/>
        </w:rPr>
        <w:t>、HepB</w:t>
      </w:r>
      <w:r>
        <w:rPr>
          <w:rFonts w:hint="eastAsia"/>
          <w:sz w:val="24"/>
          <w:szCs w:val="32"/>
          <w:vertAlign w:val="subscript"/>
          <w:lang w:val="en-US" w:eastAsia="zh-CN"/>
        </w:rPr>
        <w:t>2</w:t>
      </w:r>
      <w:r>
        <w:rPr>
          <w:rFonts w:hint="default"/>
          <w:sz w:val="24"/>
          <w:szCs w:val="32"/>
          <w:lang w:val="en-US" w:eastAsia="zh-CN"/>
        </w:rPr>
        <w:t>、HepB</w:t>
      </w:r>
      <w:r>
        <w:rPr>
          <w:rFonts w:hint="eastAsia"/>
          <w:sz w:val="24"/>
          <w:szCs w:val="32"/>
          <w:vertAlign w:val="subscript"/>
          <w:lang w:val="en-US" w:eastAsia="zh-CN"/>
        </w:rPr>
        <w:t>3</w:t>
      </w:r>
      <w:r>
        <w:rPr>
          <w:rFonts w:hint="default"/>
          <w:sz w:val="24"/>
          <w:szCs w:val="32"/>
          <w:lang w:val="en-US" w:eastAsia="zh-CN"/>
        </w:rPr>
        <w:t>接种率分别为99.64</w:t>
      </w:r>
      <w:r>
        <w:rPr>
          <w:rFonts w:hint="eastAsia"/>
          <w:sz w:val="24"/>
          <w:szCs w:val="32"/>
          <w:lang w:val="en-US" w:eastAsia="zh-CN"/>
        </w:rPr>
        <w:t>%、</w:t>
      </w:r>
      <w:r>
        <w:rPr>
          <w:rFonts w:hint="default"/>
          <w:sz w:val="24"/>
          <w:szCs w:val="32"/>
          <w:lang w:val="en-US" w:eastAsia="zh-CN"/>
        </w:rPr>
        <w:t>98.17</w:t>
      </w:r>
      <w:r>
        <w:rPr>
          <w:rFonts w:hint="eastAsia"/>
          <w:sz w:val="24"/>
          <w:szCs w:val="32"/>
          <w:lang w:val="en-US" w:eastAsia="zh-CN"/>
        </w:rPr>
        <w:t>%和</w:t>
      </w:r>
      <w:r>
        <w:rPr>
          <w:rFonts w:hint="default"/>
          <w:sz w:val="24"/>
          <w:szCs w:val="32"/>
          <w:lang w:val="en-US" w:eastAsia="zh-CN"/>
        </w:rPr>
        <w:t>95.16</w:t>
      </w:r>
      <w:r>
        <w:rPr>
          <w:rFonts w:hint="eastAsia"/>
          <w:sz w:val="24"/>
          <w:szCs w:val="32"/>
          <w:lang w:val="en-US" w:eastAsia="zh-CN"/>
        </w:rPr>
        <w:t>%，</w:t>
      </w:r>
      <w:r>
        <w:rPr>
          <w:rFonts w:hint="default"/>
          <w:sz w:val="24"/>
          <w:szCs w:val="32"/>
          <w:lang w:val="en-US" w:eastAsia="zh-CN"/>
        </w:rPr>
        <w:t>BCG 接种率为</w:t>
      </w:r>
      <w:r>
        <w:rPr>
          <w:rFonts w:hint="eastAsia"/>
          <w:sz w:val="24"/>
          <w:szCs w:val="32"/>
          <w:lang w:val="en-US" w:eastAsia="zh-CN"/>
        </w:rPr>
        <w:t>97.81</w:t>
      </w:r>
      <w:r>
        <w:rPr>
          <w:rFonts w:hint="default"/>
          <w:sz w:val="24"/>
          <w:szCs w:val="32"/>
          <w:lang w:val="en-US" w:eastAsia="zh-CN"/>
        </w:rPr>
        <w:t>%</w:t>
      </w:r>
      <w:r>
        <w:rPr>
          <w:rFonts w:hint="eastAsia"/>
          <w:sz w:val="24"/>
          <w:szCs w:val="32"/>
          <w:lang w:val="en-US" w:eastAsia="zh-CN"/>
        </w:rPr>
        <w:t>，</w:t>
      </w:r>
      <w:r>
        <w:rPr>
          <w:rFonts w:hint="default"/>
          <w:sz w:val="24"/>
          <w:szCs w:val="32"/>
          <w:lang w:val="en-US" w:eastAsia="zh-CN"/>
        </w:rPr>
        <w:t>PV</w:t>
      </w:r>
      <w:r>
        <w:rPr>
          <w:rFonts w:hint="eastAsia"/>
          <w:sz w:val="24"/>
          <w:szCs w:val="32"/>
          <w:vertAlign w:val="subscript"/>
          <w:lang w:val="en-US" w:eastAsia="zh-CN"/>
        </w:rPr>
        <w:t>1</w:t>
      </w:r>
      <w:r>
        <w:rPr>
          <w:rFonts w:hint="default"/>
          <w:sz w:val="24"/>
          <w:szCs w:val="32"/>
          <w:lang w:val="en-US" w:eastAsia="zh-CN"/>
        </w:rPr>
        <w:t>、 PV</w:t>
      </w:r>
      <w:r>
        <w:rPr>
          <w:rFonts w:hint="eastAsia"/>
          <w:sz w:val="24"/>
          <w:szCs w:val="32"/>
          <w:vertAlign w:val="subscript"/>
          <w:lang w:val="en-US" w:eastAsia="zh-CN"/>
        </w:rPr>
        <w:t>2</w:t>
      </w:r>
      <w:r>
        <w:rPr>
          <w:rFonts w:hint="default"/>
          <w:sz w:val="24"/>
          <w:szCs w:val="32"/>
          <w:lang w:val="en-US" w:eastAsia="zh-CN"/>
        </w:rPr>
        <w:t>、 PV</w:t>
      </w:r>
      <w:r>
        <w:rPr>
          <w:rFonts w:hint="eastAsia"/>
          <w:sz w:val="24"/>
          <w:szCs w:val="32"/>
          <w:vertAlign w:val="subscript"/>
          <w:lang w:val="en-US" w:eastAsia="zh-CN"/>
        </w:rPr>
        <w:t>3</w:t>
      </w:r>
      <w:r>
        <w:rPr>
          <w:rFonts w:hint="default"/>
          <w:sz w:val="24"/>
          <w:szCs w:val="32"/>
          <w:lang w:val="en-US" w:eastAsia="zh-CN"/>
        </w:rPr>
        <w:t>接种率分别为97.67</w:t>
      </w:r>
      <w:r>
        <w:rPr>
          <w:rFonts w:hint="eastAsia"/>
          <w:sz w:val="24"/>
          <w:szCs w:val="32"/>
          <w:lang w:val="en-US" w:eastAsia="zh-CN"/>
        </w:rPr>
        <w:t>%、</w:t>
      </w:r>
      <w:r>
        <w:rPr>
          <w:rFonts w:hint="default"/>
          <w:sz w:val="24"/>
          <w:szCs w:val="32"/>
          <w:lang w:val="en-US" w:eastAsia="zh-CN"/>
        </w:rPr>
        <w:t>96.76</w:t>
      </w:r>
      <w:r>
        <w:rPr>
          <w:rFonts w:hint="eastAsia"/>
          <w:sz w:val="24"/>
          <w:szCs w:val="32"/>
          <w:lang w:val="en-US" w:eastAsia="zh-CN"/>
        </w:rPr>
        <w:t>%和</w:t>
      </w:r>
      <w:r>
        <w:rPr>
          <w:rFonts w:hint="default"/>
          <w:sz w:val="24"/>
          <w:szCs w:val="32"/>
          <w:lang w:val="en-US" w:eastAsia="zh-CN"/>
        </w:rPr>
        <w:t>95.62%</w:t>
      </w:r>
      <w:r>
        <w:rPr>
          <w:rFonts w:hint="eastAsia"/>
          <w:sz w:val="24"/>
          <w:szCs w:val="32"/>
          <w:lang w:val="en-US" w:eastAsia="zh-CN"/>
        </w:rPr>
        <w:t>，</w:t>
      </w:r>
      <w:r>
        <w:rPr>
          <w:rFonts w:hint="default"/>
          <w:sz w:val="24"/>
          <w:szCs w:val="32"/>
          <w:lang w:val="en-US" w:eastAsia="zh-CN"/>
        </w:rPr>
        <w:t>DTaP</w:t>
      </w:r>
      <w:r>
        <w:rPr>
          <w:rFonts w:hint="eastAsia"/>
          <w:sz w:val="24"/>
          <w:szCs w:val="32"/>
          <w:vertAlign w:val="subscript"/>
          <w:lang w:val="en-US" w:eastAsia="zh-CN"/>
        </w:rPr>
        <w:t>1</w:t>
      </w:r>
      <w:r>
        <w:rPr>
          <w:rFonts w:hint="default"/>
          <w:sz w:val="24"/>
          <w:szCs w:val="32"/>
          <w:lang w:val="en-US" w:eastAsia="zh-CN"/>
        </w:rPr>
        <w:t>、DTaP</w:t>
      </w:r>
      <w:r>
        <w:rPr>
          <w:rFonts w:hint="eastAsia"/>
          <w:sz w:val="24"/>
          <w:szCs w:val="32"/>
          <w:vertAlign w:val="subscript"/>
          <w:lang w:val="en-US" w:eastAsia="zh-CN"/>
        </w:rPr>
        <w:t>2</w:t>
      </w:r>
      <w:r>
        <w:rPr>
          <w:rFonts w:hint="default"/>
          <w:sz w:val="24"/>
          <w:szCs w:val="32"/>
          <w:lang w:val="en-US" w:eastAsia="zh-CN"/>
        </w:rPr>
        <w:t>、DTaP</w:t>
      </w:r>
      <w:r>
        <w:rPr>
          <w:rFonts w:hint="eastAsia"/>
          <w:sz w:val="24"/>
          <w:szCs w:val="32"/>
          <w:vertAlign w:val="subscript"/>
          <w:lang w:val="en-US" w:eastAsia="zh-CN"/>
        </w:rPr>
        <w:t>3</w:t>
      </w:r>
      <w:r>
        <w:rPr>
          <w:rFonts w:hint="eastAsia"/>
          <w:sz w:val="24"/>
          <w:szCs w:val="32"/>
          <w:vertAlign w:val="baseline"/>
          <w:lang w:val="en-US" w:eastAsia="zh-CN"/>
        </w:rPr>
        <w:t>和</w:t>
      </w:r>
      <w:r>
        <w:rPr>
          <w:rFonts w:hint="default"/>
          <w:sz w:val="24"/>
          <w:szCs w:val="32"/>
          <w:lang w:val="en-US" w:eastAsia="zh-CN"/>
        </w:rPr>
        <w:t>DTaP</w:t>
      </w:r>
      <w:r>
        <w:rPr>
          <w:rFonts w:hint="eastAsia"/>
          <w:sz w:val="24"/>
          <w:szCs w:val="32"/>
          <w:vertAlign w:val="subscript"/>
          <w:lang w:val="en-US" w:eastAsia="zh-CN"/>
        </w:rPr>
        <w:t>4</w:t>
      </w:r>
      <w:r>
        <w:rPr>
          <w:rFonts w:hint="default"/>
          <w:sz w:val="24"/>
          <w:szCs w:val="32"/>
          <w:lang w:val="en-US" w:eastAsia="zh-CN"/>
        </w:rPr>
        <w:t>接种率分别</w:t>
      </w:r>
      <w:r>
        <w:rPr>
          <w:rFonts w:hint="eastAsia"/>
          <w:sz w:val="24"/>
          <w:szCs w:val="32"/>
          <w:lang w:val="en-US" w:eastAsia="zh-CN"/>
        </w:rPr>
        <w:t>为97.19%、96.23%</w:t>
      </w:r>
    </w:p>
    <w:p w14:paraId="14DCBF5F">
      <w:pPr>
        <w:numPr>
          <w:ilvl w:val="0"/>
          <w:numId w:val="0"/>
        </w:numPr>
        <w:spacing w:line="360" w:lineRule="auto"/>
        <w:rPr>
          <w:rFonts w:hint="default"/>
          <w:sz w:val="24"/>
          <w:szCs w:val="32"/>
          <w:lang w:val="en-US" w:eastAsia="zh-CN"/>
        </w:rPr>
      </w:pPr>
      <w:r>
        <w:rPr>
          <w:rFonts w:hint="eastAsia"/>
          <w:sz w:val="24"/>
          <w:szCs w:val="32"/>
          <w:lang w:val="en-US" w:eastAsia="zh-CN"/>
        </w:rPr>
        <w:t>94.97%和87.54</w:t>
      </w:r>
      <w:r>
        <w:rPr>
          <w:rFonts w:hint="default"/>
          <w:sz w:val="24"/>
          <w:szCs w:val="32"/>
          <w:lang w:val="en-US" w:eastAsia="zh-CN"/>
        </w:rPr>
        <w:t>%</w:t>
      </w:r>
      <w:r>
        <w:rPr>
          <w:rFonts w:hint="eastAsia"/>
          <w:sz w:val="24"/>
          <w:szCs w:val="32"/>
          <w:lang w:val="en-US" w:eastAsia="zh-CN"/>
        </w:rPr>
        <w:t>，</w:t>
      </w:r>
      <w:r>
        <w:rPr>
          <w:rFonts w:hint="default"/>
          <w:sz w:val="24"/>
          <w:szCs w:val="32"/>
          <w:lang w:val="en-US" w:eastAsia="zh-CN"/>
        </w:rPr>
        <w:t>MCV</w:t>
      </w:r>
      <w:r>
        <w:rPr>
          <w:rFonts w:hint="eastAsia"/>
          <w:sz w:val="24"/>
          <w:szCs w:val="32"/>
          <w:vertAlign w:val="subscript"/>
          <w:lang w:val="en-US" w:eastAsia="zh-CN"/>
        </w:rPr>
        <w:t>1</w:t>
      </w:r>
      <w:r>
        <w:rPr>
          <w:rFonts w:hint="default"/>
          <w:sz w:val="24"/>
          <w:szCs w:val="32"/>
          <w:lang w:val="en-US" w:eastAsia="zh-CN"/>
        </w:rPr>
        <w:t>、MCV</w:t>
      </w:r>
      <w:r>
        <w:rPr>
          <w:rFonts w:hint="eastAsia"/>
          <w:sz w:val="24"/>
          <w:szCs w:val="32"/>
          <w:vertAlign w:val="subscript"/>
          <w:lang w:val="en-US" w:eastAsia="zh-CN"/>
        </w:rPr>
        <w:t>2</w:t>
      </w:r>
      <w:r>
        <w:rPr>
          <w:rFonts w:hint="default"/>
          <w:sz w:val="24"/>
          <w:szCs w:val="32"/>
          <w:lang w:val="en-US" w:eastAsia="zh-CN"/>
        </w:rPr>
        <w:t>及时接种率分别为 9</w:t>
      </w:r>
      <w:r>
        <w:rPr>
          <w:rFonts w:hint="eastAsia"/>
          <w:sz w:val="24"/>
          <w:szCs w:val="32"/>
          <w:lang w:val="en-US" w:eastAsia="zh-CN"/>
        </w:rPr>
        <w:t>4.22</w:t>
      </w:r>
      <w:r>
        <w:rPr>
          <w:rFonts w:hint="default"/>
          <w:sz w:val="24"/>
          <w:szCs w:val="32"/>
          <w:lang w:val="en-US" w:eastAsia="zh-CN"/>
        </w:rPr>
        <w:t>%</w:t>
      </w:r>
      <w:r>
        <w:rPr>
          <w:rFonts w:hint="eastAsia"/>
          <w:sz w:val="24"/>
          <w:szCs w:val="32"/>
          <w:lang w:val="en-US" w:eastAsia="zh-CN"/>
        </w:rPr>
        <w:t>、</w:t>
      </w:r>
      <w:r>
        <w:rPr>
          <w:rFonts w:hint="default"/>
          <w:sz w:val="24"/>
          <w:szCs w:val="32"/>
          <w:lang w:val="en-US" w:eastAsia="zh-CN"/>
        </w:rPr>
        <w:t>89.12%。</w:t>
      </w:r>
    </w:p>
    <w:p w14:paraId="594BF276">
      <w:pPr>
        <w:numPr>
          <w:ilvl w:val="0"/>
          <w:numId w:val="0"/>
        </w:numPr>
        <w:spacing w:line="360" w:lineRule="auto"/>
        <w:ind w:firstLine="420" w:firstLineChars="0"/>
        <w:rPr>
          <w:rFonts w:hint="default"/>
          <w:sz w:val="24"/>
          <w:szCs w:val="32"/>
          <w:lang w:val="en-US" w:eastAsia="zh-CN"/>
        </w:rPr>
      </w:pPr>
      <w:r>
        <w:rPr>
          <w:rFonts w:hint="eastAsia"/>
          <w:sz w:val="24"/>
          <w:szCs w:val="32"/>
          <w:lang w:val="en-US" w:eastAsia="zh-CN"/>
        </w:rPr>
        <w:t>重庆市</w:t>
      </w:r>
      <w:r>
        <w:rPr>
          <w:rFonts w:hint="default"/>
          <w:sz w:val="24"/>
          <w:szCs w:val="32"/>
          <w:lang w:val="en-US" w:eastAsia="zh-CN"/>
        </w:rPr>
        <w:t>2020</w:t>
      </w:r>
      <w:r>
        <w:rPr>
          <w:rFonts w:hint="eastAsia"/>
          <w:sz w:val="24"/>
          <w:szCs w:val="32"/>
          <w:lang w:val="en-US" w:eastAsia="zh-CN"/>
        </w:rPr>
        <w:t>—</w:t>
      </w:r>
      <w:r>
        <w:rPr>
          <w:rFonts w:hint="default"/>
          <w:sz w:val="24"/>
          <w:szCs w:val="32"/>
          <w:lang w:val="en-US" w:eastAsia="zh-CN"/>
        </w:rPr>
        <w:t>202</w:t>
      </w:r>
      <w:r>
        <w:rPr>
          <w:rFonts w:hint="eastAsia"/>
          <w:sz w:val="24"/>
          <w:szCs w:val="32"/>
          <w:lang w:val="en-US" w:eastAsia="zh-CN"/>
        </w:rPr>
        <w:t>1</w:t>
      </w:r>
      <w:r>
        <w:rPr>
          <w:rFonts w:hint="default"/>
          <w:sz w:val="24"/>
          <w:szCs w:val="32"/>
          <w:lang w:val="en-US" w:eastAsia="zh-CN"/>
        </w:rPr>
        <w:t>年出生儿童HepB</w:t>
      </w:r>
      <w:r>
        <w:rPr>
          <w:rFonts w:hint="eastAsia"/>
          <w:sz w:val="24"/>
          <w:szCs w:val="32"/>
          <w:vertAlign w:val="subscript"/>
          <w:lang w:val="en-US" w:eastAsia="zh-CN"/>
        </w:rPr>
        <w:t>1</w:t>
      </w:r>
      <w:r>
        <w:rPr>
          <w:rFonts w:hint="default"/>
          <w:sz w:val="24"/>
          <w:szCs w:val="32"/>
          <w:lang w:val="en-US" w:eastAsia="zh-CN"/>
        </w:rPr>
        <w:t>、HepB</w:t>
      </w:r>
      <w:r>
        <w:rPr>
          <w:rFonts w:hint="eastAsia"/>
          <w:sz w:val="24"/>
          <w:szCs w:val="32"/>
          <w:vertAlign w:val="subscript"/>
          <w:lang w:val="en-US" w:eastAsia="zh-CN"/>
        </w:rPr>
        <w:t>2</w:t>
      </w:r>
      <w:r>
        <w:rPr>
          <w:rFonts w:hint="default"/>
          <w:sz w:val="24"/>
          <w:szCs w:val="32"/>
          <w:lang w:val="en-US" w:eastAsia="zh-CN"/>
        </w:rPr>
        <w:t>、HepB</w:t>
      </w:r>
      <w:r>
        <w:rPr>
          <w:rFonts w:hint="eastAsia"/>
          <w:sz w:val="24"/>
          <w:szCs w:val="32"/>
          <w:vertAlign w:val="subscript"/>
          <w:lang w:val="en-US" w:eastAsia="zh-CN"/>
        </w:rPr>
        <w:t>3</w:t>
      </w:r>
      <w:r>
        <w:rPr>
          <w:rFonts w:hint="default"/>
          <w:sz w:val="24"/>
          <w:szCs w:val="32"/>
          <w:lang w:val="en-US" w:eastAsia="zh-CN"/>
        </w:rPr>
        <w:t>接种率分别为98.82</w:t>
      </w:r>
      <w:r>
        <w:rPr>
          <w:rFonts w:hint="eastAsia"/>
          <w:sz w:val="24"/>
          <w:szCs w:val="32"/>
          <w:lang w:val="en-US" w:eastAsia="zh-CN"/>
        </w:rPr>
        <w:t>%、97.82%和95.66%，</w:t>
      </w:r>
      <w:r>
        <w:rPr>
          <w:rFonts w:hint="default"/>
          <w:sz w:val="24"/>
          <w:szCs w:val="32"/>
          <w:lang w:val="en-US" w:eastAsia="zh-CN"/>
        </w:rPr>
        <w:t>BCG 接种率为98.01%</w:t>
      </w:r>
      <w:r>
        <w:rPr>
          <w:rFonts w:hint="eastAsia"/>
          <w:sz w:val="24"/>
          <w:szCs w:val="32"/>
          <w:lang w:val="en-US" w:eastAsia="zh-CN"/>
        </w:rPr>
        <w:t>，</w:t>
      </w:r>
      <w:r>
        <w:rPr>
          <w:rFonts w:hint="default"/>
          <w:sz w:val="24"/>
          <w:szCs w:val="32"/>
          <w:lang w:val="en-US" w:eastAsia="zh-CN"/>
        </w:rPr>
        <w:t>PV</w:t>
      </w:r>
      <w:r>
        <w:rPr>
          <w:rFonts w:hint="eastAsia"/>
          <w:sz w:val="24"/>
          <w:szCs w:val="32"/>
          <w:vertAlign w:val="subscript"/>
          <w:lang w:val="en-US" w:eastAsia="zh-CN"/>
        </w:rPr>
        <w:t>1</w:t>
      </w:r>
      <w:r>
        <w:rPr>
          <w:rFonts w:hint="default"/>
          <w:sz w:val="24"/>
          <w:szCs w:val="32"/>
          <w:lang w:val="en-US" w:eastAsia="zh-CN"/>
        </w:rPr>
        <w:t>、PV</w:t>
      </w:r>
      <w:r>
        <w:rPr>
          <w:rFonts w:hint="eastAsia"/>
          <w:sz w:val="24"/>
          <w:szCs w:val="32"/>
          <w:vertAlign w:val="subscript"/>
          <w:lang w:val="en-US" w:eastAsia="zh-CN"/>
        </w:rPr>
        <w:t>2</w:t>
      </w:r>
      <w:r>
        <w:rPr>
          <w:rFonts w:hint="default"/>
          <w:sz w:val="24"/>
          <w:szCs w:val="32"/>
          <w:lang w:val="en-US" w:eastAsia="zh-CN"/>
        </w:rPr>
        <w:t>、PV</w:t>
      </w:r>
      <w:r>
        <w:rPr>
          <w:rFonts w:hint="eastAsia"/>
          <w:sz w:val="24"/>
          <w:szCs w:val="32"/>
          <w:vertAlign w:val="subscript"/>
          <w:lang w:val="en-US" w:eastAsia="zh-CN"/>
        </w:rPr>
        <w:t>3</w:t>
      </w:r>
      <w:r>
        <w:rPr>
          <w:rFonts w:hint="default"/>
          <w:sz w:val="24"/>
          <w:szCs w:val="32"/>
          <w:lang w:val="en-US" w:eastAsia="zh-CN"/>
        </w:rPr>
        <w:t>接种率分别为97.32</w:t>
      </w:r>
      <w:r>
        <w:rPr>
          <w:rFonts w:hint="eastAsia"/>
          <w:sz w:val="24"/>
          <w:szCs w:val="32"/>
          <w:lang w:val="en-US" w:eastAsia="zh-CN"/>
        </w:rPr>
        <w:t>%、</w:t>
      </w:r>
    </w:p>
    <w:p w14:paraId="61EA94E1">
      <w:pPr>
        <w:numPr>
          <w:ilvl w:val="0"/>
          <w:numId w:val="0"/>
        </w:numPr>
        <w:spacing w:line="360" w:lineRule="auto"/>
        <w:rPr>
          <w:rFonts w:hint="default"/>
          <w:sz w:val="24"/>
          <w:szCs w:val="32"/>
          <w:lang w:val="en-US" w:eastAsia="zh-CN"/>
        </w:rPr>
      </w:pPr>
      <w:r>
        <w:rPr>
          <w:rFonts w:hint="default"/>
          <w:sz w:val="24"/>
          <w:szCs w:val="32"/>
          <w:lang w:val="en-US" w:eastAsia="zh-CN"/>
        </w:rPr>
        <w:t>96.44</w:t>
      </w:r>
      <w:r>
        <w:rPr>
          <w:rFonts w:hint="eastAsia"/>
          <w:sz w:val="24"/>
          <w:szCs w:val="32"/>
          <w:lang w:val="en-US" w:eastAsia="zh-CN"/>
        </w:rPr>
        <w:t>%和</w:t>
      </w:r>
      <w:r>
        <w:rPr>
          <w:rFonts w:hint="default"/>
          <w:sz w:val="24"/>
          <w:szCs w:val="32"/>
          <w:lang w:val="en-US" w:eastAsia="zh-CN"/>
        </w:rPr>
        <w:t>90.03%</w:t>
      </w:r>
      <w:r>
        <w:rPr>
          <w:rFonts w:hint="eastAsia"/>
          <w:sz w:val="24"/>
          <w:szCs w:val="32"/>
          <w:lang w:val="en-US" w:eastAsia="zh-CN"/>
        </w:rPr>
        <w:t>，</w:t>
      </w:r>
      <w:r>
        <w:rPr>
          <w:rFonts w:hint="default"/>
          <w:sz w:val="24"/>
          <w:szCs w:val="32"/>
          <w:lang w:val="en-US" w:eastAsia="zh-CN"/>
        </w:rPr>
        <w:t>DTaP</w:t>
      </w:r>
      <w:r>
        <w:rPr>
          <w:rFonts w:hint="eastAsia"/>
          <w:sz w:val="24"/>
          <w:szCs w:val="32"/>
          <w:vertAlign w:val="subscript"/>
          <w:lang w:val="en-US" w:eastAsia="zh-CN"/>
        </w:rPr>
        <w:t>1</w:t>
      </w:r>
      <w:r>
        <w:rPr>
          <w:rFonts w:hint="default"/>
          <w:sz w:val="24"/>
          <w:szCs w:val="32"/>
          <w:lang w:val="en-US" w:eastAsia="zh-CN"/>
        </w:rPr>
        <w:t>、DTaP</w:t>
      </w:r>
      <w:r>
        <w:rPr>
          <w:rFonts w:hint="eastAsia"/>
          <w:sz w:val="24"/>
          <w:szCs w:val="32"/>
          <w:vertAlign w:val="subscript"/>
          <w:lang w:val="en-US" w:eastAsia="zh-CN"/>
        </w:rPr>
        <w:t>2</w:t>
      </w:r>
      <w:r>
        <w:rPr>
          <w:rFonts w:hint="default"/>
          <w:sz w:val="24"/>
          <w:szCs w:val="32"/>
          <w:lang w:val="en-US" w:eastAsia="zh-CN"/>
        </w:rPr>
        <w:t>、DTaP</w:t>
      </w:r>
      <w:r>
        <w:rPr>
          <w:rFonts w:hint="eastAsia"/>
          <w:sz w:val="24"/>
          <w:szCs w:val="32"/>
          <w:vertAlign w:val="subscript"/>
          <w:lang w:val="en-US" w:eastAsia="zh-CN"/>
        </w:rPr>
        <w:t>3</w:t>
      </w:r>
      <w:r>
        <w:rPr>
          <w:rFonts w:hint="eastAsia"/>
          <w:sz w:val="24"/>
          <w:szCs w:val="32"/>
          <w:vertAlign w:val="baseline"/>
          <w:lang w:val="en-US" w:eastAsia="zh-CN"/>
        </w:rPr>
        <w:t>和</w:t>
      </w:r>
      <w:r>
        <w:rPr>
          <w:rFonts w:hint="default"/>
          <w:sz w:val="24"/>
          <w:szCs w:val="32"/>
          <w:lang w:val="en-US" w:eastAsia="zh-CN"/>
        </w:rPr>
        <w:t>DTaP</w:t>
      </w:r>
      <w:r>
        <w:rPr>
          <w:rFonts w:hint="eastAsia"/>
          <w:sz w:val="24"/>
          <w:szCs w:val="32"/>
          <w:vertAlign w:val="subscript"/>
          <w:lang w:val="en-US" w:eastAsia="zh-CN"/>
        </w:rPr>
        <w:t>4</w:t>
      </w:r>
      <w:r>
        <w:rPr>
          <w:rFonts w:hint="default"/>
          <w:sz w:val="24"/>
          <w:szCs w:val="32"/>
          <w:lang w:val="en-US" w:eastAsia="zh-CN"/>
        </w:rPr>
        <w:t>接种率分别</w:t>
      </w:r>
      <w:r>
        <w:rPr>
          <w:rFonts w:hint="eastAsia"/>
          <w:sz w:val="24"/>
          <w:szCs w:val="32"/>
          <w:lang w:val="en-US" w:eastAsia="zh-CN"/>
        </w:rPr>
        <w:t>为97.34%、96.34%、</w:t>
      </w:r>
    </w:p>
    <w:p w14:paraId="4A742977">
      <w:pPr>
        <w:numPr>
          <w:ilvl w:val="0"/>
          <w:numId w:val="0"/>
        </w:numPr>
        <w:spacing w:line="360" w:lineRule="auto"/>
        <w:rPr>
          <w:rFonts w:hint="eastAsia"/>
          <w:sz w:val="24"/>
          <w:szCs w:val="32"/>
          <w:lang w:val="en-US" w:eastAsia="zh-CN"/>
        </w:rPr>
      </w:pPr>
      <w:r>
        <w:rPr>
          <w:rFonts w:hint="eastAsia"/>
          <w:sz w:val="24"/>
          <w:szCs w:val="32"/>
          <w:lang w:val="en-US" w:eastAsia="zh-CN"/>
        </w:rPr>
        <w:t>95.77%和93.70%，</w:t>
      </w:r>
      <w:r>
        <w:rPr>
          <w:rFonts w:hint="default"/>
          <w:sz w:val="24"/>
          <w:szCs w:val="32"/>
          <w:lang w:val="en-US" w:eastAsia="zh-CN"/>
        </w:rPr>
        <w:t>MCV</w:t>
      </w:r>
      <w:r>
        <w:rPr>
          <w:rFonts w:hint="eastAsia"/>
          <w:sz w:val="24"/>
          <w:szCs w:val="32"/>
          <w:vertAlign w:val="subscript"/>
          <w:lang w:val="en-US" w:eastAsia="zh-CN"/>
        </w:rPr>
        <w:t>1</w:t>
      </w:r>
      <w:r>
        <w:rPr>
          <w:rFonts w:hint="default"/>
          <w:sz w:val="24"/>
          <w:szCs w:val="32"/>
          <w:lang w:val="en-US" w:eastAsia="zh-CN"/>
        </w:rPr>
        <w:t>、MCV</w:t>
      </w:r>
      <w:r>
        <w:rPr>
          <w:rFonts w:hint="eastAsia"/>
          <w:sz w:val="24"/>
          <w:szCs w:val="32"/>
          <w:vertAlign w:val="subscript"/>
          <w:lang w:val="en-US" w:eastAsia="zh-CN"/>
        </w:rPr>
        <w:t>2</w:t>
      </w:r>
      <w:r>
        <w:rPr>
          <w:rFonts w:hint="default"/>
          <w:sz w:val="24"/>
          <w:szCs w:val="32"/>
          <w:lang w:val="en-US" w:eastAsia="zh-CN"/>
        </w:rPr>
        <w:t>及时接种率分别为 9</w:t>
      </w:r>
      <w:r>
        <w:rPr>
          <w:rFonts w:hint="eastAsia"/>
          <w:sz w:val="24"/>
          <w:szCs w:val="32"/>
          <w:lang w:val="en-US" w:eastAsia="zh-CN"/>
        </w:rPr>
        <w:t>6.21</w:t>
      </w:r>
      <w:r>
        <w:rPr>
          <w:rFonts w:hint="default"/>
          <w:sz w:val="24"/>
          <w:szCs w:val="32"/>
          <w:lang w:val="en-US" w:eastAsia="zh-CN"/>
        </w:rPr>
        <w:t>%</w:t>
      </w:r>
      <w:r>
        <w:rPr>
          <w:rFonts w:hint="eastAsia"/>
          <w:sz w:val="24"/>
          <w:szCs w:val="32"/>
          <w:lang w:val="en-US" w:eastAsia="zh-CN"/>
        </w:rPr>
        <w:t>、94</w:t>
      </w:r>
      <w:r>
        <w:rPr>
          <w:rFonts w:hint="default"/>
          <w:sz w:val="24"/>
          <w:szCs w:val="32"/>
          <w:lang w:val="en-US" w:eastAsia="zh-CN"/>
        </w:rPr>
        <w:t>.</w:t>
      </w:r>
      <w:r>
        <w:rPr>
          <w:rFonts w:hint="eastAsia"/>
          <w:sz w:val="24"/>
          <w:szCs w:val="32"/>
          <w:lang w:val="en-US" w:eastAsia="zh-CN"/>
        </w:rPr>
        <w:t>58</w:t>
      </w:r>
      <w:r>
        <w:rPr>
          <w:rFonts w:hint="default"/>
          <w:sz w:val="24"/>
          <w:szCs w:val="32"/>
          <w:lang w:val="en-US" w:eastAsia="zh-CN"/>
        </w:rPr>
        <w:t>%。</w:t>
      </w:r>
    </w:p>
    <w:p w14:paraId="478EAA2A">
      <w:pPr>
        <w:numPr>
          <w:ilvl w:val="0"/>
          <w:numId w:val="0"/>
        </w:numPr>
        <w:spacing w:line="360" w:lineRule="auto"/>
        <w:ind w:firstLine="420" w:firstLineChars="0"/>
        <w:rPr>
          <w:rFonts w:hint="default"/>
          <w:sz w:val="24"/>
          <w:szCs w:val="32"/>
          <w:lang w:val="en-US" w:eastAsia="zh-CN"/>
        </w:rPr>
      </w:pPr>
      <w:r>
        <w:rPr>
          <w:rFonts w:hint="eastAsia"/>
          <w:sz w:val="24"/>
          <w:szCs w:val="32"/>
          <w:lang w:val="en-US" w:eastAsia="zh-CN"/>
        </w:rPr>
        <w:t>山西省</w:t>
      </w:r>
      <w:r>
        <w:rPr>
          <w:rFonts w:hint="default"/>
          <w:sz w:val="24"/>
          <w:szCs w:val="32"/>
          <w:lang w:val="en-US" w:eastAsia="zh-CN"/>
        </w:rPr>
        <w:t>2020</w:t>
      </w:r>
      <w:r>
        <w:rPr>
          <w:rFonts w:hint="eastAsia"/>
          <w:sz w:val="24"/>
          <w:szCs w:val="32"/>
          <w:lang w:val="en-US" w:eastAsia="zh-CN"/>
        </w:rPr>
        <w:t>—</w:t>
      </w:r>
      <w:r>
        <w:rPr>
          <w:rFonts w:hint="default"/>
          <w:sz w:val="24"/>
          <w:szCs w:val="32"/>
          <w:lang w:val="en-US" w:eastAsia="zh-CN"/>
        </w:rPr>
        <w:t>202</w:t>
      </w:r>
      <w:r>
        <w:rPr>
          <w:rFonts w:hint="eastAsia"/>
          <w:sz w:val="24"/>
          <w:szCs w:val="32"/>
          <w:lang w:val="en-US" w:eastAsia="zh-CN"/>
        </w:rPr>
        <w:t>1</w:t>
      </w:r>
      <w:r>
        <w:rPr>
          <w:rFonts w:hint="default"/>
          <w:sz w:val="24"/>
          <w:szCs w:val="32"/>
          <w:lang w:val="en-US" w:eastAsia="zh-CN"/>
        </w:rPr>
        <w:t>年出生儿童HepB</w:t>
      </w:r>
      <w:r>
        <w:rPr>
          <w:rFonts w:hint="eastAsia"/>
          <w:sz w:val="24"/>
          <w:szCs w:val="32"/>
          <w:vertAlign w:val="subscript"/>
          <w:lang w:val="en-US" w:eastAsia="zh-CN"/>
        </w:rPr>
        <w:t>1</w:t>
      </w:r>
      <w:r>
        <w:rPr>
          <w:rFonts w:hint="default"/>
          <w:sz w:val="24"/>
          <w:szCs w:val="32"/>
          <w:lang w:val="en-US" w:eastAsia="zh-CN"/>
        </w:rPr>
        <w:t>、HepB</w:t>
      </w:r>
      <w:r>
        <w:rPr>
          <w:rFonts w:hint="eastAsia"/>
          <w:sz w:val="24"/>
          <w:szCs w:val="32"/>
          <w:vertAlign w:val="subscript"/>
          <w:lang w:val="en-US" w:eastAsia="zh-CN"/>
        </w:rPr>
        <w:t>2</w:t>
      </w:r>
      <w:r>
        <w:rPr>
          <w:rFonts w:hint="default"/>
          <w:sz w:val="24"/>
          <w:szCs w:val="32"/>
          <w:lang w:val="en-US" w:eastAsia="zh-CN"/>
        </w:rPr>
        <w:t>、HepB</w:t>
      </w:r>
      <w:r>
        <w:rPr>
          <w:rFonts w:hint="eastAsia"/>
          <w:sz w:val="24"/>
          <w:szCs w:val="32"/>
          <w:vertAlign w:val="subscript"/>
          <w:lang w:val="en-US" w:eastAsia="zh-CN"/>
        </w:rPr>
        <w:t>3</w:t>
      </w:r>
      <w:r>
        <w:rPr>
          <w:rFonts w:hint="default"/>
          <w:sz w:val="24"/>
          <w:szCs w:val="32"/>
          <w:lang w:val="en-US" w:eastAsia="zh-CN"/>
        </w:rPr>
        <w:t>接种率分别为</w:t>
      </w:r>
      <w:r>
        <w:rPr>
          <w:rFonts w:hint="eastAsia"/>
          <w:sz w:val="24"/>
          <w:szCs w:val="32"/>
          <w:lang w:val="en-US" w:eastAsia="zh-CN"/>
        </w:rPr>
        <w:t>99.51%、98.69%和97.85%，</w:t>
      </w:r>
      <w:r>
        <w:rPr>
          <w:rFonts w:hint="default"/>
          <w:sz w:val="24"/>
          <w:szCs w:val="32"/>
          <w:lang w:val="en-US" w:eastAsia="zh-CN"/>
        </w:rPr>
        <w:t>BCG 接种率为9</w:t>
      </w:r>
      <w:r>
        <w:rPr>
          <w:rFonts w:hint="eastAsia"/>
          <w:sz w:val="24"/>
          <w:szCs w:val="32"/>
          <w:lang w:val="en-US" w:eastAsia="zh-CN"/>
        </w:rPr>
        <w:t>9.11</w:t>
      </w:r>
      <w:r>
        <w:rPr>
          <w:rFonts w:hint="default"/>
          <w:sz w:val="24"/>
          <w:szCs w:val="32"/>
          <w:lang w:val="en-US" w:eastAsia="zh-CN"/>
        </w:rPr>
        <w:t>%</w:t>
      </w:r>
      <w:r>
        <w:rPr>
          <w:rFonts w:hint="eastAsia"/>
          <w:sz w:val="24"/>
          <w:szCs w:val="32"/>
          <w:lang w:val="en-US" w:eastAsia="zh-CN"/>
        </w:rPr>
        <w:t>，</w:t>
      </w:r>
      <w:r>
        <w:rPr>
          <w:rFonts w:hint="default"/>
          <w:sz w:val="24"/>
          <w:szCs w:val="32"/>
          <w:lang w:val="en-US" w:eastAsia="zh-CN"/>
        </w:rPr>
        <w:t>PV</w:t>
      </w:r>
      <w:r>
        <w:rPr>
          <w:rFonts w:hint="eastAsia"/>
          <w:sz w:val="24"/>
          <w:szCs w:val="32"/>
          <w:vertAlign w:val="subscript"/>
          <w:lang w:val="en-US" w:eastAsia="zh-CN"/>
        </w:rPr>
        <w:t>1</w:t>
      </w:r>
      <w:r>
        <w:rPr>
          <w:rFonts w:hint="default"/>
          <w:sz w:val="24"/>
          <w:szCs w:val="32"/>
          <w:lang w:val="en-US" w:eastAsia="zh-CN"/>
        </w:rPr>
        <w:t>、PV</w:t>
      </w:r>
      <w:r>
        <w:rPr>
          <w:rFonts w:hint="eastAsia"/>
          <w:sz w:val="24"/>
          <w:szCs w:val="32"/>
          <w:vertAlign w:val="subscript"/>
          <w:lang w:val="en-US" w:eastAsia="zh-CN"/>
        </w:rPr>
        <w:t>2</w:t>
      </w:r>
      <w:r>
        <w:rPr>
          <w:rFonts w:hint="default"/>
          <w:sz w:val="24"/>
          <w:szCs w:val="32"/>
          <w:lang w:val="en-US" w:eastAsia="zh-CN"/>
        </w:rPr>
        <w:t>、PV</w:t>
      </w:r>
      <w:r>
        <w:rPr>
          <w:rFonts w:hint="eastAsia"/>
          <w:sz w:val="24"/>
          <w:szCs w:val="32"/>
          <w:vertAlign w:val="subscript"/>
          <w:lang w:val="en-US" w:eastAsia="zh-CN"/>
        </w:rPr>
        <w:t>3</w:t>
      </w:r>
      <w:r>
        <w:rPr>
          <w:rFonts w:hint="default"/>
          <w:sz w:val="24"/>
          <w:szCs w:val="32"/>
          <w:lang w:val="en-US" w:eastAsia="zh-CN"/>
        </w:rPr>
        <w:t>接种率分别为9</w:t>
      </w:r>
      <w:r>
        <w:rPr>
          <w:rFonts w:hint="eastAsia"/>
          <w:sz w:val="24"/>
          <w:szCs w:val="32"/>
          <w:lang w:val="en-US" w:eastAsia="zh-CN"/>
        </w:rPr>
        <w:t>3.81%、</w:t>
      </w:r>
    </w:p>
    <w:p w14:paraId="63BCD6D9">
      <w:pPr>
        <w:numPr>
          <w:ilvl w:val="0"/>
          <w:numId w:val="0"/>
        </w:numPr>
        <w:spacing w:line="360" w:lineRule="auto"/>
        <w:rPr>
          <w:rFonts w:hint="default"/>
          <w:sz w:val="24"/>
          <w:szCs w:val="32"/>
          <w:lang w:val="en-US" w:eastAsia="zh-CN"/>
        </w:rPr>
      </w:pPr>
      <w:r>
        <w:rPr>
          <w:rFonts w:hint="default"/>
          <w:sz w:val="24"/>
          <w:szCs w:val="32"/>
          <w:lang w:val="en-US" w:eastAsia="zh-CN"/>
        </w:rPr>
        <w:t>9</w:t>
      </w:r>
      <w:r>
        <w:rPr>
          <w:rFonts w:hint="eastAsia"/>
          <w:sz w:val="24"/>
          <w:szCs w:val="32"/>
          <w:lang w:val="en-US" w:eastAsia="zh-CN"/>
        </w:rPr>
        <w:t>3.21%和85.72</w:t>
      </w:r>
      <w:r>
        <w:rPr>
          <w:rFonts w:hint="default"/>
          <w:sz w:val="24"/>
          <w:szCs w:val="32"/>
          <w:lang w:val="en-US" w:eastAsia="zh-CN"/>
        </w:rPr>
        <w:t>%</w:t>
      </w:r>
      <w:r>
        <w:rPr>
          <w:rFonts w:hint="eastAsia"/>
          <w:sz w:val="24"/>
          <w:szCs w:val="32"/>
          <w:lang w:val="en-US" w:eastAsia="zh-CN"/>
        </w:rPr>
        <w:t>，</w:t>
      </w:r>
      <w:r>
        <w:rPr>
          <w:rFonts w:hint="default"/>
          <w:sz w:val="24"/>
          <w:szCs w:val="32"/>
          <w:lang w:val="en-US" w:eastAsia="zh-CN"/>
        </w:rPr>
        <w:t>DTaP</w:t>
      </w:r>
      <w:r>
        <w:rPr>
          <w:rFonts w:hint="eastAsia"/>
          <w:sz w:val="24"/>
          <w:szCs w:val="32"/>
          <w:vertAlign w:val="subscript"/>
          <w:lang w:val="en-US" w:eastAsia="zh-CN"/>
        </w:rPr>
        <w:t>1</w:t>
      </w:r>
      <w:r>
        <w:rPr>
          <w:rFonts w:hint="default"/>
          <w:sz w:val="24"/>
          <w:szCs w:val="32"/>
          <w:lang w:val="en-US" w:eastAsia="zh-CN"/>
        </w:rPr>
        <w:t>、DTaP</w:t>
      </w:r>
      <w:r>
        <w:rPr>
          <w:rFonts w:hint="eastAsia"/>
          <w:sz w:val="24"/>
          <w:szCs w:val="32"/>
          <w:vertAlign w:val="subscript"/>
          <w:lang w:val="en-US" w:eastAsia="zh-CN"/>
        </w:rPr>
        <w:t>2</w:t>
      </w:r>
      <w:r>
        <w:rPr>
          <w:rFonts w:hint="default"/>
          <w:sz w:val="24"/>
          <w:szCs w:val="32"/>
          <w:lang w:val="en-US" w:eastAsia="zh-CN"/>
        </w:rPr>
        <w:t>、DTaP</w:t>
      </w:r>
      <w:r>
        <w:rPr>
          <w:rFonts w:hint="eastAsia"/>
          <w:sz w:val="24"/>
          <w:szCs w:val="32"/>
          <w:vertAlign w:val="subscript"/>
          <w:lang w:val="en-US" w:eastAsia="zh-CN"/>
        </w:rPr>
        <w:t>3</w:t>
      </w:r>
      <w:r>
        <w:rPr>
          <w:rFonts w:hint="eastAsia"/>
          <w:sz w:val="24"/>
          <w:szCs w:val="32"/>
          <w:vertAlign w:val="baseline"/>
          <w:lang w:val="en-US" w:eastAsia="zh-CN"/>
        </w:rPr>
        <w:t>和</w:t>
      </w:r>
      <w:r>
        <w:rPr>
          <w:rFonts w:hint="default"/>
          <w:sz w:val="24"/>
          <w:szCs w:val="32"/>
          <w:lang w:val="en-US" w:eastAsia="zh-CN"/>
        </w:rPr>
        <w:t>DTaP</w:t>
      </w:r>
      <w:r>
        <w:rPr>
          <w:rFonts w:hint="eastAsia"/>
          <w:sz w:val="24"/>
          <w:szCs w:val="32"/>
          <w:vertAlign w:val="subscript"/>
          <w:lang w:val="en-US" w:eastAsia="zh-CN"/>
        </w:rPr>
        <w:t>4</w:t>
      </w:r>
      <w:r>
        <w:rPr>
          <w:rFonts w:hint="default"/>
          <w:sz w:val="24"/>
          <w:szCs w:val="32"/>
          <w:lang w:val="en-US" w:eastAsia="zh-CN"/>
        </w:rPr>
        <w:t>接种率分别</w:t>
      </w:r>
      <w:r>
        <w:rPr>
          <w:rFonts w:hint="eastAsia"/>
          <w:sz w:val="24"/>
          <w:szCs w:val="32"/>
          <w:lang w:val="en-US" w:eastAsia="zh-CN"/>
        </w:rPr>
        <w:t>为87.65%、87.02%、86.46%、81.92%，</w:t>
      </w:r>
      <w:r>
        <w:rPr>
          <w:rFonts w:hint="default"/>
          <w:sz w:val="24"/>
          <w:szCs w:val="32"/>
          <w:lang w:val="en-US" w:eastAsia="zh-CN"/>
        </w:rPr>
        <w:t>MCV</w:t>
      </w:r>
      <w:r>
        <w:rPr>
          <w:rFonts w:hint="eastAsia"/>
          <w:sz w:val="24"/>
          <w:szCs w:val="32"/>
          <w:vertAlign w:val="subscript"/>
          <w:lang w:val="en-US" w:eastAsia="zh-CN"/>
        </w:rPr>
        <w:t>1</w:t>
      </w:r>
      <w:r>
        <w:rPr>
          <w:rFonts w:hint="default"/>
          <w:sz w:val="24"/>
          <w:szCs w:val="32"/>
          <w:lang w:val="en-US" w:eastAsia="zh-CN"/>
        </w:rPr>
        <w:t>、MCV</w:t>
      </w:r>
      <w:r>
        <w:rPr>
          <w:rFonts w:hint="eastAsia"/>
          <w:sz w:val="24"/>
          <w:szCs w:val="32"/>
          <w:vertAlign w:val="subscript"/>
          <w:lang w:val="en-US" w:eastAsia="zh-CN"/>
        </w:rPr>
        <w:t>2</w:t>
      </w:r>
      <w:r>
        <w:rPr>
          <w:rFonts w:hint="default"/>
          <w:sz w:val="24"/>
          <w:szCs w:val="32"/>
          <w:lang w:val="en-US" w:eastAsia="zh-CN"/>
        </w:rPr>
        <w:t>及时接种率分别为 9</w:t>
      </w:r>
      <w:r>
        <w:rPr>
          <w:rFonts w:hint="eastAsia"/>
          <w:sz w:val="24"/>
          <w:szCs w:val="32"/>
          <w:lang w:val="en-US" w:eastAsia="zh-CN"/>
        </w:rPr>
        <w:t>7.31</w:t>
      </w:r>
      <w:r>
        <w:rPr>
          <w:rFonts w:hint="default"/>
          <w:sz w:val="24"/>
          <w:szCs w:val="32"/>
          <w:lang w:val="en-US" w:eastAsia="zh-CN"/>
        </w:rPr>
        <w:t>%</w:t>
      </w:r>
      <w:r>
        <w:rPr>
          <w:rFonts w:hint="eastAsia"/>
          <w:sz w:val="24"/>
          <w:szCs w:val="32"/>
          <w:lang w:val="en-US" w:eastAsia="zh-CN"/>
        </w:rPr>
        <w:t>、94</w:t>
      </w:r>
      <w:r>
        <w:rPr>
          <w:rFonts w:hint="default"/>
          <w:sz w:val="24"/>
          <w:szCs w:val="32"/>
          <w:lang w:val="en-US" w:eastAsia="zh-CN"/>
        </w:rPr>
        <w:t>.</w:t>
      </w:r>
      <w:r>
        <w:rPr>
          <w:rFonts w:hint="eastAsia"/>
          <w:sz w:val="24"/>
          <w:szCs w:val="32"/>
          <w:lang w:val="en-US" w:eastAsia="zh-CN"/>
        </w:rPr>
        <w:t>28</w:t>
      </w:r>
      <w:r>
        <w:rPr>
          <w:rFonts w:hint="default"/>
          <w:sz w:val="24"/>
          <w:szCs w:val="32"/>
          <w:lang w:val="en-US" w:eastAsia="zh-CN"/>
        </w:rPr>
        <w:t>%</w:t>
      </w:r>
      <w:r>
        <w:rPr>
          <w:rFonts w:hint="eastAsia"/>
          <w:sz w:val="24"/>
          <w:szCs w:val="32"/>
          <w:lang w:val="en-US" w:eastAsia="zh-CN"/>
        </w:rPr>
        <w:t>，见</w:t>
      </w:r>
      <w:r>
        <w:rPr>
          <w:rFonts w:hint="default"/>
          <w:sz w:val="24"/>
          <w:szCs w:val="32"/>
          <w:lang w:val="en-US" w:eastAsia="zh-CN"/>
        </w:rPr>
        <w:t>表1。</w:t>
      </w:r>
    </w:p>
    <w:p w14:paraId="1F1578C2">
      <w:pPr>
        <w:numPr>
          <w:ilvl w:val="0"/>
          <w:numId w:val="0"/>
        </w:numPr>
        <w:spacing w:line="360" w:lineRule="auto"/>
        <w:ind w:firstLine="420" w:firstLineChars="0"/>
        <w:rPr>
          <w:rFonts w:hint="eastAsia"/>
          <w:sz w:val="24"/>
          <w:szCs w:val="32"/>
          <w:lang w:val="en-US" w:eastAsia="zh-CN"/>
        </w:rPr>
      </w:pPr>
      <w:r>
        <w:rPr>
          <w:rFonts w:hint="eastAsia"/>
          <w:sz w:val="24"/>
          <w:szCs w:val="32"/>
          <w:lang w:val="en-US" w:eastAsia="zh-CN"/>
        </w:rPr>
        <w:t>总体来看，浙江省和重庆市在大多数疫苗剂次上的接种率较高，而山西省在部分疫苗剂次上的接种率相对较低，尤其是在脊髓灰质炎疫苗和百白破疫苗的第三剂次上。</w:t>
      </w:r>
    </w:p>
    <w:p w14:paraId="3C00E511">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32"/>
          <w:lang w:val="en-US" w:eastAsia="zh-CN"/>
        </w:rPr>
      </w:pPr>
    </w:p>
    <w:p w14:paraId="2EBF2CA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32"/>
          <w:lang w:val="en-US" w:eastAsia="zh-CN"/>
        </w:rPr>
      </w:pPr>
      <w:r>
        <w:rPr>
          <w:rFonts w:hint="eastAsia"/>
          <w:b/>
          <w:bCs/>
          <w:sz w:val="24"/>
          <w:szCs w:val="32"/>
          <w:lang w:val="en-US" w:eastAsia="zh-CN"/>
        </w:rPr>
        <w:t>1.2 地区分布</w:t>
      </w:r>
    </w:p>
    <w:p w14:paraId="42B00B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32"/>
          <w:lang w:val="en-US" w:eastAsia="zh-CN"/>
        </w:rPr>
      </w:pPr>
      <w:r>
        <w:rPr>
          <w:rFonts w:hint="eastAsia"/>
          <w:b w:val="0"/>
          <w:bCs w:val="0"/>
          <w:sz w:val="24"/>
          <w:szCs w:val="32"/>
          <w:lang w:val="en-US" w:eastAsia="zh-CN"/>
        </w:rPr>
        <w:t>浙江省的开化县、莲都区和长兴县在大多数疫苗剂次上的接种率均较高，尤其是乙肝疫苗（HepB）和卡介苗（BCG），接种率普遍在95%以上。然而，随着剂次的增加，部分疫苗如百白破疫苗（DTaP）的接种率有所下降，尤其是第四剂次的接种率相对较低。总体来看，莲都区和长兴县的接种率较高，开化县的接种率相对较低。</w:t>
      </w:r>
    </w:p>
    <w:p w14:paraId="2D16BD9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32"/>
          <w:lang w:val="en-US" w:eastAsia="zh-CN"/>
        </w:rPr>
      </w:pPr>
      <w:r>
        <w:rPr>
          <w:rFonts w:hint="eastAsia"/>
          <w:b w:val="0"/>
          <w:bCs w:val="0"/>
          <w:sz w:val="24"/>
          <w:szCs w:val="32"/>
          <w:lang w:val="en-US" w:eastAsia="zh-CN"/>
        </w:rPr>
        <w:t>重庆市的开州区、彭水县和永川区在大多数疫苗剂次上的接种率也较高，尤其是乙肝疫苗和卡介苗，接种率接近或超过98%。然而，脊髓灰质炎疫苗（PV）和百白破疫苗的第三剂次接种率有所下降，接种率在90%左右。总体来看，</w:t>
      </w:r>
      <w:bookmarkStart w:id="5" w:name="OLE_LINK13"/>
      <w:r>
        <w:rPr>
          <w:rFonts w:hint="eastAsia"/>
          <w:b w:val="0"/>
          <w:bCs w:val="0"/>
          <w:sz w:val="24"/>
          <w:szCs w:val="32"/>
          <w:lang w:val="en-US" w:eastAsia="zh-CN"/>
        </w:rPr>
        <w:t>开州区和永川区的接种率较高，彭水县的接种率相对较低。</w:t>
      </w:r>
    </w:p>
    <w:bookmarkEnd w:id="5"/>
    <w:p w14:paraId="4DE0128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32"/>
          <w:lang w:val="en-US" w:eastAsia="zh-CN"/>
        </w:rPr>
      </w:pPr>
      <w:r>
        <w:rPr>
          <w:rFonts w:hint="eastAsia"/>
          <w:b w:val="0"/>
          <w:bCs w:val="0"/>
          <w:sz w:val="24"/>
          <w:szCs w:val="32"/>
          <w:lang w:val="en-US" w:eastAsia="zh-CN"/>
        </w:rPr>
        <w:t>山西省的汾阳市、洪洞县和晋城城区在乙肝疫苗和卡介苗的接种率上表现良好，接种率超过98%。然而，脊髓灰质炎疫苗和百白破疫苗的第三剂次接种率较低，尤其是脊髓灰质炎疫苗的第三剂次接种率在85%左右。总体来看，汾阳市和晋城城区的接种率较高，洪洞县的接种率相对较低。</w:t>
      </w:r>
    </w:p>
    <w:p w14:paraId="44793E6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bCs/>
          <w:sz w:val="24"/>
          <w:szCs w:val="32"/>
          <w:lang w:val="en-US" w:eastAsia="zh-CN"/>
        </w:rPr>
      </w:pPr>
      <w:r>
        <w:rPr>
          <w:rFonts w:hint="eastAsia"/>
          <w:b w:val="0"/>
          <w:bCs w:val="0"/>
          <w:sz w:val="24"/>
          <w:szCs w:val="32"/>
          <w:lang w:val="en-US" w:eastAsia="zh-CN"/>
        </w:rPr>
        <w:t>总体来看，浙江省和重庆市在大多数疫苗剂次上的接种率较高，而山西省在部分疫苗剂次上的接种率相对较低，尤其是在脊髓灰质炎疫苗和百白破疫苗的第三剂次上。</w:t>
      </w:r>
    </w:p>
    <w:p w14:paraId="2F73E4D6">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val="0"/>
          <w:bCs w:val="0"/>
          <w:sz w:val="21"/>
          <w:szCs w:val="24"/>
          <w:lang w:val="en-US" w:eastAsia="zh-CN"/>
        </w:rPr>
      </w:pPr>
      <w:r>
        <w:rPr>
          <w:rFonts w:hint="eastAsia"/>
          <w:b w:val="0"/>
          <w:bCs w:val="0"/>
          <w:sz w:val="21"/>
          <w:szCs w:val="24"/>
          <w:lang w:val="en-US" w:eastAsia="zh-CN"/>
        </w:rPr>
        <w:t xml:space="preserve">表 </w:t>
      </w:r>
      <w:r>
        <w:rPr>
          <w:rFonts w:hint="eastAsia"/>
          <w:b w:val="0"/>
          <w:bCs w:val="0"/>
          <w:sz w:val="21"/>
          <w:szCs w:val="24"/>
          <w:lang w:val="en-US" w:eastAsia="zh-CN"/>
        </w:rPr>
        <w:fldChar w:fldCharType="begin"/>
      </w:r>
      <w:r>
        <w:rPr>
          <w:rFonts w:hint="eastAsia"/>
          <w:b w:val="0"/>
          <w:bCs w:val="0"/>
          <w:sz w:val="21"/>
          <w:szCs w:val="24"/>
          <w:lang w:val="en-US" w:eastAsia="zh-CN"/>
        </w:rPr>
        <w:instrText xml:space="preserve"> SEQ 表 \* ARABIC </w:instrText>
      </w:r>
      <w:r>
        <w:rPr>
          <w:rFonts w:hint="eastAsia"/>
          <w:b w:val="0"/>
          <w:bCs w:val="0"/>
          <w:sz w:val="21"/>
          <w:szCs w:val="24"/>
          <w:lang w:val="en-US" w:eastAsia="zh-CN"/>
        </w:rPr>
        <w:fldChar w:fldCharType="separate"/>
      </w:r>
      <w:r>
        <w:rPr>
          <w:rFonts w:hint="eastAsia"/>
          <w:b w:val="0"/>
          <w:bCs w:val="0"/>
          <w:sz w:val="21"/>
          <w:szCs w:val="24"/>
          <w:lang w:val="en-US" w:eastAsia="zh-CN"/>
        </w:rPr>
        <w:t>1</w:t>
      </w:r>
      <w:r>
        <w:rPr>
          <w:rFonts w:hint="eastAsia"/>
          <w:b w:val="0"/>
          <w:bCs w:val="0"/>
          <w:sz w:val="21"/>
          <w:szCs w:val="24"/>
          <w:lang w:val="en-US" w:eastAsia="zh-CN"/>
        </w:rPr>
        <w:fldChar w:fldCharType="end"/>
      </w:r>
      <w:r>
        <w:rPr>
          <w:rFonts w:hint="eastAsia"/>
          <w:b w:val="0"/>
          <w:bCs w:val="0"/>
          <w:sz w:val="21"/>
          <w:szCs w:val="24"/>
          <w:lang w:val="en-US" w:eastAsia="zh-CN"/>
        </w:rPr>
        <w:t xml:space="preserve"> </w:t>
      </w:r>
      <w:bookmarkStart w:id="6" w:name="OLE_LINK4"/>
      <w:r>
        <w:rPr>
          <w:rFonts w:hint="eastAsia"/>
          <w:b w:val="0"/>
          <w:bCs w:val="0"/>
          <w:sz w:val="21"/>
          <w:szCs w:val="24"/>
          <w:lang w:val="en-US" w:eastAsia="zh-CN"/>
        </w:rPr>
        <w:t>三地2020－2021年出生儿童NIP疫苗各剂次接种率的地区分布</w:t>
      </w:r>
      <w:bookmarkEnd w:id="6"/>
    </w:p>
    <w:tbl>
      <w:tblPr>
        <w:tblStyle w:val="6"/>
        <w:tblpPr w:leftFromText="181" w:rightFromText="181" w:vertAnchor="text" w:horzAnchor="page" w:tblpX="1509" w:tblpY="1"/>
        <w:tblOverlap w:val="never"/>
        <w:tblW w:w="93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00"/>
        <w:gridCol w:w="1000"/>
        <w:gridCol w:w="1038"/>
        <w:gridCol w:w="1037"/>
        <w:gridCol w:w="1088"/>
        <w:gridCol w:w="979"/>
        <w:gridCol w:w="1044"/>
        <w:gridCol w:w="1041"/>
        <w:gridCol w:w="1071"/>
      </w:tblGrid>
      <w:tr w14:paraId="59C59B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5" w:hRule="atLeast"/>
        </w:trPr>
        <w:tc>
          <w:tcPr>
            <w:tcW w:w="1100" w:type="dxa"/>
            <w:tcBorders>
              <w:top w:val="single" w:color="auto" w:sz="8" w:space="0"/>
              <w:left w:val="nil"/>
              <w:bottom w:val="single" w:color="auto" w:sz="8" w:space="0"/>
              <w:right w:val="nil"/>
            </w:tcBorders>
            <w:shd w:val="clear" w:color="auto" w:fill="auto"/>
            <w:noWrap/>
            <w:vAlign w:val="center"/>
          </w:tcPr>
          <w:p w14:paraId="1BDF2F50">
            <w:pPr>
              <w:keepNext w:val="0"/>
              <w:keepLines w:val="0"/>
              <w:widowControl/>
              <w:suppressLineNumbers w:val="0"/>
              <w:jc w:val="center"/>
              <w:textAlignment w:val="center"/>
              <w:rPr>
                <w:rFonts w:hint="eastAsia" w:ascii="宋体" w:hAnsi="宋体" w:eastAsia="宋体" w:cs="宋体"/>
                <w:b/>
                <w:bCs/>
                <w:i w:val="0"/>
                <w:iCs w:val="0"/>
                <w:color w:val="000000"/>
                <w:kern w:val="0"/>
                <w:sz w:val="21"/>
                <w:szCs w:val="21"/>
                <w:u w:val="none"/>
                <w:lang w:val="en-US" w:eastAsia="zh-CN" w:bidi="ar"/>
              </w:rPr>
            </w:pPr>
          </w:p>
        </w:tc>
        <w:tc>
          <w:tcPr>
            <w:tcW w:w="2038" w:type="dxa"/>
            <w:gridSpan w:val="2"/>
            <w:tcBorders>
              <w:top w:val="single" w:color="auto" w:sz="8" w:space="0"/>
              <w:left w:val="nil"/>
              <w:bottom w:val="single" w:color="auto" w:sz="8" w:space="0"/>
              <w:right w:val="nil"/>
            </w:tcBorders>
            <w:shd w:val="clear" w:color="auto" w:fill="auto"/>
            <w:noWrap/>
            <w:vAlign w:val="center"/>
          </w:tcPr>
          <w:p w14:paraId="5E607F86">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p>
        </w:tc>
        <w:tc>
          <w:tcPr>
            <w:tcW w:w="2125" w:type="dxa"/>
            <w:gridSpan w:val="2"/>
            <w:tcBorders>
              <w:top w:val="single" w:color="auto" w:sz="8" w:space="0"/>
              <w:left w:val="nil"/>
              <w:bottom w:val="single" w:color="auto" w:sz="8" w:space="0"/>
              <w:right w:val="nil"/>
            </w:tcBorders>
            <w:shd w:val="clear" w:color="auto" w:fill="auto"/>
            <w:noWrap/>
            <w:vAlign w:val="center"/>
          </w:tcPr>
          <w:p w14:paraId="66A72B6A">
            <w:pPr>
              <w:keepNext w:val="0"/>
              <w:keepLines w:val="0"/>
              <w:widowControl/>
              <w:suppressLineNumbers w:val="0"/>
              <w:jc w:val="right"/>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b/>
                <w:bCs/>
                <w:i w:val="0"/>
                <w:iCs w:val="0"/>
                <w:color w:val="000000"/>
                <w:kern w:val="0"/>
                <w:sz w:val="21"/>
                <w:szCs w:val="21"/>
                <w:u w:val="none"/>
                <w:lang w:val="en-US" w:eastAsia="zh-CN" w:bidi="ar"/>
              </w:rPr>
              <w:t>浙江省</w:t>
            </w:r>
          </w:p>
        </w:tc>
        <w:tc>
          <w:tcPr>
            <w:tcW w:w="2023" w:type="dxa"/>
            <w:gridSpan w:val="2"/>
            <w:tcBorders>
              <w:top w:val="single" w:color="auto" w:sz="8" w:space="0"/>
              <w:left w:val="nil"/>
              <w:bottom w:val="single" w:color="auto" w:sz="8" w:space="0"/>
              <w:right w:val="nil"/>
            </w:tcBorders>
            <w:shd w:val="clear" w:color="auto" w:fill="auto"/>
            <w:noWrap/>
            <w:vAlign w:val="center"/>
          </w:tcPr>
          <w:p w14:paraId="3A091B8B">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p>
        </w:tc>
        <w:tc>
          <w:tcPr>
            <w:tcW w:w="2112" w:type="dxa"/>
            <w:gridSpan w:val="2"/>
            <w:tcBorders>
              <w:top w:val="single" w:color="auto" w:sz="8" w:space="0"/>
              <w:left w:val="nil"/>
              <w:bottom w:val="single" w:color="auto" w:sz="8" w:space="0"/>
              <w:right w:val="nil"/>
            </w:tcBorders>
            <w:shd w:val="clear" w:color="auto" w:fill="auto"/>
            <w:noWrap/>
            <w:vAlign w:val="center"/>
          </w:tcPr>
          <w:p w14:paraId="180BE3CB">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p>
        </w:tc>
      </w:tr>
      <w:tr w14:paraId="4259E0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1100" w:type="dxa"/>
            <w:vMerge w:val="restart"/>
            <w:tcBorders>
              <w:top w:val="single" w:color="auto" w:sz="8" w:space="0"/>
              <w:left w:val="nil"/>
              <w:bottom w:val="nil"/>
              <w:right w:val="nil"/>
            </w:tcBorders>
            <w:shd w:val="clear" w:color="auto" w:fill="auto"/>
            <w:noWrap/>
            <w:vAlign w:val="center"/>
          </w:tcPr>
          <w:p w14:paraId="1C5CD9AB">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疫苗剂次</w:t>
            </w:r>
          </w:p>
        </w:tc>
        <w:tc>
          <w:tcPr>
            <w:tcW w:w="2038" w:type="dxa"/>
            <w:gridSpan w:val="2"/>
            <w:tcBorders>
              <w:top w:val="single" w:color="auto" w:sz="8" w:space="0"/>
              <w:left w:val="nil"/>
              <w:bottom w:val="nil"/>
              <w:right w:val="nil"/>
            </w:tcBorders>
            <w:shd w:val="clear" w:color="auto" w:fill="auto"/>
            <w:noWrap/>
            <w:vAlign w:val="center"/>
          </w:tcPr>
          <w:p w14:paraId="7F276F4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开化县</w:t>
            </w:r>
          </w:p>
        </w:tc>
        <w:tc>
          <w:tcPr>
            <w:tcW w:w="2125" w:type="dxa"/>
            <w:gridSpan w:val="2"/>
            <w:tcBorders>
              <w:top w:val="single" w:color="auto" w:sz="8" w:space="0"/>
              <w:left w:val="nil"/>
              <w:bottom w:val="nil"/>
              <w:right w:val="nil"/>
            </w:tcBorders>
            <w:shd w:val="clear" w:color="auto" w:fill="auto"/>
            <w:noWrap/>
            <w:vAlign w:val="center"/>
          </w:tcPr>
          <w:p w14:paraId="64CBC77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莲都区</w:t>
            </w:r>
          </w:p>
        </w:tc>
        <w:tc>
          <w:tcPr>
            <w:tcW w:w="2023" w:type="dxa"/>
            <w:gridSpan w:val="2"/>
            <w:tcBorders>
              <w:top w:val="single" w:color="auto" w:sz="8" w:space="0"/>
              <w:left w:val="nil"/>
              <w:bottom w:val="nil"/>
              <w:right w:val="nil"/>
            </w:tcBorders>
            <w:shd w:val="clear" w:color="auto" w:fill="auto"/>
            <w:noWrap/>
            <w:vAlign w:val="center"/>
          </w:tcPr>
          <w:p w14:paraId="5D858C5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长兴县</w:t>
            </w:r>
          </w:p>
        </w:tc>
        <w:tc>
          <w:tcPr>
            <w:tcW w:w="2112" w:type="dxa"/>
            <w:gridSpan w:val="2"/>
            <w:tcBorders>
              <w:top w:val="single" w:color="auto" w:sz="8" w:space="0"/>
              <w:left w:val="nil"/>
              <w:bottom w:val="nil"/>
              <w:right w:val="nil"/>
            </w:tcBorders>
            <w:shd w:val="clear" w:color="auto" w:fill="auto"/>
            <w:noWrap/>
            <w:vAlign w:val="center"/>
          </w:tcPr>
          <w:p w14:paraId="7ED4E7A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合计</w:t>
            </w:r>
          </w:p>
        </w:tc>
      </w:tr>
      <w:tr w14:paraId="3BA55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5" w:hRule="atLeast"/>
        </w:trPr>
        <w:tc>
          <w:tcPr>
            <w:tcW w:w="1100" w:type="dxa"/>
            <w:vMerge w:val="continue"/>
            <w:tcBorders>
              <w:top w:val="nil"/>
              <w:left w:val="nil"/>
              <w:bottom w:val="nil"/>
              <w:right w:val="nil"/>
            </w:tcBorders>
            <w:shd w:val="clear" w:color="auto" w:fill="auto"/>
            <w:noWrap/>
            <w:vAlign w:val="center"/>
          </w:tcPr>
          <w:p w14:paraId="06637CDB">
            <w:pPr>
              <w:jc w:val="center"/>
              <w:rPr>
                <w:rFonts w:hint="eastAsia" w:ascii="宋体" w:hAnsi="宋体" w:eastAsia="宋体" w:cs="宋体"/>
                <w:b/>
                <w:bCs/>
                <w:i w:val="0"/>
                <w:iCs w:val="0"/>
                <w:color w:val="000000"/>
                <w:sz w:val="21"/>
                <w:szCs w:val="21"/>
                <w:u w:val="none"/>
              </w:rPr>
            </w:pPr>
          </w:p>
        </w:tc>
        <w:tc>
          <w:tcPr>
            <w:tcW w:w="2038" w:type="dxa"/>
            <w:gridSpan w:val="2"/>
            <w:tcBorders>
              <w:top w:val="nil"/>
              <w:left w:val="nil"/>
              <w:bottom w:val="single" w:color="auto" w:sz="8" w:space="0"/>
              <w:right w:val="nil"/>
            </w:tcBorders>
            <w:shd w:val="clear" w:color="auto" w:fill="auto"/>
            <w:noWrap/>
            <w:vAlign w:val="center"/>
          </w:tcPr>
          <w:p w14:paraId="7B23B82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（应种3510名）</w:t>
            </w:r>
          </w:p>
        </w:tc>
        <w:tc>
          <w:tcPr>
            <w:tcW w:w="2125" w:type="dxa"/>
            <w:gridSpan w:val="2"/>
            <w:tcBorders>
              <w:top w:val="nil"/>
              <w:left w:val="nil"/>
              <w:bottom w:val="single" w:color="auto" w:sz="8" w:space="0"/>
              <w:right w:val="nil"/>
            </w:tcBorders>
            <w:shd w:val="clear" w:color="auto" w:fill="auto"/>
            <w:noWrap/>
            <w:vAlign w:val="center"/>
          </w:tcPr>
          <w:p w14:paraId="0CA9DBD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（应种11191名）</w:t>
            </w:r>
          </w:p>
        </w:tc>
        <w:tc>
          <w:tcPr>
            <w:tcW w:w="2023" w:type="dxa"/>
            <w:gridSpan w:val="2"/>
            <w:tcBorders>
              <w:top w:val="nil"/>
              <w:left w:val="nil"/>
              <w:bottom w:val="single" w:color="auto" w:sz="8" w:space="0"/>
              <w:right w:val="nil"/>
            </w:tcBorders>
            <w:shd w:val="clear" w:color="auto" w:fill="auto"/>
            <w:noWrap/>
            <w:vAlign w:val="center"/>
          </w:tcPr>
          <w:p w14:paraId="1F96A00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（应种11997名）</w:t>
            </w:r>
          </w:p>
        </w:tc>
        <w:tc>
          <w:tcPr>
            <w:tcW w:w="2112" w:type="dxa"/>
            <w:gridSpan w:val="2"/>
            <w:tcBorders>
              <w:top w:val="nil"/>
              <w:left w:val="nil"/>
              <w:bottom w:val="single" w:color="auto" w:sz="8" w:space="0"/>
              <w:right w:val="nil"/>
            </w:tcBorders>
            <w:shd w:val="clear" w:color="auto" w:fill="auto"/>
            <w:noWrap/>
            <w:vAlign w:val="center"/>
          </w:tcPr>
          <w:p w14:paraId="4ADA122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（应种26698名）</w:t>
            </w:r>
          </w:p>
        </w:tc>
      </w:tr>
      <w:tr w14:paraId="45FEE1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1" w:hRule="atLeast"/>
        </w:trPr>
        <w:tc>
          <w:tcPr>
            <w:tcW w:w="1100" w:type="dxa"/>
            <w:vMerge w:val="continue"/>
            <w:tcBorders>
              <w:top w:val="nil"/>
              <w:left w:val="nil"/>
              <w:bottom w:val="single" w:color="auto" w:sz="8" w:space="0"/>
              <w:right w:val="nil"/>
            </w:tcBorders>
            <w:shd w:val="clear" w:color="auto" w:fill="auto"/>
            <w:noWrap/>
            <w:vAlign w:val="center"/>
          </w:tcPr>
          <w:p w14:paraId="37FF591B">
            <w:pPr>
              <w:jc w:val="center"/>
              <w:rPr>
                <w:rFonts w:hint="eastAsia" w:ascii="宋体" w:hAnsi="宋体" w:eastAsia="宋体" w:cs="宋体"/>
                <w:b/>
                <w:bCs/>
                <w:i w:val="0"/>
                <w:iCs w:val="0"/>
                <w:color w:val="000000"/>
                <w:sz w:val="21"/>
                <w:szCs w:val="21"/>
                <w:u w:val="none"/>
              </w:rPr>
            </w:pPr>
          </w:p>
        </w:tc>
        <w:tc>
          <w:tcPr>
            <w:tcW w:w="1000" w:type="dxa"/>
            <w:tcBorders>
              <w:top w:val="single" w:color="auto" w:sz="8" w:space="0"/>
              <w:left w:val="nil"/>
              <w:bottom w:val="single" w:color="auto" w:sz="8" w:space="0"/>
              <w:right w:val="nil"/>
            </w:tcBorders>
            <w:shd w:val="clear" w:color="auto" w:fill="auto"/>
            <w:noWrap/>
            <w:vAlign w:val="center"/>
          </w:tcPr>
          <w:p w14:paraId="0C0D4A8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实种人数</w:t>
            </w:r>
          </w:p>
        </w:tc>
        <w:tc>
          <w:tcPr>
            <w:tcW w:w="1038" w:type="dxa"/>
            <w:tcBorders>
              <w:top w:val="single" w:color="auto" w:sz="8" w:space="0"/>
              <w:left w:val="nil"/>
              <w:bottom w:val="single" w:color="auto" w:sz="8" w:space="0"/>
              <w:right w:val="nil"/>
            </w:tcBorders>
            <w:shd w:val="clear" w:color="auto" w:fill="auto"/>
            <w:noWrap/>
            <w:vAlign w:val="center"/>
          </w:tcPr>
          <w:p w14:paraId="6AB5B35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接种率（%)</w:t>
            </w:r>
          </w:p>
        </w:tc>
        <w:tc>
          <w:tcPr>
            <w:tcW w:w="1037" w:type="dxa"/>
            <w:tcBorders>
              <w:top w:val="single" w:color="auto" w:sz="8" w:space="0"/>
              <w:left w:val="nil"/>
              <w:bottom w:val="single" w:color="auto" w:sz="8" w:space="0"/>
              <w:right w:val="nil"/>
            </w:tcBorders>
            <w:shd w:val="clear" w:color="auto" w:fill="auto"/>
            <w:noWrap/>
            <w:vAlign w:val="center"/>
          </w:tcPr>
          <w:p w14:paraId="4D8C572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实种人数</w:t>
            </w:r>
          </w:p>
        </w:tc>
        <w:tc>
          <w:tcPr>
            <w:tcW w:w="1088" w:type="dxa"/>
            <w:tcBorders>
              <w:top w:val="single" w:color="auto" w:sz="8" w:space="0"/>
              <w:left w:val="nil"/>
              <w:bottom w:val="single" w:color="auto" w:sz="8" w:space="0"/>
              <w:right w:val="nil"/>
            </w:tcBorders>
            <w:shd w:val="clear" w:color="auto" w:fill="auto"/>
            <w:noWrap/>
            <w:vAlign w:val="center"/>
          </w:tcPr>
          <w:p w14:paraId="29FA753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接种率（%)</w:t>
            </w:r>
          </w:p>
        </w:tc>
        <w:tc>
          <w:tcPr>
            <w:tcW w:w="979" w:type="dxa"/>
            <w:tcBorders>
              <w:top w:val="single" w:color="auto" w:sz="8" w:space="0"/>
              <w:left w:val="nil"/>
              <w:bottom w:val="single" w:color="auto" w:sz="8" w:space="0"/>
              <w:right w:val="nil"/>
            </w:tcBorders>
            <w:shd w:val="clear" w:color="auto" w:fill="auto"/>
            <w:noWrap/>
            <w:vAlign w:val="center"/>
          </w:tcPr>
          <w:p w14:paraId="1A44C03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实种人数</w:t>
            </w:r>
          </w:p>
        </w:tc>
        <w:tc>
          <w:tcPr>
            <w:tcW w:w="1044" w:type="dxa"/>
            <w:tcBorders>
              <w:top w:val="single" w:color="auto" w:sz="8" w:space="0"/>
              <w:left w:val="nil"/>
              <w:bottom w:val="single" w:color="auto" w:sz="8" w:space="0"/>
              <w:right w:val="nil"/>
            </w:tcBorders>
            <w:shd w:val="clear" w:color="auto" w:fill="auto"/>
            <w:noWrap/>
            <w:vAlign w:val="center"/>
          </w:tcPr>
          <w:p w14:paraId="70627C9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接种率（%)</w:t>
            </w:r>
          </w:p>
        </w:tc>
        <w:tc>
          <w:tcPr>
            <w:tcW w:w="1041" w:type="dxa"/>
            <w:tcBorders>
              <w:top w:val="single" w:color="auto" w:sz="8" w:space="0"/>
              <w:left w:val="nil"/>
              <w:bottom w:val="single" w:color="auto" w:sz="8" w:space="0"/>
              <w:right w:val="nil"/>
            </w:tcBorders>
            <w:shd w:val="clear" w:color="auto" w:fill="auto"/>
            <w:noWrap/>
            <w:vAlign w:val="center"/>
          </w:tcPr>
          <w:p w14:paraId="049B809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实种人数</w:t>
            </w:r>
          </w:p>
        </w:tc>
        <w:tc>
          <w:tcPr>
            <w:tcW w:w="1071" w:type="dxa"/>
            <w:tcBorders>
              <w:top w:val="single" w:color="auto" w:sz="8" w:space="0"/>
              <w:left w:val="nil"/>
              <w:bottom w:val="single" w:color="auto" w:sz="8" w:space="0"/>
              <w:right w:val="nil"/>
            </w:tcBorders>
            <w:shd w:val="clear" w:color="auto" w:fill="auto"/>
            <w:noWrap/>
            <w:vAlign w:val="center"/>
          </w:tcPr>
          <w:p w14:paraId="69B6FEA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接种率（%)</w:t>
            </w:r>
          </w:p>
        </w:tc>
      </w:tr>
      <w:tr w14:paraId="29F2CD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0BFC25B7">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HepB</w:t>
            </w:r>
            <w:r>
              <w:rPr>
                <w:rStyle w:val="10"/>
                <w:rFonts w:eastAsia="宋体"/>
                <w:sz w:val="21"/>
                <w:szCs w:val="21"/>
                <w:lang w:val="en-US" w:eastAsia="zh-CN" w:bidi="ar"/>
              </w:rPr>
              <w:t>1</w:t>
            </w:r>
          </w:p>
        </w:tc>
        <w:tc>
          <w:tcPr>
            <w:tcW w:w="1000" w:type="dxa"/>
            <w:tcBorders>
              <w:top w:val="nil"/>
              <w:left w:val="nil"/>
              <w:bottom w:val="nil"/>
              <w:right w:val="nil"/>
            </w:tcBorders>
            <w:shd w:val="clear" w:color="auto" w:fill="auto"/>
            <w:noWrap/>
            <w:vAlign w:val="center"/>
          </w:tcPr>
          <w:p w14:paraId="320F34E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3488</w:t>
            </w:r>
          </w:p>
        </w:tc>
        <w:tc>
          <w:tcPr>
            <w:tcW w:w="1038" w:type="dxa"/>
            <w:tcBorders>
              <w:top w:val="nil"/>
              <w:left w:val="nil"/>
              <w:bottom w:val="nil"/>
              <w:right w:val="nil"/>
            </w:tcBorders>
            <w:shd w:val="clear" w:color="auto" w:fill="auto"/>
            <w:noWrap/>
            <w:vAlign w:val="center"/>
          </w:tcPr>
          <w:p w14:paraId="7B3DF1E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99.37</w:t>
            </w:r>
          </w:p>
        </w:tc>
        <w:tc>
          <w:tcPr>
            <w:tcW w:w="1037" w:type="dxa"/>
            <w:tcBorders>
              <w:top w:val="nil"/>
              <w:left w:val="nil"/>
              <w:bottom w:val="nil"/>
              <w:right w:val="nil"/>
            </w:tcBorders>
            <w:shd w:val="clear" w:color="auto" w:fill="auto"/>
            <w:noWrap/>
            <w:vAlign w:val="center"/>
          </w:tcPr>
          <w:p w14:paraId="3F0D0F0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11132</w:t>
            </w:r>
          </w:p>
        </w:tc>
        <w:tc>
          <w:tcPr>
            <w:tcW w:w="1088" w:type="dxa"/>
            <w:tcBorders>
              <w:top w:val="nil"/>
              <w:left w:val="nil"/>
              <w:bottom w:val="nil"/>
              <w:right w:val="nil"/>
            </w:tcBorders>
            <w:shd w:val="clear" w:color="auto" w:fill="auto"/>
            <w:noWrap/>
            <w:vAlign w:val="center"/>
          </w:tcPr>
          <w:p w14:paraId="57F157F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99.47</w:t>
            </w:r>
          </w:p>
        </w:tc>
        <w:tc>
          <w:tcPr>
            <w:tcW w:w="979" w:type="dxa"/>
            <w:tcBorders>
              <w:top w:val="nil"/>
              <w:left w:val="nil"/>
              <w:bottom w:val="nil"/>
              <w:right w:val="nil"/>
            </w:tcBorders>
            <w:shd w:val="clear" w:color="auto" w:fill="auto"/>
            <w:noWrap/>
            <w:vAlign w:val="center"/>
          </w:tcPr>
          <w:p w14:paraId="7749DC1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11982</w:t>
            </w:r>
          </w:p>
        </w:tc>
        <w:tc>
          <w:tcPr>
            <w:tcW w:w="1044" w:type="dxa"/>
            <w:tcBorders>
              <w:top w:val="nil"/>
              <w:left w:val="nil"/>
              <w:bottom w:val="nil"/>
              <w:right w:val="nil"/>
            </w:tcBorders>
            <w:shd w:val="clear" w:color="auto" w:fill="auto"/>
            <w:noWrap/>
            <w:vAlign w:val="center"/>
          </w:tcPr>
          <w:p w14:paraId="1860C1E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99.87</w:t>
            </w:r>
          </w:p>
        </w:tc>
        <w:tc>
          <w:tcPr>
            <w:tcW w:w="1041" w:type="dxa"/>
            <w:tcBorders>
              <w:top w:val="nil"/>
              <w:left w:val="nil"/>
              <w:bottom w:val="nil"/>
              <w:right w:val="nil"/>
            </w:tcBorders>
            <w:shd w:val="clear" w:color="auto" w:fill="auto"/>
            <w:noWrap/>
            <w:vAlign w:val="center"/>
          </w:tcPr>
          <w:p w14:paraId="4873304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26602</w:t>
            </w:r>
          </w:p>
        </w:tc>
        <w:tc>
          <w:tcPr>
            <w:tcW w:w="1071" w:type="dxa"/>
            <w:tcBorders>
              <w:top w:val="nil"/>
              <w:left w:val="nil"/>
              <w:bottom w:val="nil"/>
              <w:right w:val="nil"/>
            </w:tcBorders>
            <w:shd w:val="clear" w:color="auto" w:fill="auto"/>
            <w:noWrap/>
            <w:vAlign w:val="center"/>
          </w:tcPr>
          <w:p w14:paraId="2FEB36E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99.64</w:t>
            </w:r>
          </w:p>
        </w:tc>
      </w:tr>
      <w:tr w14:paraId="6CD6DC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3FBA0AF2">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HepB</w:t>
            </w:r>
            <w:r>
              <w:rPr>
                <w:rStyle w:val="10"/>
                <w:rFonts w:eastAsia="宋体"/>
                <w:sz w:val="21"/>
                <w:szCs w:val="21"/>
                <w:lang w:val="en-US" w:eastAsia="zh-CN" w:bidi="ar"/>
              </w:rPr>
              <w:t>2</w:t>
            </w:r>
          </w:p>
        </w:tc>
        <w:tc>
          <w:tcPr>
            <w:tcW w:w="1000" w:type="dxa"/>
            <w:tcBorders>
              <w:top w:val="nil"/>
              <w:left w:val="nil"/>
              <w:bottom w:val="nil"/>
              <w:right w:val="nil"/>
            </w:tcBorders>
            <w:shd w:val="clear" w:color="auto" w:fill="auto"/>
            <w:noWrap/>
            <w:vAlign w:val="center"/>
          </w:tcPr>
          <w:p w14:paraId="5F0520B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3460</w:t>
            </w:r>
          </w:p>
        </w:tc>
        <w:tc>
          <w:tcPr>
            <w:tcW w:w="1038" w:type="dxa"/>
            <w:tcBorders>
              <w:top w:val="nil"/>
              <w:left w:val="nil"/>
              <w:bottom w:val="nil"/>
              <w:right w:val="nil"/>
            </w:tcBorders>
            <w:shd w:val="clear" w:color="auto" w:fill="auto"/>
            <w:noWrap/>
            <w:vAlign w:val="center"/>
          </w:tcPr>
          <w:p w14:paraId="06E8032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98.58</w:t>
            </w:r>
          </w:p>
        </w:tc>
        <w:tc>
          <w:tcPr>
            <w:tcW w:w="1037" w:type="dxa"/>
            <w:tcBorders>
              <w:top w:val="nil"/>
              <w:left w:val="nil"/>
              <w:bottom w:val="nil"/>
              <w:right w:val="nil"/>
            </w:tcBorders>
            <w:shd w:val="clear" w:color="auto" w:fill="auto"/>
            <w:noWrap/>
            <w:vAlign w:val="center"/>
          </w:tcPr>
          <w:p w14:paraId="3D1FCE5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11082</w:t>
            </w:r>
          </w:p>
        </w:tc>
        <w:tc>
          <w:tcPr>
            <w:tcW w:w="1088" w:type="dxa"/>
            <w:tcBorders>
              <w:top w:val="nil"/>
              <w:left w:val="nil"/>
              <w:bottom w:val="nil"/>
              <w:right w:val="nil"/>
            </w:tcBorders>
            <w:shd w:val="clear" w:color="auto" w:fill="auto"/>
            <w:noWrap/>
            <w:vAlign w:val="center"/>
          </w:tcPr>
          <w:p w14:paraId="22FB2BF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99.03</w:t>
            </w:r>
          </w:p>
        </w:tc>
        <w:tc>
          <w:tcPr>
            <w:tcW w:w="979" w:type="dxa"/>
            <w:tcBorders>
              <w:top w:val="nil"/>
              <w:left w:val="nil"/>
              <w:bottom w:val="nil"/>
              <w:right w:val="nil"/>
            </w:tcBorders>
            <w:shd w:val="clear" w:color="auto" w:fill="auto"/>
            <w:noWrap/>
            <w:vAlign w:val="center"/>
          </w:tcPr>
          <w:p w14:paraId="4ABBEC6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11668</w:t>
            </w:r>
          </w:p>
        </w:tc>
        <w:tc>
          <w:tcPr>
            <w:tcW w:w="1044" w:type="dxa"/>
            <w:tcBorders>
              <w:top w:val="nil"/>
              <w:left w:val="nil"/>
              <w:bottom w:val="nil"/>
              <w:right w:val="nil"/>
            </w:tcBorders>
            <w:shd w:val="clear" w:color="auto" w:fill="auto"/>
            <w:noWrap/>
            <w:vAlign w:val="center"/>
          </w:tcPr>
          <w:p w14:paraId="7AC8F95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97.26</w:t>
            </w:r>
          </w:p>
        </w:tc>
        <w:tc>
          <w:tcPr>
            <w:tcW w:w="1041" w:type="dxa"/>
            <w:tcBorders>
              <w:top w:val="nil"/>
              <w:left w:val="nil"/>
              <w:bottom w:val="nil"/>
              <w:right w:val="nil"/>
            </w:tcBorders>
            <w:shd w:val="clear" w:color="auto" w:fill="auto"/>
            <w:noWrap/>
            <w:vAlign w:val="center"/>
          </w:tcPr>
          <w:p w14:paraId="1978C06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26210</w:t>
            </w:r>
          </w:p>
        </w:tc>
        <w:tc>
          <w:tcPr>
            <w:tcW w:w="1071" w:type="dxa"/>
            <w:tcBorders>
              <w:top w:val="nil"/>
              <w:left w:val="nil"/>
              <w:bottom w:val="nil"/>
              <w:right w:val="nil"/>
            </w:tcBorders>
            <w:shd w:val="clear" w:color="auto" w:fill="auto"/>
            <w:noWrap/>
            <w:vAlign w:val="center"/>
          </w:tcPr>
          <w:p w14:paraId="69ECDD6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98.17</w:t>
            </w:r>
          </w:p>
        </w:tc>
      </w:tr>
      <w:tr w14:paraId="770F0E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7E49FFBD">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HepB</w:t>
            </w:r>
            <w:r>
              <w:rPr>
                <w:rStyle w:val="10"/>
                <w:rFonts w:eastAsia="宋体"/>
                <w:sz w:val="21"/>
                <w:szCs w:val="21"/>
                <w:lang w:val="en-US" w:eastAsia="zh-CN" w:bidi="ar"/>
              </w:rPr>
              <w:t>3</w:t>
            </w:r>
          </w:p>
        </w:tc>
        <w:tc>
          <w:tcPr>
            <w:tcW w:w="1000" w:type="dxa"/>
            <w:tcBorders>
              <w:top w:val="nil"/>
              <w:left w:val="nil"/>
              <w:bottom w:val="nil"/>
              <w:right w:val="nil"/>
            </w:tcBorders>
            <w:shd w:val="clear" w:color="auto" w:fill="auto"/>
            <w:noWrap/>
            <w:vAlign w:val="center"/>
          </w:tcPr>
          <w:p w14:paraId="7184DC6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3332</w:t>
            </w:r>
          </w:p>
        </w:tc>
        <w:tc>
          <w:tcPr>
            <w:tcW w:w="1038" w:type="dxa"/>
            <w:tcBorders>
              <w:top w:val="nil"/>
              <w:left w:val="nil"/>
              <w:bottom w:val="nil"/>
              <w:right w:val="nil"/>
            </w:tcBorders>
            <w:shd w:val="clear" w:color="auto" w:fill="auto"/>
            <w:noWrap/>
            <w:vAlign w:val="center"/>
          </w:tcPr>
          <w:p w14:paraId="26DEE54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94.93</w:t>
            </w:r>
          </w:p>
        </w:tc>
        <w:tc>
          <w:tcPr>
            <w:tcW w:w="1037" w:type="dxa"/>
            <w:tcBorders>
              <w:top w:val="nil"/>
              <w:left w:val="nil"/>
              <w:bottom w:val="nil"/>
              <w:right w:val="nil"/>
            </w:tcBorders>
            <w:shd w:val="clear" w:color="auto" w:fill="auto"/>
            <w:noWrap/>
            <w:vAlign w:val="center"/>
          </w:tcPr>
          <w:p w14:paraId="5840CC8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10722</w:t>
            </w:r>
          </w:p>
        </w:tc>
        <w:tc>
          <w:tcPr>
            <w:tcW w:w="1088" w:type="dxa"/>
            <w:tcBorders>
              <w:top w:val="nil"/>
              <w:left w:val="nil"/>
              <w:bottom w:val="nil"/>
              <w:right w:val="nil"/>
            </w:tcBorders>
            <w:shd w:val="clear" w:color="auto" w:fill="auto"/>
            <w:noWrap/>
            <w:vAlign w:val="center"/>
          </w:tcPr>
          <w:p w14:paraId="0FA9179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95.81</w:t>
            </w:r>
          </w:p>
        </w:tc>
        <w:tc>
          <w:tcPr>
            <w:tcW w:w="979" w:type="dxa"/>
            <w:tcBorders>
              <w:top w:val="nil"/>
              <w:left w:val="nil"/>
              <w:bottom w:val="nil"/>
              <w:right w:val="nil"/>
            </w:tcBorders>
            <w:shd w:val="clear" w:color="auto" w:fill="auto"/>
            <w:noWrap/>
            <w:vAlign w:val="center"/>
          </w:tcPr>
          <w:p w14:paraId="2AA8F27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11351</w:t>
            </w:r>
          </w:p>
        </w:tc>
        <w:tc>
          <w:tcPr>
            <w:tcW w:w="1044" w:type="dxa"/>
            <w:tcBorders>
              <w:top w:val="nil"/>
              <w:left w:val="nil"/>
              <w:bottom w:val="nil"/>
              <w:right w:val="nil"/>
            </w:tcBorders>
            <w:shd w:val="clear" w:color="auto" w:fill="auto"/>
            <w:noWrap/>
            <w:vAlign w:val="center"/>
          </w:tcPr>
          <w:p w14:paraId="4EAD883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94.62</w:t>
            </w:r>
          </w:p>
        </w:tc>
        <w:tc>
          <w:tcPr>
            <w:tcW w:w="1041" w:type="dxa"/>
            <w:tcBorders>
              <w:top w:val="nil"/>
              <w:left w:val="nil"/>
              <w:bottom w:val="nil"/>
              <w:right w:val="nil"/>
            </w:tcBorders>
            <w:shd w:val="clear" w:color="auto" w:fill="auto"/>
            <w:noWrap/>
            <w:vAlign w:val="center"/>
          </w:tcPr>
          <w:p w14:paraId="6D5D33B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25405</w:t>
            </w:r>
          </w:p>
        </w:tc>
        <w:tc>
          <w:tcPr>
            <w:tcW w:w="1071" w:type="dxa"/>
            <w:tcBorders>
              <w:top w:val="nil"/>
              <w:left w:val="nil"/>
              <w:bottom w:val="nil"/>
              <w:right w:val="nil"/>
            </w:tcBorders>
            <w:shd w:val="clear" w:color="auto" w:fill="auto"/>
            <w:noWrap/>
            <w:vAlign w:val="center"/>
          </w:tcPr>
          <w:p w14:paraId="20EA6B3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95.16</w:t>
            </w:r>
          </w:p>
        </w:tc>
      </w:tr>
      <w:tr w14:paraId="4C4238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1100" w:type="dxa"/>
            <w:tcBorders>
              <w:top w:val="nil"/>
              <w:left w:val="nil"/>
              <w:bottom w:val="nil"/>
              <w:right w:val="nil"/>
            </w:tcBorders>
            <w:shd w:val="clear" w:color="auto" w:fill="auto"/>
            <w:noWrap/>
            <w:vAlign w:val="center"/>
          </w:tcPr>
          <w:p w14:paraId="236A9AFD">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BCG</w:t>
            </w:r>
          </w:p>
        </w:tc>
        <w:tc>
          <w:tcPr>
            <w:tcW w:w="1000" w:type="dxa"/>
            <w:tcBorders>
              <w:top w:val="nil"/>
              <w:left w:val="nil"/>
              <w:bottom w:val="nil"/>
              <w:right w:val="nil"/>
            </w:tcBorders>
            <w:shd w:val="clear" w:color="auto" w:fill="auto"/>
            <w:noWrap/>
            <w:vAlign w:val="center"/>
          </w:tcPr>
          <w:p w14:paraId="3725C30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3471</w:t>
            </w:r>
          </w:p>
        </w:tc>
        <w:tc>
          <w:tcPr>
            <w:tcW w:w="1038" w:type="dxa"/>
            <w:tcBorders>
              <w:top w:val="nil"/>
              <w:left w:val="nil"/>
              <w:bottom w:val="nil"/>
              <w:right w:val="nil"/>
            </w:tcBorders>
            <w:shd w:val="clear" w:color="auto" w:fill="auto"/>
            <w:noWrap/>
            <w:vAlign w:val="center"/>
          </w:tcPr>
          <w:p w14:paraId="2F4B9DC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98.89</w:t>
            </w:r>
          </w:p>
        </w:tc>
        <w:tc>
          <w:tcPr>
            <w:tcW w:w="1037" w:type="dxa"/>
            <w:tcBorders>
              <w:top w:val="nil"/>
              <w:left w:val="nil"/>
              <w:bottom w:val="nil"/>
              <w:right w:val="nil"/>
            </w:tcBorders>
            <w:shd w:val="clear" w:color="auto" w:fill="auto"/>
            <w:noWrap/>
            <w:vAlign w:val="center"/>
          </w:tcPr>
          <w:p w14:paraId="61A2A7B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11040</w:t>
            </w:r>
          </w:p>
        </w:tc>
        <w:tc>
          <w:tcPr>
            <w:tcW w:w="1088" w:type="dxa"/>
            <w:tcBorders>
              <w:top w:val="nil"/>
              <w:left w:val="nil"/>
              <w:bottom w:val="nil"/>
              <w:right w:val="nil"/>
            </w:tcBorders>
            <w:shd w:val="clear" w:color="auto" w:fill="auto"/>
            <w:noWrap/>
            <w:vAlign w:val="center"/>
          </w:tcPr>
          <w:p w14:paraId="7BE3C7D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98.65</w:t>
            </w:r>
          </w:p>
        </w:tc>
        <w:tc>
          <w:tcPr>
            <w:tcW w:w="979" w:type="dxa"/>
            <w:tcBorders>
              <w:top w:val="nil"/>
              <w:left w:val="nil"/>
              <w:bottom w:val="nil"/>
              <w:right w:val="nil"/>
            </w:tcBorders>
            <w:shd w:val="clear" w:color="auto" w:fill="auto"/>
            <w:noWrap/>
            <w:vAlign w:val="center"/>
          </w:tcPr>
          <w:p w14:paraId="0418009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11603</w:t>
            </w:r>
          </w:p>
        </w:tc>
        <w:tc>
          <w:tcPr>
            <w:tcW w:w="1044" w:type="dxa"/>
            <w:tcBorders>
              <w:top w:val="nil"/>
              <w:left w:val="nil"/>
              <w:bottom w:val="nil"/>
              <w:right w:val="nil"/>
            </w:tcBorders>
            <w:shd w:val="clear" w:color="auto" w:fill="auto"/>
            <w:noWrap/>
            <w:vAlign w:val="center"/>
          </w:tcPr>
          <w:p w14:paraId="490C4C8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96.72</w:t>
            </w:r>
          </w:p>
        </w:tc>
        <w:tc>
          <w:tcPr>
            <w:tcW w:w="1041" w:type="dxa"/>
            <w:tcBorders>
              <w:top w:val="nil"/>
              <w:left w:val="nil"/>
              <w:bottom w:val="nil"/>
              <w:right w:val="nil"/>
            </w:tcBorders>
            <w:shd w:val="clear" w:color="auto" w:fill="auto"/>
            <w:noWrap/>
            <w:vAlign w:val="center"/>
          </w:tcPr>
          <w:p w14:paraId="3F8256C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26114</w:t>
            </w:r>
          </w:p>
        </w:tc>
        <w:tc>
          <w:tcPr>
            <w:tcW w:w="1071" w:type="dxa"/>
            <w:tcBorders>
              <w:top w:val="nil"/>
              <w:left w:val="nil"/>
              <w:bottom w:val="nil"/>
              <w:right w:val="nil"/>
            </w:tcBorders>
            <w:shd w:val="clear" w:color="auto" w:fill="auto"/>
            <w:noWrap/>
            <w:vAlign w:val="center"/>
          </w:tcPr>
          <w:p w14:paraId="000CC55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97.81</w:t>
            </w:r>
          </w:p>
        </w:tc>
      </w:tr>
      <w:tr w14:paraId="799C6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4DF1DCA7">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PV</w:t>
            </w:r>
            <w:r>
              <w:rPr>
                <w:rStyle w:val="10"/>
                <w:rFonts w:eastAsia="宋体"/>
                <w:sz w:val="21"/>
                <w:szCs w:val="21"/>
                <w:lang w:val="en-US" w:eastAsia="zh-CN" w:bidi="ar"/>
              </w:rPr>
              <w:t>1</w:t>
            </w:r>
          </w:p>
        </w:tc>
        <w:tc>
          <w:tcPr>
            <w:tcW w:w="1000" w:type="dxa"/>
            <w:tcBorders>
              <w:top w:val="nil"/>
              <w:left w:val="nil"/>
              <w:bottom w:val="nil"/>
              <w:right w:val="nil"/>
            </w:tcBorders>
            <w:shd w:val="clear" w:color="auto" w:fill="auto"/>
            <w:noWrap/>
            <w:vAlign w:val="center"/>
          </w:tcPr>
          <w:p w14:paraId="5E6F002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3443</w:t>
            </w:r>
          </w:p>
        </w:tc>
        <w:tc>
          <w:tcPr>
            <w:tcW w:w="1038" w:type="dxa"/>
            <w:tcBorders>
              <w:top w:val="nil"/>
              <w:left w:val="nil"/>
              <w:bottom w:val="nil"/>
              <w:right w:val="nil"/>
            </w:tcBorders>
            <w:shd w:val="clear" w:color="auto" w:fill="auto"/>
            <w:noWrap/>
            <w:vAlign w:val="center"/>
          </w:tcPr>
          <w:p w14:paraId="40C1D10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98.09</w:t>
            </w:r>
          </w:p>
        </w:tc>
        <w:tc>
          <w:tcPr>
            <w:tcW w:w="1037" w:type="dxa"/>
            <w:tcBorders>
              <w:top w:val="nil"/>
              <w:left w:val="nil"/>
              <w:bottom w:val="nil"/>
              <w:right w:val="nil"/>
            </w:tcBorders>
            <w:shd w:val="clear" w:color="auto" w:fill="auto"/>
            <w:noWrap/>
            <w:vAlign w:val="center"/>
          </w:tcPr>
          <w:p w14:paraId="09269C3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11028</w:t>
            </w:r>
          </w:p>
        </w:tc>
        <w:tc>
          <w:tcPr>
            <w:tcW w:w="1088" w:type="dxa"/>
            <w:tcBorders>
              <w:top w:val="nil"/>
              <w:left w:val="nil"/>
              <w:bottom w:val="nil"/>
              <w:right w:val="nil"/>
            </w:tcBorders>
            <w:shd w:val="clear" w:color="auto" w:fill="auto"/>
            <w:noWrap/>
            <w:vAlign w:val="center"/>
          </w:tcPr>
          <w:p w14:paraId="6AA2607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98.54</w:t>
            </w:r>
          </w:p>
        </w:tc>
        <w:tc>
          <w:tcPr>
            <w:tcW w:w="979" w:type="dxa"/>
            <w:tcBorders>
              <w:top w:val="nil"/>
              <w:left w:val="nil"/>
              <w:bottom w:val="nil"/>
              <w:right w:val="nil"/>
            </w:tcBorders>
            <w:shd w:val="clear" w:color="auto" w:fill="auto"/>
            <w:noWrap/>
            <w:vAlign w:val="center"/>
          </w:tcPr>
          <w:p w14:paraId="2D3368B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11604</w:t>
            </w:r>
          </w:p>
        </w:tc>
        <w:tc>
          <w:tcPr>
            <w:tcW w:w="1044" w:type="dxa"/>
            <w:tcBorders>
              <w:top w:val="nil"/>
              <w:left w:val="nil"/>
              <w:bottom w:val="nil"/>
              <w:right w:val="nil"/>
            </w:tcBorders>
            <w:shd w:val="clear" w:color="auto" w:fill="auto"/>
            <w:noWrap/>
            <w:vAlign w:val="center"/>
          </w:tcPr>
          <w:p w14:paraId="1123444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96.72</w:t>
            </w:r>
          </w:p>
        </w:tc>
        <w:tc>
          <w:tcPr>
            <w:tcW w:w="1041" w:type="dxa"/>
            <w:tcBorders>
              <w:top w:val="nil"/>
              <w:left w:val="nil"/>
              <w:bottom w:val="nil"/>
              <w:right w:val="nil"/>
            </w:tcBorders>
            <w:shd w:val="clear" w:color="auto" w:fill="auto"/>
            <w:noWrap/>
            <w:vAlign w:val="center"/>
          </w:tcPr>
          <w:p w14:paraId="33335CE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26075</w:t>
            </w:r>
          </w:p>
        </w:tc>
        <w:tc>
          <w:tcPr>
            <w:tcW w:w="1071" w:type="dxa"/>
            <w:tcBorders>
              <w:top w:val="nil"/>
              <w:left w:val="nil"/>
              <w:bottom w:val="nil"/>
              <w:right w:val="nil"/>
            </w:tcBorders>
            <w:shd w:val="clear" w:color="auto" w:fill="auto"/>
            <w:noWrap/>
            <w:vAlign w:val="center"/>
          </w:tcPr>
          <w:p w14:paraId="129F2B7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97.67</w:t>
            </w:r>
          </w:p>
        </w:tc>
      </w:tr>
      <w:tr w14:paraId="4BC1E9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54A4035D">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PV</w:t>
            </w:r>
            <w:r>
              <w:rPr>
                <w:rStyle w:val="10"/>
                <w:rFonts w:eastAsia="宋体"/>
                <w:sz w:val="21"/>
                <w:szCs w:val="21"/>
                <w:lang w:val="en-US" w:eastAsia="zh-CN" w:bidi="ar"/>
              </w:rPr>
              <w:t>2</w:t>
            </w:r>
          </w:p>
        </w:tc>
        <w:tc>
          <w:tcPr>
            <w:tcW w:w="1000" w:type="dxa"/>
            <w:tcBorders>
              <w:top w:val="nil"/>
              <w:left w:val="nil"/>
              <w:bottom w:val="nil"/>
              <w:right w:val="nil"/>
            </w:tcBorders>
            <w:shd w:val="clear" w:color="auto" w:fill="auto"/>
            <w:noWrap/>
            <w:vAlign w:val="center"/>
          </w:tcPr>
          <w:p w14:paraId="22269D4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3401</w:t>
            </w:r>
          </w:p>
        </w:tc>
        <w:tc>
          <w:tcPr>
            <w:tcW w:w="1038" w:type="dxa"/>
            <w:tcBorders>
              <w:top w:val="nil"/>
              <w:left w:val="nil"/>
              <w:bottom w:val="nil"/>
              <w:right w:val="nil"/>
            </w:tcBorders>
            <w:shd w:val="clear" w:color="auto" w:fill="auto"/>
            <w:noWrap/>
            <w:vAlign w:val="center"/>
          </w:tcPr>
          <w:p w14:paraId="0B63245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96.89</w:t>
            </w:r>
          </w:p>
        </w:tc>
        <w:tc>
          <w:tcPr>
            <w:tcW w:w="1037" w:type="dxa"/>
            <w:tcBorders>
              <w:top w:val="nil"/>
              <w:left w:val="nil"/>
              <w:bottom w:val="nil"/>
              <w:right w:val="nil"/>
            </w:tcBorders>
            <w:shd w:val="clear" w:color="auto" w:fill="auto"/>
            <w:noWrap/>
            <w:vAlign w:val="center"/>
          </w:tcPr>
          <w:p w14:paraId="59FE7FD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10911</w:t>
            </w:r>
          </w:p>
        </w:tc>
        <w:tc>
          <w:tcPr>
            <w:tcW w:w="1088" w:type="dxa"/>
            <w:tcBorders>
              <w:top w:val="nil"/>
              <w:left w:val="nil"/>
              <w:bottom w:val="nil"/>
              <w:right w:val="nil"/>
            </w:tcBorders>
            <w:shd w:val="clear" w:color="auto" w:fill="auto"/>
            <w:noWrap/>
            <w:vAlign w:val="center"/>
          </w:tcPr>
          <w:p w14:paraId="3168C0D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97.50</w:t>
            </w:r>
          </w:p>
        </w:tc>
        <w:tc>
          <w:tcPr>
            <w:tcW w:w="979" w:type="dxa"/>
            <w:tcBorders>
              <w:top w:val="nil"/>
              <w:left w:val="nil"/>
              <w:bottom w:val="nil"/>
              <w:right w:val="nil"/>
            </w:tcBorders>
            <w:shd w:val="clear" w:color="auto" w:fill="auto"/>
            <w:noWrap/>
            <w:vAlign w:val="center"/>
          </w:tcPr>
          <w:p w14:paraId="01CD3F6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11521</w:t>
            </w:r>
          </w:p>
        </w:tc>
        <w:tc>
          <w:tcPr>
            <w:tcW w:w="1044" w:type="dxa"/>
            <w:tcBorders>
              <w:top w:val="nil"/>
              <w:left w:val="nil"/>
              <w:bottom w:val="nil"/>
              <w:right w:val="nil"/>
            </w:tcBorders>
            <w:shd w:val="clear" w:color="auto" w:fill="auto"/>
            <w:noWrap/>
            <w:vAlign w:val="center"/>
          </w:tcPr>
          <w:p w14:paraId="3137DA6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96.03</w:t>
            </w:r>
          </w:p>
        </w:tc>
        <w:tc>
          <w:tcPr>
            <w:tcW w:w="1041" w:type="dxa"/>
            <w:tcBorders>
              <w:top w:val="nil"/>
              <w:left w:val="nil"/>
              <w:bottom w:val="nil"/>
              <w:right w:val="nil"/>
            </w:tcBorders>
            <w:shd w:val="clear" w:color="auto" w:fill="auto"/>
            <w:noWrap/>
            <w:vAlign w:val="center"/>
          </w:tcPr>
          <w:p w14:paraId="13D59C9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25833</w:t>
            </w:r>
          </w:p>
        </w:tc>
        <w:tc>
          <w:tcPr>
            <w:tcW w:w="1071" w:type="dxa"/>
            <w:tcBorders>
              <w:top w:val="nil"/>
              <w:left w:val="nil"/>
              <w:bottom w:val="nil"/>
              <w:right w:val="nil"/>
            </w:tcBorders>
            <w:shd w:val="clear" w:color="auto" w:fill="auto"/>
            <w:noWrap/>
            <w:vAlign w:val="center"/>
          </w:tcPr>
          <w:p w14:paraId="6A56E92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96.76</w:t>
            </w:r>
          </w:p>
        </w:tc>
      </w:tr>
      <w:tr w14:paraId="294169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019CBCFF">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PV</w:t>
            </w:r>
            <w:r>
              <w:rPr>
                <w:rStyle w:val="10"/>
                <w:rFonts w:eastAsia="宋体"/>
                <w:sz w:val="21"/>
                <w:szCs w:val="21"/>
                <w:lang w:val="en-US" w:eastAsia="zh-CN" w:bidi="ar"/>
              </w:rPr>
              <w:t>3</w:t>
            </w:r>
          </w:p>
        </w:tc>
        <w:tc>
          <w:tcPr>
            <w:tcW w:w="1000" w:type="dxa"/>
            <w:tcBorders>
              <w:top w:val="nil"/>
              <w:left w:val="nil"/>
              <w:bottom w:val="nil"/>
              <w:right w:val="nil"/>
            </w:tcBorders>
            <w:shd w:val="clear" w:color="auto" w:fill="auto"/>
            <w:noWrap/>
            <w:vAlign w:val="center"/>
          </w:tcPr>
          <w:p w14:paraId="10A4F80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3360</w:t>
            </w:r>
          </w:p>
        </w:tc>
        <w:tc>
          <w:tcPr>
            <w:tcW w:w="1038" w:type="dxa"/>
            <w:tcBorders>
              <w:top w:val="nil"/>
              <w:left w:val="nil"/>
              <w:bottom w:val="nil"/>
              <w:right w:val="nil"/>
            </w:tcBorders>
            <w:shd w:val="clear" w:color="auto" w:fill="auto"/>
            <w:noWrap/>
            <w:vAlign w:val="center"/>
          </w:tcPr>
          <w:p w14:paraId="7B600A9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95.73</w:t>
            </w:r>
          </w:p>
        </w:tc>
        <w:tc>
          <w:tcPr>
            <w:tcW w:w="1037" w:type="dxa"/>
            <w:tcBorders>
              <w:top w:val="nil"/>
              <w:left w:val="nil"/>
              <w:bottom w:val="nil"/>
              <w:right w:val="nil"/>
            </w:tcBorders>
            <w:shd w:val="clear" w:color="auto" w:fill="auto"/>
            <w:noWrap/>
            <w:vAlign w:val="center"/>
          </w:tcPr>
          <w:p w14:paraId="540B38C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10778</w:t>
            </w:r>
          </w:p>
        </w:tc>
        <w:tc>
          <w:tcPr>
            <w:tcW w:w="1088" w:type="dxa"/>
            <w:tcBorders>
              <w:top w:val="nil"/>
              <w:left w:val="nil"/>
              <w:bottom w:val="nil"/>
              <w:right w:val="nil"/>
            </w:tcBorders>
            <w:shd w:val="clear" w:color="auto" w:fill="auto"/>
            <w:noWrap/>
            <w:vAlign w:val="center"/>
          </w:tcPr>
          <w:p w14:paraId="3AF01B5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96.31</w:t>
            </w:r>
          </w:p>
        </w:tc>
        <w:tc>
          <w:tcPr>
            <w:tcW w:w="979" w:type="dxa"/>
            <w:tcBorders>
              <w:top w:val="nil"/>
              <w:left w:val="nil"/>
              <w:bottom w:val="nil"/>
              <w:right w:val="nil"/>
            </w:tcBorders>
            <w:shd w:val="clear" w:color="auto" w:fill="auto"/>
            <w:noWrap/>
            <w:vAlign w:val="center"/>
          </w:tcPr>
          <w:p w14:paraId="77CBA09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11391</w:t>
            </w:r>
          </w:p>
        </w:tc>
        <w:tc>
          <w:tcPr>
            <w:tcW w:w="1044" w:type="dxa"/>
            <w:tcBorders>
              <w:top w:val="nil"/>
              <w:left w:val="nil"/>
              <w:bottom w:val="nil"/>
              <w:right w:val="nil"/>
            </w:tcBorders>
            <w:shd w:val="clear" w:color="auto" w:fill="auto"/>
            <w:noWrap/>
            <w:vAlign w:val="center"/>
          </w:tcPr>
          <w:p w14:paraId="40403C5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94.95</w:t>
            </w:r>
          </w:p>
        </w:tc>
        <w:tc>
          <w:tcPr>
            <w:tcW w:w="1041" w:type="dxa"/>
            <w:tcBorders>
              <w:top w:val="nil"/>
              <w:left w:val="nil"/>
              <w:bottom w:val="nil"/>
              <w:right w:val="nil"/>
            </w:tcBorders>
            <w:shd w:val="clear" w:color="auto" w:fill="auto"/>
            <w:noWrap/>
            <w:vAlign w:val="center"/>
          </w:tcPr>
          <w:p w14:paraId="2DAE94E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25529</w:t>
            </w:r>
          </w:p>
        </w:tc>
        <w:tc>
          <w:tcPr>
            <w:tcW w:w="1071" w:type="dxa"/>
            <w:tcBorders>
              <w:top w:val="nil"/>
              <w:left w:val="nil"/>
              <w:bottom w:val="nil"/>
              <w:right w:val="nil"/>
            </w:tcBorders>
            <w:shd w:val="clear" w:color="auto" w:fill="auto"/>
            <w:noWrap/>
            <w:vAlign w:val="center"/>
          </w:tcPr>
          <w:p w14:paraId="03D2223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95.62</w:t>
            </w:r>
          </w:p>
        </w:tc>
      </w:tr>
      <w:tr w14:paraId="0ADD10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2658B33C">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DTaP</w:t>
            </w:r>
            <w:r>
              <w:rPr>
                <w:rStyle w:val="10"/>
                <w:rFonts w:eastAsia="宋体"/>
                <w:sz w:val="21"/>
                <w:szCs w:val="21"/>
                <w:lang w:val="en-US" w:eastAsia="zh-CN" w:bidi="ar"/>
              </w:rPr>
              <w:t>1</w:t>
            </w:r>
          </w:p>
        </w:tc>
        <w:tc>
          <w:tcPr>
            <w:tcW w:w="1000" w:type="dxa"/>
            <w:tcBorders>
              <w:top w:val="nil"/>
              <w:left w:val="nil"/>
              <w:bottom w:val="nil"/>
              <w:right w:val="nil"/>
            </w:tcBorders>
            <w:shd w:val="clear" w:color="auto" w:fill="auto"/>
            <w:noWrap/>
            <w:vAlign w:val="center"/>
          </w:tcPr>
          <w:p w14:paraId="4A90040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3412</w:t>
            </w:r>
          </w:p>
        </w:tc>
        <w:tc>
          <w:tcPr>
            <w:tcW w:w="1038" w:type="dxa"/>
            <w:tcBorders>
              <w:top w:val="nil"/>
              <w:left w:val="nil"/>
              <w:bottom w:val="nil"/>
              <w:right w:val="nil"/>
            </w:tcBorders>
            <w:shd w:val="clear" w:color="auto" w:fill="auto"/>
            <w:noWrap/>
            <w:vAlign w:val="center"/>
          </w:tcPr>
          <w:p w14:paraId="5995DD0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97.21</w:t>
            </w:r>
          </w:p>
        </w:tc>
        <w:tc>
          <w:tcPr>
            <w:tcW w:w="1037" w:type="dxa"/>
            <w:tcBorders>
              <w:top w:val="nil"/>
              <w:left w:val="nil"/>
              <w:bottom w:val="nil"/>
              <w:right w:val="nil"/>
            </w:tcBorders>
            <w:shd w:val="clear" w:color="auto" w:fill="auto"/>
            <w:noWrap/>
            <w:vAlign w:val="center"/>
          </w:tcPr>
          <w:p w14:paraId="2D245DA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10968</w:t>
            </w:r>
          </w:p>
        </w:tc>
        <w:tc>
          <w:tcPr>
            <w:tcW w:w="1088" w:type="dxa"/>
            <w:tcBorders>
              <w:top w:val="nil"/>
              <w:left w:val="nil"/>
              <w:bottom w:val="nil"/>
              <w:right w:val="nil"/>
            </w:tcBorders>
            <w:shd w:val="clear" w:color="auto" w:fill="auto"/>
            <w:noWrap/>
            <w:vAlign w:val="center"/>
          </w:tcPr>
          <w:p w14:paraId="78068C6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98.01</w:t>
            </w:r>
          </w:p>
        </w:tc>
        <w:tc>
          <w:tcPr>
            <w:tcW w:w="979" w:type="dxa"/>
            <w:tcBorders>
              <w:top w:val="nil"/>
              <w:left w:val="nil"/>
              <w:bottom w:val="nil"/>
              <w:right w:val="nil"/>
            </w:tcBorders>
            <w:shd w:val="clear" w:color="auto" w:fill="auto"/>
            <w:noWrap/>
            <w:vAlign w:val="center"/>
          </w:tcPr>
          <w:p w14:paraId="01A7296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11567</w:t>
            </w:r>
          </w:p>
        </w:tc>
        <w:tc>
          <w:tcPr>
            <w:tcW w:w="1044" w:type="dxa"/>
            <w:tcBorders>
              <w:top w:val="nil"/>
              <w:left w:val="nil"/>
              <w:bottom w:val="nil"/>
              <w:right w:val="nil"/>
            </w:tcBorders>
            <w:shd w:val="clear" w:color="auto" w:fill="auto"/>
            <w:noWrap/>
            <w:vAlign w:val="center"/>
          </w:tcPr>
          <w:p w14:paraId="4E6A6A2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96.42</w:t>
            </w:r>
          </w:p>
        </w:tc>
        <w:tc>
          <w:tcPr>
            <w:tcW w:w="1041" w:type="dxa"/>
            <w:tcBorders>
              <w:top w:val="nil"/>
              <w:left w:val="nil"/>
              <w:bottom w:val="nil"/>
              <w:right w:val="nil"/>
            </w:tcBorders>
            <w:shd w:val="clear" w:color="auto" w:fill="auto"/>
            <w:noWrap/>
            <w:vAlign w:val="center"/>
          </w:tcPr>
          <w:p w14:paraId="1CC5506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25947</w:t>
            </w:r>
          </w:p>
        </w:tc>
        <w:tc>
          <w:tcPr>
            <w:tcW w:w="1071" w:type="dxa"/>
            <w:tcBorders>
              <w:top w:val="nil"/>
              <w:left w:val="nil"/>
              <w:bottom w:val="nil"/>
              <w:right w:val="nil"/>
            </w:tcBorders>
            <w:shd w:val="clear" w:color="auto" w:fill="auto"/>
            <w:noWrap/>
            <w:vAlign w:val="center"/>
          </w:tcPr>
          <w:p w14:paraId="525603E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97.19</w:t>
            </w:r>
          </w:p>
        </w:tc>
      </w:tr>
      <w:tr w14:paraId="049B8F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099090DF">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DTaP</w:t>
            </w:r>
            <w:r>
              <w:rPr>
                <w:rStyle w:val="10"/>
                <w:rFonts w:eastAsia="宋体"/>
                <w:sz w:val="21"/>
                <w:szCs w:val="21"/>
                <w:lang w:val="en-US" w:eastAsia="zh-CN" w:bidi="ar"/>
              </w:rPr>
              <w:t>2</w:t>
            </w:r>
          </w:p>
        </w:tc>
        <w:tc>
          <w:tcPr>
            <w:tcW w:w="1000" w:type="dxa"/>
            <w:tcBorders>
              <w:top w:val="nil"/>
              <w:left w:val="nil"/>
              <w:bottom w:val="nil"/>
              <w:right w:val="nil"/>
            </w:tcBorders>
            <w:shd w:val="clear" w:color="auto" w:fill="auto"/>
            <w:noWrap/>
            <w:vAlign w:val="center"/>
          </w:tcPr>
          <w:p w14:paraId="23A78B1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3375</w:t>
            </w:r>
          </w:p>
        </w:tc>
        <w:tc>
          <w:tcPr>
            <w:tcW w:w="1038" w:type="dxa"/>
            <w:tcBorders>
              <w:top w:val="nil"/>
              <w:left w:val="nil"/>
              <w:bottom w:val="nil"/>
              <w:right w:val="nil"/>
            </w:tcBorders>
            <w:shd w:val="clear" w:color="auto" w:fill="auto"/>
            <w:noWrap/>
            <w:vAlign w:val="center"/>
          </w:tcPr>
          <w:p w14:paraId="1B85D7D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96.15</w:t>
            </w:r>
          </w:p>
        </w:tc>
        <w:tc>
          <w:tcPr>
            <w:tcW w:w="1037" w:type="dxa"/>
            <w:tcBorders>
              <w:top w:val="nil"/>
              <w:left w:val="nil"/>
              <w:bottom w:val="nil"/>
              <w:right w:val="nil"/>
            </w:tcBorders>
            <w:shd w:val="clear" w:color="auto" w:fill="auto"/>
            <w:noWrap/>
            <w:vAlign w:val="center"/>
          </w:tcPr>
          <w:p w14:paraId="31C564F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10846</w:t>
            </w:r>
          </w:p>
        </w:tc>
        <w:tc>
          <w:tcPr>
            <w:tcW w:w="1088" w:type="dxa"/>
            <w:tcBorders>
              <w:top w:val="nil"/>
              <w:left w:val="nil"/>
              <w:bottom w:val="nil"/>
              <w:right w:val="nil"/>
            </w:tcBorders>
            <w:shd w:val="clear" w:color="auto" w:fill="auto"/>
            <w:noWrap/>
            <w:vAlign w:val="center"/>
          </w:tcPr>
          <w:p w14:paraId="512990D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96.92</w:t>
            </w:r>
          </w:p>
        </w:tc>
        <w:tc>
          <w:tcPr>
            <w:tcW w:w="979" w:type="dxa"/>
            <w:tcBorders>
              <w:top w:val="nil"/>
              <w:left w:val="nil"/>
              <w:bottom w:val="nil"/>
              <w:right w:val="nil"/>
            </w:tcBorders>
            <w:shd w:val="clear" w:color="auto" w:fill="auto"/>
            <w:noWrap/>
            <w:vAlign w:val="center"/>
          </w:tcPr>
          <w:p w14:paraId="21F3371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11470</w:t>
            </w:r>
          </w:p>
        </w:tc>
        <w:tc>
          <w:tcPr>
            <w:tcW w:w="1044" w:type="dxa"/>
            <w:tcBorders>
              <w:top w:val="nil"/>
              <w:left w:val="nil"/>
              <w:bottom w:val="nil"/>
              <w:right w:val="nil"/>
            </w:tcBorders>
            <w:shd w:val="clear" w:color="auto" w:fill="auto"/>
            <w:noWrap/>
            <w:vAlign w:val="center"/>
          </w:tcPr>
          <w:p w14:paraId="7652D0C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95.61</w:t>
            </w:r>
          </w:p>
        </w:tc>
        <w:tc>
          <w:tcPr>
            <w:tcW w:w="1041" w:type="dxa"/>
            <w:tcBorders>
              <w:top w:val="nil"/>
              <w:left w:val="nil"/>
              <w:bottom w:val="nil"/>
              <w:right w:val="nil"/>
            </w:tcBorders>
            <w:shd w:val="clear" w:color="auto" w:fill="auto"/>
            <w:noWrap/>
            <w:vAlign w:val="center"/>
          </w:tcPr>
          <w:p w14:paraId="345C788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25691</w:t>
            </w:r>
          </w:p>
        </w:tc>
        <w:tc>
          <w:tcPr>
            <w:tcW w:w="1071" w:type="dxa"/>
            <w:tcBorders>
              <w:top w:val="nil"/>
              <w:left w:val="nil"/>
              <w:bottom w:val="nil"/>
              <w:right w:val="nil"/>
            </w:tcBorders>
            <w:shd w:val="clear" w:color="auto" w:fill="auto"/>
            <w:noWrap/>
            <w:vAlign w:val="center"/>
          </w:tcPr>
          <w:p w14:paraId="61CE616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96.23</w:t>
            </w:r>
          </w:p>
        </w:tc>
      </w:tr>
      <w:tr w14:paraId="0465B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1F7FEAEF">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DTaP</w:t>
            </w:r>
            <w:r>
              <w:rPr>
                <w:rStyle w:val="10"/>
                <w:rFonts w:eastAsia="宋体"/>
                <w:sz w:val="21"/>
                <w:szCs w:val="21"/>
                <w:lang w:val="en-US" w:eastAsia="zh-CN" w:bidi="ar"/>
              </w:rPr>
              <w:t>3</w:t>
            </w:r>
          </w:p>
        </w:tc>
        <w:tc>
          <w:tcPr>
            <w:tcW w:w="1000" w:type="dxa"/>
            <w:tcBorders>
              <w:top w:val="nil"/>
              <w:left w:val="nil"/>
              <w:bottom w:val="nil"/>
              <w:right w:val="nil"/>
            </w:tcBorders>
            <w:shd w:val="clear" w:color="auto" w:fill="auto"/>
            <w:noWrap/>
            <w:vAlign w:val="center"/>
          </w:tcPr>
          <w:p w14:paraId="32663DE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3336</w:t>
            </w:r>
          </w:p>
        </w:tc>
        <w:tc>
          <w:tcPr>
            <w:tcW w:w="1038" w:type="dxa"/>
            <w:tcBorders>
              <w:top w:val="nil"/>
              <w:left w:val="nil"/>
              <w:bottom w:val="nil"/>
              <w:right w:val="nil"/>
            </w:tcBorders>
            <w:shd w:val="clear" w:color="auto" w:fill="auto"/>
            <w:noWrap/>
            <w:vAlign w:val="center"/>
          </w:tcPr>
          <w:p w14:paraId="63EEFA4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95.04</w:t>
            </w:r>
          </w:p>
        </w:tc>
        <w:tc>
          <w:tcPr>
            <w:tcW w:w="1037" w:type="dxa"/>
            <w:tcBorders>
              <w:top w:val="nil"/>
              <w:left w:val="nil"/>
              <w:bottom w:val="nil"/>
              <w:right w:val="nil"/>
            </w:tcBorders>
            <w:shd w:val="clear" w:color="auto" w:fill="auto"/>
            <w:noWrap/>
            <w:vAlign w:val="center"/>
          </w:tcPr>
          <w:p w14:paraId="2C471EF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10692</w:t>
            </w:r>
          </w:p>
        </w:tc>
        <w:tc>
          <w:tcPr>
            <w:tcW w:w="1088" w:type="dxa"/>
            <w:tcBorders>
              <w:top w:val="nil"/>
              <w:left w:val="nil"/>
              <w:bottom w:val="nil"/>
              <w:right w:val="nil"/>
            </w:tcBorders>
            <w:shd w:val="clear" w:color="auto" w:fill="auto"/>
            <w:noWrap/>
            <w:vAlign w:val="center"/>
          </w:tcPr>
          <w:p w14:paraId="178E458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95.54</w:t>
            </w:r>
          </w:p>
        </w:tc>
        <w:tc>
          <w:tcPr>
            <w:tcW w:w="979" w:type="dxa"/>
            <w:tcBorders>
              <w:top w:val="nil"/>
              <w:left w:val="nil"/>
              <w:bottom w:val="nil"/>
              <w:right w:val="nil"/>
            </w:tcBorders>
            <w:shd w:val="clear" w:color="auto" w:fill="auto"/>
            <w:noWrap/>
            <w:vAlign w:val="center"/>
          </w:tcPr>
          <w:p w14:paraId="65DA454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11327</w:t>
            </w:r>
          </w:p>
        </w:tc>
        <w:tc>
          <w:tcPr>
            <w:tcW w:w="1044" w:type="dxa"/>
            <w:tcBorders>
              <w:top w:val="nil"/>
              <w:left w:val="nil"/>
              <w:bottom w:val="nil"/>
              <w:right w:val="nil"/>
            </w:tcBorders>
            <w:shd w:val="clear" w:color="auto" w:fill="auto"/>
            <w:noWrap/>
            <w:vAlign w:val="center"/>
          </w:tcPr>
          <w:p w14:paraId="73D178B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94.42</w:t>
            </w:r>
          </w:p>
        </w:tc>
        <w:tc>
          <w:tcPr>
            <w:tcW w:w="1041" w:type="dxa"/>
            <w:tcBorders>
              <w:top w:val="nil"/>
              <w:left w:val="nil"/>
              <w:bottom w:val="nil"/>
              <w:right w:val="nil"/>
            </w:tcBorders>
            <w:shd w:val="clear" w:color="auto" w:fill="auto"/>
            <w:noWrap/>
            <w:vAlign w:val="center"/>
          </w:tcPr>
          <w:p w14:paraId="33491E6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25355</w:t>
            </w:r>
          </w:p>
        </w:tc>
        <w:tc>
          <w:tcPr>
            <w:tcW w:w="1071" w:type="dxa"/>
            <w:tcBorders>
              <w:top w:val="nil"/>
              <w:left w:val="nil"/>
              <w:bottom w:val="nil"/>
              <w:right w:val="nil"/>
            </w:tcBorders>
            <w:shd w:val="clear" w:color="auto" w:fill="auto"/>
            <w:noWrap/>
            <w:vAlign w:val="center"/>
          </w:tcPr>
          <w:p w14:paraId="7333BA9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94.97</w:t>
            </w:r>
          </w:p>
        </w:tc>
      </w:tr>
      <w:tr w14:paraId="6F8816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0293BAAD">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DTaP</w:t>
            </w:r>
            <w:r>
              <w:rPr>
                <w:rStyle w:val="10"/>
                <w:rFonts w:eastAsia="宋体"/>
                <w:sz w:val="21"/>
                <w:szCs w:val="21"/>
                <w:lang w:val="en-US" w:eastAsia="zh-CN" w:bidi="ar"/>
              </w:rPr>
              <w:t>4</w:t>
            </w:r>
          </w:p>
        </w:tc>
        <w:tc>
          <w:tcPr>
            <w:tcW w:w="1000" w:type="dxa"/>
            <w:tcBorders>
              <w:top w:val="nil"/>
              <w:left w:val="nil"/>
              <w:bottom w:val="nil"/>
              <w:right w:val="nil"/>
            </w:tcBorders>
            <w:shd w:val="clear" w:color="auto" w:fill="auto"/>
            <w:noWrap/>
            <w:vAlign w:val="center"/>
          </w:tcPr>
          <w:p w14:paraId="6C43F29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3143</w:t>
            </w:r>
          </w:p>
        </w:tc>
        <w:tc>
          <w:tcPr>
            <w:tcW w:w="1038" w:type="dxa"/>
            <w:tcBorders>
              <w:top w:val="nil"/>
              <w:left w:val="nil"/>
              <w:bottom w:val="nil"/>
              <w:right w:val="nil"/>
            </w:tcBorders>
            <w:shd w:val="clear" w:color="auto" w:fill="auto"/>
            <w:noWrap/>
            <w:vAlign w:val="center"/>
          </w:tcPr>
          <w:p w14:paraId="394FB9B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89.54</w:t>
            </w:r>
          </w:p>
        </w:tc>
        <w:tc>
          <w:tcPr>
            <w:tcW w:w="1037" w:type="dxa"/>
            <w:tcBorders>
              <w:top w:val="nil"/>
              <w:left w:val="nil"/>
              <w:bottom w:val="nil"/>
              <w:right w:val="nil"/>
            </w:tcBorders>
            <w:shd w:val="clear" w:color="auto" w:fill="auto"/>
            <w:noWrap/>
            <w:vAlign w:val="center"/>
          </w:tcPr>
          <w:p w14:paraId="636357A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9762</w:t>
            </w:r>
          </w:p>
        </w:tc>
        <w:tc>
          <w:tcPr>
            <w:tcW w:w="1088" w:type="dxa"/>
            <w:tcBorders>
              <w:top w:val="nil"/>
              <w:left w:val="nil"/>
              <w:bottom w:val="nil"/>
              <w:right w:val="nil"/>
            </w:tcBorders>
            <w:shd w:val="clear" w:color="auto" w:fill="auto"/>
            <w:noWrap/>
            <w:vAlign w:val="center"/>
          </w:tcPr>
          <w:p w14:paraId="458BCE0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87.23</w:t>
            </w:r>
          </w:p>
        </w:tc>
        <w:tc>
          <w:tcPr>
            <w:tcW w:w="979" w:type="dxa"/>
            <w:tcBorders>
              <w:top w:val="nil"/>
              <w:left w:val="nil"/>
              <w:bottom w:val="nil"/>
              <w:right w:val="nil"/>
            </w:tcBorders>
            <w:shd w:val="clear" w:color="auto" w:fill="auto"/>
            <w:noWrap/>
            <w:vAlign w:val="center"/>
          </w:tcPr>
          <w:p w14:paraId="7A1EDA1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10503</w:t>
            </w:r>
          </w:p>
        </w:tc>
        <w:tc>
          <w:tcPr>
            <w:tcW w:w="1044" w:type="dxa"/>
            <w:tcBorders>
              <w:top w:val="nil"/>
              <w:left w:val="nil"/>
              <w:bottom w:val="nil"/>
              <w:right w:val="nil"/>
            </w:tcBorders>
            <w:shd w:val="clear" w:color="auto" w:fill="auto"/>
            <w:noWrap/>
            <w:vAlign w:val="center"/>
          </w:tcPr>
          <w:p w14:paraId="3E9988B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87.55</w:t>
            </w:r>
          </w:p>
        </w:tc>
        <w:tc>
          <w:tcPr>
            <w:tcW w:w="1041" w:type="dxa"/>
            <w:tcBorders>
              <w:top w:val="nil"/>
              <w:left w:val="nil"/>
              <w:bottom w:val="nil"/>
              <w:right w:val="nil"/>
            </w:tcBorders>
            <w:shd w:val="clear" w:color="auto" w:fill="auto"/>
            <w:noWrap/>
            <w:vAlign w:val="center"/>
          </w:tcPr>
          <w:p w14:paraId="1C2BF70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23372</w:t>
            </w:r>
          </w:p>
        </w:tc>
        <w:tc>
          <w:tcPr>
            <w:tcW w:w="1071" w:type="dxa"/>
            <w:tcBorders>
              <w:top w:val="nil"/>
              <w:left w:val="nil"/>
              <w:bottom w:val="nil"/>
              <w:right w:val="nil"/>
            </w:tcBorders>
            <w:shd w:val="clear" w:color="auto" w:fill="auto"/>
            <w:noWrap/>
            <w:vAlign w:val="center"/>
          </w:tcPr>
          <w:p w14:paraId="2C56B57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bookmarkStart w:id="7" w:name="OLE_LINK5"/>
            <w:r>
              <w:rPr>
                <w:rFonts w:hint="eastAsia" w:ascii="宋体" w:hAnsi="宋体" w:eastAsia="宋体" w:cs="宋体"/>
                <w:i w:val="0"/>
                <w:iCs w:val="0"/>
                <w:color w:val="000000"/>
                <w:kern w:val="0"/>
                <w:sz w:val="21"/>
                <w:szCs w:val="21"/>
                <w:u w:val="none"/>
                <w:lang w:val="en-US" w:eastAsia="zh-CN" w:bidi="ar"/>
              </w:rPr>
              <w:t>87.54</w:t>
            </w:r>
            <w:bookmarkEnd w:id="7"/>
          </w:p>
        </w:tc>
      </w:tr>
      <w:tr w14:paraId="15BFED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0020EB64">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MCV</w:t>
            </w:r>
            <w:r>
              <w:rPr>
                <w:rStyle w:val="10"/>
                <w:rFonts w:eastAsia="宋体"/>
                <w:sz w:val="21"/>
                <w:szCs w:val="21"/>
                <w:lang w:val="en-US" w:eastAsia="zh-CN" w:bidi="ar"/>
              </w:rPr>
              <w:t>1</w:t>
            </w:r>
          </w:p>
        </w:tc>
        <w:tc>
          <w:tcPr>
            <w:tcW w:w="1000" w:type="dxa"/>
            <w:tcBorders>
              <w:top w:val="nil"/>
              <w:left w:val="nil"/>
              <w:bottom w:val="nil"/>
              <w:right w:val="nil"/>
            </w:tcBorders>
            <w:shd w:val="clear" w:color="auto" w:fill="auto"/>
            <w:noWrap/>
            <w:vAlign w:val="center"/>
          </w:tcPr>
          <w:p w14:paraId="435996E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3304</w:t>
            </w:r>
          </w:p>
        </w:tc>
        <w:tc>
          <w:tcPr>
            <w:tcW w:w="1038" w:type="dxa"/>
            <w:tcBorders>
              <w:top w:val="nil"/>
              <w:left w:val="nil"/>
              <w:bottom w:val="nil"/>
              <w:right w:val="nil"/>
            </w:tcBorders>
            <w:shd w:val="clear" w:color="auto" w:fill="auto"/>
            <w:noWrap/>
            <w:vAlign w:val="center"/>
          </w:tcPr>
          <w:p w14:paraId="1F9A567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94.13</w:t>
            </w:r>
          </w:p>
        </w:tc>
        <w:tc>
          <w:tcPr>
            <w:tcW w:w="1037" w:type="dxa"/>
            <w:tcBorders>
              <w:top w:val="nil"/>
              <w:left w:val="nil"/>
              <w:bottom w:val="nil"/>
              <w:right w:val="nil"/>
            </w:tcBorders>
            <w:shd w:val="clear" w:color="auto" w:fill="auto"/>
            <w:noWrap/>
            <w:vAlign w:val="center"/>
          </w:tcPr>
          <w:p w14:paraId="0950AFF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10605</w:t>
            </w:r>
          </w:p>
        </w:tc>
        <w:tc>
          <w:tcPr>
            <w:tcW w:w="1088" w:type="dxa"/>
            <w:tcBorders>
              <w:top w:val="nil"/>
              <w:left w:val="nil"/>
              <w:bottom w:val="nil"/>
              <w:right w:val="nil"/>
            </w:tcBorders>
            <w:shd w:val="clear" w:color="auto" w:fill="auto"/>
            <w:noWrap/>
            <w:vAlign w:val="center"/>
          </w:tcPr>
          <w:p w14:paraId="2A1A667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94.76</w:t>
            </w:r>
          </w:p>
        </w:tc>
        <w:tc>
          <w:tcPr>
            <w:tcW w:w="979" w:type="dxa"/>
            <w:tcBorders>
              <w:top w:val="nil"/>
              <w:left w:val="nil"/>
              <w:bottom w:val="nil"/>
              <w:right w:val="nil"/>
            </w:tcBorders>
            <w:shd w:val="clear" w:color="auto" w:fill="auto"/>
            <w:noWrap/>
            <w:vAlign w:val="center"/>
          </w:tcPr>
          <w:p w14:paraId="6C1DB38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11245</w:t>
            </w:r>
          </w:p>
        </w:tc>
        <w:tc>
          <w:tcPr>
            <w:tcW w:w="1044" w:type="dxa"/>
            <w:tcBorders>
              <w:top w:val="nil"/>
              <w:left w:val="nil"/>
              <w:bottom w:val="nil"/>
              <w:right w:val="nil"/>
            </w:tcBorders>
            <w:shd w:val="clear" w:color="auto" w:fill="auto"/>
            <w:noWrap/>
            <w:vAlign w:val="center"/>
          </w:tcPr>
          <w:p w14:paraId="55816B6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93.73</w:t>
            </w:r>
          </w:p>
        </w:tc>
        <w:tc>
          <w:tcPr>
            <w:tcW w:w="1041" w:type="dxa"/>
            <w:tcBorders>
              <w:top w:val="nil"/>
              <w:left w:val="nil"/>
              <w:bottom w:val="nil"/>
              <w:right w:val="nil"/>
            </w:tcBorders>
            <w:shd w:val="clear" w:color="auto" w:fill="auto"/>
            <w:noWrap/>
            <w:vAlign w:val="center"/>
          </w:tcPr>
          <w:p w14:paraId="24F9961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25154</w:t>
            </w:r>
          </w:p>
        </w:tc>
        <w:tc>
          <w:tcPr>
            <w:tcW w:w="1071" w:type="dxa"/>
            <w:tcBorders>
              <w:top w:val="nil"/>
              <w:left w:val="nil"/>
              <w:bottom w:val="nil"/>
              <w:right w:val="nil"/>
            </w:tcBorders>
            <w:shd w:val="clear" w:color="auto" w:fill="auto"/>
            <w:noWrap/>
            <w:vAlign w:val="center"/>
          </w:tcPr>
          <w:p w14:paraId="1730A3E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94.22</w:t>
            </w:r>
          </w:p>
        </w:tc>
      </w:tr>
      <w:tr w14:paraId="067CAB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single" w:color="auto" w:sz="8" w:space="0"/>
              <w:right w:val="nil"/>
            </w:tcBorders>
            <w:shd w:val="clear" w:color="auto" w:fill="auto"/>
            <w:noWrap/>
            <w:vAlign w:val="center"/>
          </w:tcPr>
          <w:p w14:paraId="208D7509">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MCV</w:t>
            </w:r>
            <w:r>
              <w:rPr>
                <w:rStyle w:val="10"/>
                <w:rFonts w:eastAsia="宋体"/>
                <w:sz w:val="21"/>
                <w:szCs w:val="21"/>
                <w:lang w:val="en-US" w:eastAsia="zh-CN" w:bidi="ar"/>
              </w:rPr>
              <w:t>2</w:t>
            </w:r>
          </w:p>
        </w:tc>
        <w:tc>
          <w:tcPr>
            <w:tcW w:w="1000" w:type="dxa"/>
            <w:tcBorders>
              <w:top w:val="nil"/>
              <w:left w:val="nil"/>
              <w:bottom w:val="single" w:color="auto" w:sz="8" w:space="0"/>
              <w:right w:val="nil"/>
            </w:tcBorders>
            <w:shd w:val="clear" w:color="auto" w:fill="auto"/>
            <w:noWrap/>
            <w:vAlign w:val="center"/>
          </w:tcPr>
          <w:p w14:paraId="65DD5EF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3205</w:t>
            </w:r>
          </w:p>
        </w:tc>
        <w:tc>
          <w:tcPr>
            <w:tcW w:w="1038" w:type="dxa"/>
            <w:tcBorders>
              <w:top w:val="nil"/>
              <w:left w:val="nil"/>
              <w:bottom w:val="single" w:color="auto" w:sz="8" w:space="0"/>
              <w:right w:val="nil"/>
            </w:tcBorders>
            <w:shd w:val="clear" w:color="auto" w:fill="auto"/>
            <w:noWrap/>
            <w:vAlign w:val="center"/>
          </w:tcPr>
          <w:p w14:paraId="1E2528D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91.31</w:t>
            </w:r>
          </w:p>
        </w:tc>
        <w:tc>
          <w:tcPr>
            <w:tcW w:w="1037" w:type="dxa"/>
            <w:tcBorders>
              <w:top w:val="nil"/>
              <w:left w:val="nil"/>
              <w:bottom w:val="single" w:color="auto" w:sz="8" w:space="0"/>
              <w:right w:val="nil"/>
            </w:tcBorders>
            <w:shd w:val="clear" w:color="auto" w:fill="auto"/>
            <w:noWrap/>
            <w:vAlign w:val="center"/>
          </w:tcPr>
          <w:p w14:paraId="770F305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9935</w:t>
            </w:r>
          </w:p>
        </w:tc>
        <w:tc>
          <w:tcPr>
            <w:tcW w:w="1088" w:type="dxa"/>
            <w:tcBorders>
              <w:top w:val="nil"/>
              <w:left w:val="nil"/>
              <w:bottom w:val="single" w:color="auto" w:sz="8" w:space="0"/>
              <w:right w:val="nil"/>
            </w:tcBorders>
            <w:shd w:val="clear" w:color="auto" w:fill="auto"/>
            <w:noWrap/>
            <w:vAlign w:val="center"/>
          </w:tcPr>
          <w:p w14:paraId="5592321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88.78</w:t>
            </w:r>
          </w:p>
        </w:tc>
        <w:tc>
          <w:tcPr>
            <w:tcW w:w="979" w:type="dxa"/>
            <w:tcBorders>
              <w:top w:val="nil"/>
              <w:left w:val="nil"/>
              <w:bottom w:val="single" w:color="auto" w:sz="8" w:space="0"/>
              <w:right w:val="nil"/>
            </w:tcBorders>
            <w:shd w:val="clear" w:color="auto" w:fill="auto"/>
            <w:noWrap/>
            <w:vAlign w:val="center"/>
          </w:tcPr>
          <w:p w14:paraId="07F66EA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10654</w:t>
            </w:r>
          </w:p>
        </w:tc>
        <w:tc>
          <w:tcPr>
            <w:tcW w:w="1044" w:type="dxa"/>
            <w:tcBorders>
              <w:top w:val="nil"/>
              <w:left w:val="nil"/>
              <w:bottom w:val="single" w:color="auto" w:sz="8" w:space="0"/>
              <w:right w:val="nil"/>
            </w:tcBorders>
            <w:shd w:val="clear" w:color="auto" w:fill="auto"/>
            <w:noWrap/>
            <w:vAlign w:val="center"/>
          </w:tcPr>
          <w:p w14:paraId="21A8F22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88.81</w:t>
            </w:r>
          </w:p>
        </w:tc>
        <w:tc>
          <w:tcPr>
            <w:tcW w:w="1041" w:type="dxa"/>
            <w:tcBorders>
              <w:top w:val="nil"/>
              <w:left w:val="nil"/>
              <w:bottom w:val="single" w:color="auto" w:sz="8" w:space="0"/>
              <w:right w:val="nil"/>
            </w:tcBorders>
            <w:shd w:val="clear" w:color="auto" w:fill="auto"/>
            <w:noWrap/>
            <w:vAlign w:val="center"/>
          </w:tcPr>
          <w:p w14:paraId="32DF39E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23794</w:t>
            </w:r>
          </w:p>
        </w:tc>
        <w:tc>
          <w:tcPr>
            <w:tcW w:w="1071" w:type="dxa"/>
            <w:tcBorders>
              <w:top w:val="nil"/>
              <w:left w:val="nil"/>
              <w:bottom w:val="single" w:color="auto" w:sz="8" w:space="0"/>
              <w:right w:val="nil"/>
            </w:tcBorders>
            <w:shd w:val="clear" w:color="auto" w:fill="auto"/>
            <w:noWrap/>
            <w:vAlign w:val="center"/>
          </w:tcPr>
          <w:p w14:paraId="05EB6D1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89.12</w:t>
            </w:r>
          </w:p>
        </w:tc>
      </w:tr>
      <w:tr w14:paraId="09913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9398" w:type="dxa"/>
            <w:gridSpan w:val="9"/>
            <w:tcBorders>
              <w:top w:val="single" w:color="auto" w:sz="8" w:space="0"/>
              <w:left w:val="nil"/>
              <w:bottom w:val="single" w:color="auto" w:sz="8" w:space="0"/>
              <w:right w:val="nil"/>
            </w:tcBorders>
            <w:shd w:val="clear" w:color="auto" w:fill="auto"/>
            <w:noWrap/>
            <w:vAlign w:val="center"/>
          </w:tcPr>
          <w:p w14:paraId="2BE059FF">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重庆市</w:t>
            </w:r>
          </w:p>
        </w:tc>
      </w:tr>
      <w:tr w14:paraId="75E63E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9" w:hRule="atLeast"/>
        </w:trPr>
        <w:tc>
          <w:tcPr>
            <w:tcW w:w="1100" w:type="dxa"/>
            <w:vMerge w:val="restart"/>
            <w:tcBorders>
              <w:top w:val="single" w:color="auto" w:sz="8" w:space="0"/>
              <w:left w:val="nil"/>
              <w:bottom w:val="single" w:color="auto" w:sz="8" w:space="0"/>
              <w:right w:val="nil"/>
            </w:tcBorders>
            <w:shd w:val="clear" w:color="auto" w:fill="auto"/>
            <w:noWrap/>
            <w:vAlign w:val="center"/>
          </w:tcPr>
          <w:p w14:paraId="0356B330">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疫苗剂次</w:t>
            </w:r>
          </w:p>
        </w:tc>
        <w:tc>
          <w:tcPr>
            <w:tcW w:w="2038" w:type="dxa"/>
            <w:gridSpan w:val="2"/>
            <w:tcBorders>
              <w:top w:val="single" w:color="auto" w:sz="8" w:space="0"/>
              <w:left w:val="nil"/>
              <w:right w:val="nil"/>
            </w:tcBorders>
            <w:shd w:val="clear" w:color="auto" w:fill="auto"/>
            <w:vAlign w:val="center"/>
          </w:tcPr>
          <w:p w14:paraId="6820A9B8">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开州区</w:t>
            </w:r>
          </w:p>
          <w:p w14:paraId="12E1F192">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（应种11663名）</w:t>
            </w:r>
          </w:p>
        </w:tc>
        <w:tc>
          <w:tcPr>
            <w:tcW w:w="2125" w:type="dxa"/>
            <w:gridSpan w:val="2"/>
            <w:tcBorders>
              <w:top w:val="single" w:color="auto" w:sz="8" w:space="0"/>
              <w:left w:val="nil"/>
              <w:right w:val="nil"/>
            </w:tcBorders>
            <w:shd w:val="clear" w:color="auto" w:fill="auto"/>
            <w:vAlign w:val="center"/>
          </w:tcPr>
          <w:p w14:paraId="1A94D535">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彭水县</w:t>
            </w:r>
          </w:p>
          <w:p w14:paraId="46488900">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（应种6554名）</w:t>
            </w:r>
          </w:p>
        </w:tc>
        <w:tc>
          <w:tcPr>
            <w:tcW w:w="2023" w:type="dxa"/>
            <w:gridSpan w:val="2"/>
            <w:tcBorders>
              <w:top w:val="single" w:color="auto" w:sz="8" w:space="0"/>
              <w:left w:val="nil"/>
              <w:bottom w:val="single" w:color="auto" w:sz="8" w:space="0"/>
              <w:right w:val="nil"/>
            </w:tcBorders>
            <w:shd w:val="clear" w:color="auto" w:fill="auto"/>
            <w:vAlign w:val="center"/>
          </w:tcPr>
          <w:p w14:paraId="3CF177B2">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永川区</w:t>
            </w:r>
          </w:p>
          <w:p w14:paraId="30C4919E">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（应种12999名）</w:t>
            </w:r>
          </w:p>
        </w:tc>
        <w:tc>
          <w:tcPr>
            <w:tcW w:w="2112" w:type="dxa"/>
            <w:gridSpan w:val="2"/>
            <w:tcBorders>
              <w:top w:val="single" w:color="auto" w:sz="8" w:space="0"/>
              <w:left w:val="nil"/>
              <w:bottom w:val="single" w:color="auto" w:sz="8" w:space="0"/>
              <w:right w:val="nil"/>
            </w:tcBorders>
            <w:shd w:val="clear" w:color="auto" w:fill="auto"/>
            <w:vAlign w:val="center"/>
          </w:tcPr>
          <w:p w14:paraId="0D1E966D">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合计</w:t>
            </w:r>
          </w:p>
          <w:p w14:paraId="673CE431">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（应种31216名）</w:t>
            </w:r>
          </w:p>
        </w:tc>
      </w:tr>
      <w:tr w14:paraId="7AEFD0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9" w:hRule="atLeast"/>
        </w:trPr>
        <w:tc>
          <w:tcPr>
            <w:tcW w:w="1100" w:type="dxa"/>
            <w:vMerge w:val="continue"/>
            <w:tcBorders>
              <w:top w:val="nil"/>
              <w:left w:val="nil"/>
              <w:bottom w:val="single" w:color="auto" w:sz="8" w:space="0"/>
              <w:right w:val="nil"/>
            </w:tcBorders>
            <w:shd w:val="clear" w:color="auto" w:fill="auto"/>
            <w:noWrap/>
            <w:vAlign w:val="center"/>
          </w:tcPr>
          <w:p w14:paraId="2E968920">
            <w:pPr>
              <w:jc w:val="center"/>
              <w:rPr>
                <w:rFonts w:hint="eastAsia" w:ascii="宋体" w:hAnsi="宋体" w:eastAsia="宋体" w:cs="宋体"/>
                <w:b/>
                <w:bCs/>
                <w:i w:val="0"/>
                <w:iCs w:val="0"/>
                <w:color w:val="000000"/>
                <w:sz w:val="21"/>
                <w:szCs w:val="21"/>
                <w:u w:val="none"/>
              </w:rPr>
            </w:pPr>
          </w:p>
        </w:tc>
        <w:tc>
          <w:tcPr>
            <w:tcW w:w="1000" w:type="dxa"/>
            <w:tcBorders>
              <w:top w:val="single" w:color="auto" w:sz="8" w:space="0"/>
              <w:left w:val="nil"/>
              <w:bottom w:val="single" w:color="auto" w:sz="8" w:space="0"/>
              <w:right w:val="nil"/>
            </w:tcBorders>
            <w:shd w:val="clear" w:color="auto" w:fill="auto"/>
            <w:noWrap/>
            <w:vAlign w:val="center"/>
          </w:tcPr>
          <w:p w14:paraId="50D2BAD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18"/>
                <w:szCs w:val="18"/>
                <w:u w:val="none"/>
                <w:lang w:val="en-US" w:eastAsia="zh-CN" w:bidi="ar"/>
              </w:rPr>
              <w:t>实种人数</w:t>
            </w:r>
          </w:p>
        </w:tc>
        <w:tc>
          <w:tcPr>
            <w:tcW w:w="1038" w:type="dxa"/>
            <w:tcBorders>
              <w:top w:val="single" w:color="auto" w:sz="8" w:space="0"/>
              <w:left w:val="nil"/>
              <w:bottom w:val="single" w:color="auto" w:sz="8" w:space="0"/>
              <w:right w:val="nil"/>
            </w:tcBorders>
            <w:shd w:val="clear" w:color="auto" w:fill="auto"/>
            <w:noWrap/>
            <w:vAlign w:val="center"/>
          </w:tcPr>
          <w:p w14:paraId="099C984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18"/>
                <w:szCs w:val="18"/>
                <w:u w:val="none"/>
                <w:lang w:val="en-US" w:eastAsia="zh-CN" w:bidi="ar"/>
              </w:rPr>
              <w:t>接种率（%)</w:t>
            </w:r>
          </w:p>
        </w:tc>
        <w:tc>
          <w:tcPr>
            <w:tcW w:w="1037" w:type="dxa"/>
            <w:tcBorders>
              <w:top w:val="single" w:color="auto" w:sz="8" w:space="0"/>
              <w:left w:val="nil"/>
              <w:bottom w:val="single" w:color="auto" w:sz="8" w:space="0"/>
              <w:right w:val="nil"/>
            </w:tcBorders>
            <w:shd w:val="clear" w:color="auto" w:fill="auto"/>
            <w:noWrap/>
            <w:vAlign w:val="center"/>
          </w:tcPr>
          <w:p w14:paraId="334910E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18"/>
                <w:szCs w:val="18"/>
                <w:u w:val="none"/>
                <w:lang w:val="en-US" w:eastAsia="zh-CN" w:bidi="ar"/>
              </w:rPr>
              <w:t>实种人数</w:t>
            </w:r>
          </w:p>
        </w:tc>
        <w:tc>
          <w:tcPr>
            <w:tcW w:w="1088" w:type="dxa"/>
            <w:tcBorders>
              <w:top w:val="single" w:color="auto" w:sz="8" w:space="0"/>
              <w:left w:val="nil"/>
              <w:bottom w:val="single" w:color="auto" w:sz="8" w:space="0"/>
              <w:right w:val="nil"/>
            </w:tcBorders>
            <w:shd w:val="clear" w:color="auto" w:fill="auto"/>
            <w:noWrap/>
            <w:vAlign w:val="center"/>
          </w:tcPr>
          <w:p w14:paraId="1AC3D0A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18"/>
                <w:szCs w:val="18"/>
                <w:u w:val="none"/>
                <w:lang w:val="en-US" w:eastAsia="zh-CN" w:bidi="ar"/>
              </w:rPr>
              <w:t>接种率（%)</w:t>
            </w:r>
          </w:p>
        </w:tc>
        <w:tc>
          <w:tcPr>
            <w:tcW w:w="979" w:type="dxa"/>
            <w:tcBorders>
              <w:top w:val="single" w:color="auto" w:sz="8" w:space="0"/>
              <w:left w:val="nil"/>
              <w:bottom w:val="single" w:color="auto" w:sz="8" w:space="0"/>
              <w:right w:val="nil"/>
            </w:tcBorders>
            <w:shd w:val="clear" w:color="auto" w:fill="auto"/>
            <w:noWrap/>
            <w:vAlign w:val="center"/>
          </w:tcPr>
          <w:p w14:paraId="4507A83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18"/>
                <w:szCs w:val="18"/>
                <w:u w:val="none"/>
                <w:lang w:val="en-US" w:eastAsia="zh-CN" w:bidi="ar"/>
              </w:rPr>
              <w:t>实种人数</w:t>
            </w:r>
          </w:p>
        </w:tc>
        <w:tc>
          <w:tcPr>
            <w:tcW w:w="1044" w:type="dxa"/>
            <w:tcBorders>
              <w:top w:val="single" w:color="auto" w:sz="8" w:space="0"/>
              <w:left w:val="nil"/>
              <w:bottom w:val="single" w:color="auto" w:sz="8" w:space="0"/>
              <w:right w:val="nil"/>
            </w:tcBorders>
            <w:shd w:val="clear" w:color="auto" w:fill="auto"/>
            <w:noWrap/>
            <w:vAlign w:val="center"/>
          </w:tcPr>
          <w:p w14:paraId="01D3ECA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18"/>
                <w:szCs w:val="18"/>
                <w:u w:val="none"/>
                <w:lang w:val="en-US" w:eastAsia="zh-CN" w:bidi="ar"/>
              </w:rPr>
              <w:t>接种率（%)</w:t>
            </w:r>
          </w:p>
        </w:tc>
        <w:tc>
          <w:tcPr>
            <w:tcW w:w="1041" w:type="dxa"/>
            <w:tcBorders>
              <w:top w:val="single" w:color="auto" w:sz="8" w:space="0"/>
              <w:left w:val="nil"/>
              <w:bottom w:val="single" w:color="auto" w:sz="8" w:space="0"/>
              <w:right w:val="nil"/>
            </w:tcBorders>
            <w:shd w:val="clear" w:color="auto" w:fill="auto"/>
            <w:noWrap/>
            <w:vAlign w:val="center"/>
          </w:tcPr>
          <w:p w14:paraId="524B0D9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18"/>
                <w:szCs w:val="18"/>
                <w:u w:val="none"/>
                <w:lang w:val="en-US" w:eastAsia="zh-CN" w:bidi="ar"/>
              </w:rPr>
              <w:t>实种人数</w:t>
            </w:r>
          </w:p>
        </w:tc>
        <w:tc>
          <w:tcPr>
            <w:tcW w:w="1071" w:type="dxa"/>
            <w:tcBorders>
              <w:top w:val="single" w:color="auto" w:sz="8" w:space="0"/>
              <w:left w:val="nil"/>
              <w:bottom w:val="single" w:color="auto" w:sz="8" w:space="0"/>
              <w:right w:val="nil"/>
            </w:tcBorders>
            <w:shd w:val="clear" w:color="auto" w:fill="auto"/>
            <w:noWrap/>
            <w:vAlign w:val="center"/>
          </w:tcPr>
          <w:p w14:paraId="57898D4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18"/>
                <w:szCs w:val="18"/>
                <w:u w:val="none"/>
                <w:lang w:val="en-US" w:eastAsia="zh-CN" w:bidi="ar"/>
              </w:rPr>
              <w:t>接种率（%)</w:t>
            </w:r>
          </w:p>
        </w:tc>
      </w:tr>
      <w:tr w14:paraId="36AB1F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single" w:color="auto" w:sz="8" w:space="0"/>
              <w:left w:val="nil"/>
              <w:bottom w:val="nil"/>
              <w:right w:val="nil"/>
            </w:tcBorders>
            <w:shd w:val="clear" w:color="auto" w:fill="auto"/>
            <w:noWrap/>
            <w:vAlign w:val="center"/>
          </w:tcPr>
          <w:p w14:paraId="1A5C70DA">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HepB</w:t>
            </w:r>
            <w:r>
              <w:rPr>
                <w:rStyle w:val="10"/>
                <w:rFonts w:eastAsia="宋体"/>
                <w:sz w:val="21"/>
                <w:szCs w:val="21"/>
                <w:lang w:val="en-US" w:eastAsia="zh-CN" w:bidi="ar"/>
              </w:rPr>
              <w:t>1</w:t>
            </w:r>
          </w:p>
        </w:tc>
        <w:tc>
          <w:tcPr>
            <w:tcW w:w="1000" w:type="dxa"/>
            <w:tcBorders>
              <w:top w:val="single" w:color="auto" w:sz="8" w:space="0"/>
              <w:left w:val="nil"/>
              <w:bottom w:val="nil"/>
              <w:right w:val="nil"/>
            </w:tcBorders>
            <w:shd w:val="clear" w:color="auto" w:fill="auto"/>
            <w:noWrap/>
            <w:vAlign w:val="center"/>
          </w:tcPr>
          <w:p w14:paraId="65DC539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11630</w:t>
            </w:r>
          </w:p>
        </w:tc>
        <w:tc>
          <w:tcPr>
            <w:tcW w:w="1038" w:type="dxa"/>
            <w:tcBorders>
              <w:top w:val="single" w:color="auto" w:sz="8" w:space="0"/>
              <w:left w:val="nil"/>
              <w:bottom w:val="nil"/>
              <w:right w:val="nil"/>
            </w:tcBorders>
            <w:shd w:val="clear" w:color="auto" w:fill="auto"/>
            <w:noWrap/>
            <w:vAlign w:val="center"/>
          </w:tcPr>
          <w:p w14:paraId="4752D23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99.72</w:t>
            </w:r>
          </w:p>
        </w:tc>
        <w:tc>
          <w:tcPr>
            <w:tcW w:w="1037" w:type="dxa"/>
            <w:tcBorders>
              <w:top w:val="single" w:color="auto" w:sz="8" w:space="0"/>
              <w:left w:val="nil"/>
              <w:bottom w:val="nil"/>
              <w:right w:val="nil"/>
            </w:tcBorders>
            <w:shd w:val="clear" w:color="auto" w:fill="auto"/>
            <w:noWrap/>
            <w:vAlign w:val="center"/>
          </w:tcPr>
          <w:p w14:paraId="6F1B057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6380</w:t>
            </w:r>
          </w:p>
        </w:tc>
        <w:tc>
          <w:tcPr>
            <w:tcW w:w="1088" w:type="dxa"/>
            <w:tcBorders>
              <w:top w:val="single" w:color="auto" w:sz="8" w:space="0"/>
              <w:left w:val="nil"/>
              <w:bottom w:val="nil"/>
              <w:right w:val="nil"/>
            </w:tcBorders>
            <w:shd w:val="clear" w:color="auto" w:fill="auto"/>
            <w:noWrap/>
            <w:vAlign w:val="center"/>
          </w:tcPr>
          <w:p w14:paraId="76E354A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97.35</w:t>
            </w:r>
          </w:p>
        </w:tc>
        <w:tc>
          <w:tcPr>
            <w:tcW w:w="979" w:type="dxa"/>
            <w:tcBorders>
              <w:top w:val="single" w:color="auto" w:sz="8" w:space="0"/>
              <w:left w:val="nil"/>
              <w:bottom w:val="nil"/>
              <w:right w:val="nil"/>
            </w:tcBorders>
            <w:shd w:val="clear" w:color="auto" w:fill="auto"/>
            <w:noWrap/>
            <w:vAlign w:val="center"/>
          </w:tcPr>
          <w:p w14:paraId="15A2911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12837</w:t>
            </w:r>
          </w:p>
        </w:tc>
        <w:tc>
          <w:tcPr>
            <w:tcW w:w="1044" w:type="dxa"/>
            <w:tcBorders>
              <w:top w:val="single" w:color="auto" w:sz="8" w:space="0"/>
              <w:left w:val="nil"/>
              <w:bottom w:val="nil"/>
              <w:right w:val="nil"/>
            </w:tcBorders>
            <w:shd w:val="clear" w:color="auto" w:fill="auto"/>
            <w:noWrap/>
            <w:vAlign w:val="center"/>
          </w:tcPr>
          <w:p w14:paraId="6BF218E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98.75</w:t>
            </w:r>
          </w:p>
        </w:tc>
        <w:tc>
          <w:tcPr>
            <w:tcW w:w="1041" w:type="dxa"/>
            <w:tcBorders>
              <w:top w:val="single" w:color="auto" w:sz="8" w:space="0"/>
              <w:left w:val="nil"/>
              <w:bottom w:val="nil"/>
              <w:right w:val="nil"/>
            </w:tcBorders>
            <w:shd w:val="clear" w:color="auto" w:fill="auto"/>
            <w:noWrap/>
            <w:vAlign w:val="center"/>
          </w:tcPr>
          <w:p w14:paraId="7F05A4F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30847</w:t>
            </w:r>
          </w:p>
        </w:tc>
        <w:tc>
          <w:tcPr>
            <w:tcW w:w="1071" w:type="dxa"/>
            <w:tcBorders>
              <w:top w:val="single" w:color="auto" w:sz="8" w:space="0"/>
              <w:left w:val="nil"/>
              <w:bottom w:val="nil"/>
              <w:right w:val="nil"/>
            </w:tcBorders>
            <w:shd w:val="clear" w:color="auto" w:fill="auto"/>
            <w:noWrap/>
            <w:vAlign w:val="center"/>
          </w:tcPr>
          <w:p w14:paraId="4C8E83F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98.82</w:t>
            </w:r>
          </w:p>
        </w:tc>
      </w:tr>
      <w:tr w14:paraId="53E99B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338A0140">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HepB</w:t>
            </w:r>
            <w:r>
              <w:rPr>
                <w:rStyle w:val="10"/>
                <w:rFonts w:eastAsia="宋体"/>
                <w:sz w:val="21"/>
                <w:szCs w:val="21"/>
                <w:lang w:val="en-US" w:eastAsia="zh-CN" w:bidi="ar"/>
              </w:rPr>
              <w:t>2</w:t>
            </w:r>
          </w:p>
        </w:tc>
        <w:tc>
          <w:tcPr>
            <w:tcW w:w="1000" w:type="dxa"/>
            <w:tcBorders>
              <w:top w:val="nil"/>
              <w:left w:val="nil"/>
              <w:bottom w:val="nil"/>
              <w:right w:val="nil"/>
            </w:tcBorders>
            <w:shd w:val="clear" w:color="auto" w:fill="auto"/>
            <w:noWrap/>
            <w:vAlign w:val="center"/>
          </w:tcPr>
          <w:p w14:paraId="4523C5A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11556</w:t>
            </w:r>
          </w:p>
        </w:tc>
        <w:tc>
          <w:tcPr>
            <w:tcW w:w="1038" w:type="dxa"/>
            <w:tcBorders>
              <w:top w:val="nil"/>
              <w:left w:val="nil"/>
              <w:bottom w:val="nil"/>
              <w:right w:val="nil"/>
            </w:tcBorders>
            <w:shd w:val="clear" w:color="auto" w:fill="auto"/>
            <w:noWrap/>
            <w:vAlign w:val="center"/>
          </w:tcPr>
          <w:p w14:paraId="6ABBC8A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99.08</w:t>
            </w:r>
          </w:p>
        </w:tc>
        <w:tc>
          <w:tcPr>
            <w:tcW w:w="1037" w:type="dxa"/>
            <w:tcBorders>
              <w:top w:val="nil"/>
              <w:left w:val="nil"/>
              <w:bottom w:val="nil"/>
              <w:right w:val="nil"/>
            </w:tcBorders>
            <w:shd w:val="clear" w:color="auto" w:fill="auto"/>
            <w:noWrap/>
            <w:vAlign w:val="center"/>
          </w:tcPr>
          <w:p w14:paraId="4DE9C25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6316</w:t>
            </w:r>
          </w:p>
        </w:tc>
        <w:tc>
          <w:tcPr>
            <w:tcW w:w="1088" w:type="dxa"/>
            <w:tcBorders>
              <w:top w:val="nil"/>
              <w:left w:val="nil"/>
              <w:bottom w:val="nil"/>
              <w:right w:val="nil"/>
            </w:tcBorders>
            <w:shd w:val="clear" w:color="auto" w:fill="auto"/>
            <w:noWrap/>
            <w:vAlign w:val="center"/>
          </w:tcPr>
          <w:p w14:paraId="7350C6C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96.37</w:t>
            </w:r>
          </w:p>
        </w:tc>
        <w:tc>
          <w:tcPr>
            <w:tcW w:w="979" w:type="dxa"/>
            <w:tcBorders>
              <w:top w:val="nil"/>
              <w:left w:val="nil"/>
              <w:bottom w:val="nil"/>
              <w:right w:val="nil"/>
            </w:tcBorders>
            <w:shd w:val="clear" w:color="auto" w:fill="auto"/>
            <w:noWrap/>
            <w:vAlign w:val="center"/>
          </w:tcPr>
          <w:p w14:paraId="1535031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12662</w:t>
            </w:r>
          </w:p>
        </w:tc>
        <w:tc>
          <w:tcPr>
            <w:tcW w:w="1044" w:type="dxa"/>
            <w:tcBorders>
              <w:top w:val="nil"/>
              <w:left w:val="nil"/>
              <w:bottom w:val="nil"/>
              <w:right w:val="nil"/>
            </w:tcBorders>
            <w:shd w:val="clear" w:color="auto" w:fill="auto"/>
            <w:noWrap/>
            <w:vAlign w:val="center"/>
          </w:tcPr>
          <w:p w14:paraId="34CE3C5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97.41</w:t>
            </w:r>
          </w:p>
        </w:tc>
        <w:tc>
          <w:tcPr>
            <w:tcW w:w="1041" w:type="dxa"/>
            <w:tcBorders>
              <w:top w:val="nil"/>
              <w:left w:val="nil"/>
              <w:bottom w:val="nil"/>
              <w:right w:val="nil"/>
            </w:tcBorders>
            <w:shd w:val="clear" w:color="auto" w:fill="auto"/>
            <w:noWrap/>
            <w:vAlign w:val="center"/>
          </w:tcPr>
          <w:p w14:paraId="0EF0DF1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30534</w:t>
            </w:r>
          </w:p>
        </w:tc>
        <w:tc>
          <w:tcPr>
            <w:tcW w:w="1071" w:type="dxa"/>
            <w:tcBorders>
              <w:top w:val="nil"/>
              <w:left w:val="nil"/>
              <w:bottom w:val="nil"/>
              <w:right w:val="nil"/>
            </w:tcBorders>
            <w:shd w:val="clear" w:color="auto" w:fill="auto"/>
            <w:noWrap/>
            <w:vAlign w:val="center"/>
          </w:tcPr>
          <w:p w14:paraId="1B3BE1F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97.82</w:t>
            </w:r>
          </w:p>
        </w:tc>
      </w:tr>
      <w:tr w14:paraId="4C77D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460503A9">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HepB</w:t>
            </w:r>
            <w:r>
              <w:rPr>
                <w:rStyle w:val="10"/>
                <w:rFonts w:eastAsia="宋体"/>
                <w:sz w:val="21"/>
                <w:szCs w:val="21"/>
                <w:lang w:val="en-US" w:eastAsia="zh-CN" w:bidi="ar"/>
              </w:rPr>
              <w:t>3</w:t>
            </w:r>
          </w:p>
        </w:tc>
        <w:tc>
          <w:tcPr>
            <w:tcW w:w="1000" w:type="dxa"/>
            <w:tcBorders>
              <w:top w:val="nil"/>
              <w:left w:val="nil"/>
              <w:bottom w:val="nil"/>
              <w:right w:val="nil"/>
            </w:tcBorders>
            <w:shd w:val="clear" w:color="auto" w:fill="auto"/>
            <w:noWrap/>
            <w:vAlign w:val="center"/>
          </w:tcPr>
          <w:p w14:paraId="72D7095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11268</w:t>
            </w:r>
          </w:p>
        </w:tc>
        <w:tc>
          <w:tcPr>
            <w:tcW w:w="1038" w:type="dxa"/>
            <w:tcBorders>
              <w:top w:val="nil"/>
              <w:left w:val="nil"/>
              <w:bottom w:val="nil"/>
              <w:right w:val="nil"/>
            </w:tcBorders>
            <w:shd w:val="clear" w:color="auto" w:fill="auto"/>
            <w:noWrap/>
            <w:vAlign w:val="center"/>
          </w:tcPr>
          <w:p w14:paraId="0EE7CDF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96.61</w:t>
            </w:r>
          </w:p>
        </w:tc>
        <w:tc>
          <w:tcPr>
            <w:tcW w:w="1037" w:type="dxa"/>
            <w:tcBorders>
              <w:top w:val="nil"/>
              <w:left w:val="nil"/>
              <w:bottom w:val="nil"/>
              <w:right w:val="nil"/>
            </w:tcBorders>
            <w:shd w:val="clear" w:color="auto" w:fill="auto"/>
            <w:noWrap/>
            <w:vAlign w:val="center"/>
          </w:tcPr>
          <w:p w14:paraId="69A72D5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6180</w:t>
            </w:r>
          </w:p>
        </w:tc>
        <w:tc>
          <w:tcPr>
            <w:tcW w:w="1088" w:type="dxa"/>
            <w:tcBorders>
              <w:top w:val="nil"/>
              <w:left w:val="nil"/>
              <w:bottom w:val="nil"/>
              <w:right w:val="nil"/>
            </w:tcBorders>
            <w:shd w:val="clear" w:color="auto" w:fill="auto"/>
            <w:noWrap/>
            <w:vAlign w:val="center"/>
          </w:tcPr>
          <w:p w14:paraId="7CC3068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94.29</w:t>
            </w:r>
          </w:p>
        </w:tc>
        <w:tc>
          <w:tcPr>
            <w:tcW w:w="979" w:type="dxa"/>
            <w:tcBorders>
              <w:top w:val="nil"/>
              <w:left w:val="nil"/>
              <w:bottom w:val="nil"/>
              <w:right w:val="nil"/>
            </w:tcBorders>
            <w:shd w:val="clear" w:color="auto" w:fill="auto"/>
            <w:noWrap/>
            <w:vAlign w:val="center"/>
          </w:tcPr>
          <w:p w14:paraId="449EAAA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12412</w:t>
            </w:r>
          </w:p>
        </w:tc>
        <w:tc>
          <w:tcPr>
            <w:tcW w:w="1044" w:type="dxa"/>
            <w:tcBorders>
              <w:top w:val="nil"/>
              <w:left w:val="nil"/>
              <w:bottom w:val="nil"/>
              <w:right w:val="nil"/>
            </w:tcBorders>
            <w:shd w:val="clear" w:color="auto" w:fill="auto"/>
            <w:noWrap/>
            <w:vAlign w:val="center"/>
          </w:tcPr>
          <w:p w14:paraId="4C65796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95.48</w:t>
            </w:r>
          </w:p>
        </w:tc>
        <w:tc>
          <w:tcPr>
            <w:tcW w:w="1041" w:type="dxa"/>
            <w:tcBorders>
              <w:top w:val="nil"/>
              <w:left w:val="nil"/>
              <w:bottom w:val="nil"/>
              <w:right w:val="nil"/>
            </w:tcBorders>
            <w:shd w:val="clear" w:color="auto" w:fill="auto"/>
            <w:noWrap/>
            <w:vAlign w:val="center"/>
          </w:tcPr>
          <w:p w14:paraId="2379E86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29860</w:t>
            </w:r>
          </w:p>
        </w:tc>
        <w:tc>
          <w:tcPr>
            <w:tcW w:w="1071" w:type="dxa"/>
            <w:tcBorders>
              <w:top w:val="nil"/>
              <w:left w:val="nil"/>
              <w:bottom w:val="nil"/>
              <w:right w:val="nil"/>
            </w:tcBorders>
            <w:shd w:val="clear" w:color="auto" w:fill="auto"/>
            <w:noWrap/>
            <w:vAlign w:val="center"/>
          </w:tcPr>
          <w:p w14:paraId="12C98F9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95.66</w:t>
            </w:r>
          </w:p>
        </w:tc>
      </w:tr>
      <w:tr w14:paraId="412C1B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1100" w:type="dxa"/>
            <w:tcBorders>
              <w:top w:val="nil"/>
              <w:left w:val="nil"/>
              <w:bottom w:val="nil"/>
              <w:right w:val="nil"/>
            </w:tcBorders>
            <w:shd w:val="clear" w:color="auto" w:fill="auto"/>
            <w:noWrap/>
            <w:vAlign w:val="center"/>
          </w:tcPr>
          <w:p w14:paraId="0DE0F0AC">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BCG</w:t>
            </w:r>
          </w:p>
        </w:tc>
        <w:tc>
          <w:tcPr>
            <w:tcW w:w="1000" w:type="dxa"/>
            <w:tcBorders>
              <w:top w:val="nil"/>
              <w:left w:val="nil"/>
              <w:bottom w:val="nil"/>
              <w:right w:val="nil"/>
            </w:tcBorders>
            <w:shd w:val="clear" w:color="auto" w:fill="auto"/>
            <w:noWrap/>
            <w:vAlign w:val="center"/>
          </w:tcPr>
          <w:p w14:paraId="3155150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11573</w:t>
            </w:r>
          </w:p>
        </w:tc>
        <w:tc>
          <w:tcPr>
            <w:tcW w:w="1038" w:type="dxa"/>
            <w:tcBorders>
              <w:top w:val="nil"/>
              <w:left w:val="nil"/>
              <w:bottom w:val="nil"/>
              <w:right w:val="nil"/>
            </w:tcBorders>
            <w:shd w:val="clear" w:color="auto" w:fill="auto"/>
            <w:noWrap/>
            <w:vAlign w:val="center"/>
          </w:tcPr>
          <w:p w14:paraId="6D2CE2C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99.23</w:t>
            </w:r>
          </w:p>
        </w:tc>
        <w:tc>
          <w:tcPr>
            <w:tcW w:w="1037" w:type="dxa"/>
            <w:tcBorders>
              <w:top w:val="nil"/>
              <w:left w:val="nil"/>
              <w:bottom w:val="nil"/>
              <w:right w:val="nil"/>
            </w:tcBorders>
            <w:shd w:val="clear" w:color="auto" w:fill="auto"/>
            <w:noWrap/>
            <w:vAlign w:val="center"/>
          </w:tcPr>
          <w:p w14:paraId="2A545A1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6337</w:t>
            </w:r>
          </w:p>
        </w:tc>
        <w:tc>
          <w:tcPr>
            <w:tcW w:w="1088" w:type="dxa"/>
            <w:tcBorders>
              <w:top w:val="nil"/>
              <w:left w:val="nil"/>
              <w:bottom w:val="nil"/>
              <w:right w:val="nil"/>
            </w:tcBorders>
            <w:shd w:val="clear" w:color="auto" w:fill="auto"/>
            <w:noWrap/>
            <w:vAlign w:val="center"/>
          </w:tcPr>
          <w:p w14:paraId="424F148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96.69</w:t>
            </w:r>
          </w:p>
        </w:tc>
        <w:tc>
          <w:tcPr>
            <w:tcW w:w="979" w:type="dxa"/>
            <w:tcBorders>
              <w:top w:val="nil"/>
              <w:left w:val="nil"/>
              <w:bottom w:val="nil"/>
              <w:right w:val="nil"/>
            </w:tcBorders>
            <w:shd w:val="clear" w:color="auto" w:fill="auto"/>
            <w:noWrap/>
            <w:vAlign w:val="center"/>
          </w:tcPr>
          <w:p w14:paraId="6A48D77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12684</w:t>
            </w:r>
          </w:p>
        </w:tc>
        <w:tc>
          <w:tcPr>
            <w:tcW w:w="1044" w:type="dxa"/>
            <w:tcBorders>
              <w:top w:val="nil"/>
              <w:left w:val="nil"/>
              <w:bottom w:val="nil"/>
              <w:right w:val="nil"/>
            </w:tcBorders>
            <w:shd w:val="clear" w:color="auto" w:fill="auto"/>
            <w:noWrap/>
            <w:vAlign w:val="center"/>
          </w:tcPr>
          <w:p w14:paraId="377C2DD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97.58</w:t>
            </w:r>
          </w:p>
        </w:tc>
        <w:tc>
          <w:tcPr>
            <w:tcW w:w="1041" w:type="dxa"/>
            <w:tcBorders>
              <w:top w:val="nil"/>
              <w:left w:val="nil"/>
              <w:bottom w:val="nil"/>
              <w:right w:val="nil"/>
            </w:tcBorders>
            <w:shd w:val="clear" w:color="auto" w:fill="auto"/>
            <w:noWrap/>
            <w:vAlign w:val="center"/>
          </w:tcPr>
          <w:p w14:paraId="761B0FB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30594</w:t>
            </w:r>
          </w:p>
        </w:tc>
        <w:tc>
          <w:tcPr>
            <w:tcW w:w="1071" w:type="dxa"/>
            <w:tcBorders>
              <w:top w:val="nil"/>
              <w:left w:val="nil"/>
              <w:bottom w:val="nil"/>
              <w:right w:val="nil"/>
            </w:tcBorders>
            <w:shd w:val="clear" w:color="auto" w:fill="auto"/>
            <w:noWrap/>
            <w:vAlign w:val="center"/>
          </w:tcPr>
          <w:p w14:paraId="1BF1572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98.01</w:t>
            </w:r>
          </w:p>
        </w:tc>
      </w:tr>
      <w:tr w14:paraId="508A44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17D0AB3D">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PV</w:t>
            </w:r>
            <w:r>
              <w:rPr>
                <w:rStyle w:val="10"/>
                <w:rFonts w:eastAsia="宋体"/>
                <w:sz w:val="21"/>
                <w:szCs w:val="21"/>
                <w:lang w:val="en-US" w:eastAsia="zh-CN" w:bidi="ar"/>
              </w:rPr>
              <w:t>1</w:t>
            </w:r>
          </w:p>
        </w:tc>
        <w:tc>
          <w:tcPr>
            <w:tcW w:w="1000" w:type="dxa"/>
            <w:tcBorders>
              <w:top w:val="nil"/>
              <w:left w:val="nil"/>
              <w:bottom w:val="nil"/>
              <w:right w:val="nil"/>
            </w:tcBorders>
            <w:shd w:val="clear" w:color="auto" w:fill="auto"/>
            <w:noWrap/>
            <w:vAlign w:val="center"/>
          </w:tcPr>
          <w:p w14:paraId="4049510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11428</w:t>
            </w:r>
          </w:p>
        </w:tc>
        <w:tc>
          <w:tcPr>
            <w:tcW w:w="1038" w:type="dxa"/>
            <w:tcBorders>
              <w:top w:val="nil"/>
              <w:left w:val="nil"/>
              <w:bottom w:val="nil"/>
              <w:right w:val="nil"/>
            </w:tcBorders>
            <w:shd w:val="clear" w:color="auto" w:fill="auto"/>
            <w:noWrap/>
            <w:vAlign w:val="center"/>
          </w:tcPr>
          <w:p w14:paraId="24F29A9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97.99</w:t>
            </w:r>
          </w:p>
        </w:tc>
        <w:tc>
          <w:tcPr>
            <w:tcW w:w="1037" w:type="dxa"/>
            <w:tcBorders>
              <w:top w:val="nil"/>
              <w:left w:val="nil"/>
              <w:bottom w:val="nil"/>
              <w:right w:val="nil"/>
            </w:tcBorders>
            <w:shd w:val="clear" w:color="auto" w:fill="auto"/>
            <w:noWrap/>
            <w:vAlign w:val="center"/>
          </w:tcPr>
          <w:p w14:paraId="0FFC3EB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6308</w:t>
            </w:r>
          </w:p>
        </w:tc>
        <w:tc>
          <w:tcPr>
            <w:tcW w:w="1088" w:type="dxa"/>
            <w:tcBorders>
              <w:top w:val="nil"/>
              <w:left w:val="nil"/>
              <w:bottom w:val="nil"/>
              <w:right w:val="nil"/>
            </w:tcBorders>
            <w:shd w:val="clear" w:color="auto" w:fill="auto"/>
            <w:noWrap/>
            <w:vAlign w:val="center"/>
          </w:tcPr>
          <w:p w14:paraId="2F60284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96.25</w:t>
            </w:r>
          </w:p>
        </w:tc>
        <w:tc>
          <w:tcPr>
            <w:tcW w:w="979" w:type="dxa"/>
            <w:tcBorders>
              <w:top w:val="nil"/>
              <w:left w:val="nil"/>
              <w:bottom w:val="nil"/>
              <w:right w:val="nil"/>
            </w:tcBorders>
            <w:shd w:val="clear" w:color="auto" w:fill="auto"/>
            <w:noWrap/>
            <w:vAlign w:val="center"/>
          </w:tcPr>
          <w:p w14:paraId="78A1F17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12651</w:t>
            </w:r>
          </w:p>
        </w:tc>
        <w:tc>
          <w:tcPr>
            <w:tcW w:w="1044" w:type="dxa"/>
            <w:tcBorders>
              <w:top w:val="nil"/>
              <w:left w:val="nil"/>
              <w:bottom w:val="nil"/>
              <w:right w:val="nil"/>
            </w:tcBorders>
            <w:shd w:val="clear" w:color="auto" w:fill="auto"/>
            <w:noWrap/>
            <w:vAlign w:val="center"/>
          </w:tcPr>
          <w:p w14:paraId="496EC74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97.32</w:t>
            </w:r>
          </w:p>
        </w:tc>
        <w:tc>
          <w:tcPr>
            <w:tcW w:w="1041" w:type="dxa"/>
            <w:tcBorders>
              <w:top w:val="nil"/>
              <w:left w:val="nil"/>
              <w:bottom w:val="nil"/>
              <w:right w:val="nil"/>
            </w:tcBorders>
            <w:shd w:val="clear" w:color="auto" w:fill="auto"/>
            <w:noWrap/>
            <w:vAlign w:val="center"/>
          </w:tcPr>
          <w:p w14:paraId="0C595BA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30378</w:t>
            </w:r>
          </w:p>
        </w:tc>
        <w:tc>
          <w:tcPr>
            <w:tcW w:w="1071" w:type="dxa"/>
            <w:tcBorders>
              <w:top w:val="nil"/>
              <w:left w:val="nil"/>
              <w:bottom w:val="nil"/>
              <w:right w:val="nil"/>
            </w:tcBorders>
            <w:shd w:val="clear" w:color="auto" w:fill="auto"/>
            <w:noWrap/>
            <w:vAlign w:val="center"/>
          </w:tcPr>
          <w:p w14:paraId="6748DD0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97.32</w:t>
            </w:r>
          </w:p>
        </w:tc>
      </w:tr>
      <w:tr w14:paraId="137064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2BB70F13">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PV</w:t>
            </w:r>
            <w:r>
              <w:rPr>
                <w:rStyle w:val="10"/>
                <w:rFonts w:eastAsia="宋体"/>
                <w:sz w:val="21"/>
                <w:szCs w:val="21"/>
                <w:lang w:val="en-US" w:eastAsia="zh-CN" w:bidi="ar"/>
              </w:rPr>
              <w:t>2</w:t>
            </w:r>
          </w:p>
        </w:tc>
        <w:tc>
          <w:tcPr>
            <w:tcW w:w="1000" w:type="dxa"/>
            <w:tcBorders>
              <w:top w:val="nil"/>
              <w:left w:val="nil"/>
              <w:bottom w:val="nil"/>
              <w:right w:val="nil"/>
            </w:tcBorders>
            <w:shd w:val="clear" w:color="auto" w:fill="auto"/>
            <w:noWrap/>
            <w:vAlign w:val="center"/>
          </w:tcPr>
          <w:p w14:paraId="06C0B2F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11361</w:t>
            </w:r>
          </w:p>
        </w:tc>
        <w:tc>
          <w:tcPr>
            <w:tcW w:w="1038" w:type="dxa"/>
            <w:tcBorders>
              <w:top w:val="nil"/>
              <w:left w:val="nil"/>
              <w:bottom w:val="nil"/>
              <w:right w:val="nil"/>
            </w:tcBorders>
            <w:shd w:val="clear" w:color="auto" w:fill="auto"/>
            <w:noWrap/>
            <w:vAlign w:val="center"/>
          </w:tcPr>
          <w:p w14:paraId="363655F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97.41</w:t>
            </w:r>
          </w:p>
        </w:tc>
        <w:tc>
          <w:tcPr>
            <w:tcW w:w="1037" w:type="dxa"/>
            <w:tcBorders>
              <w:top w:val="nil"/>
              <w:left w:val="nil"/>
              <w:bottom w:val="nil"/>
              <w:right w:val="nil"/>
            </w:tcBorders>
            <w:shd w:val="clear" w:color="auto" w:fill="auto"/>
            <w:noWrap/>
            <w:vAlign w:val="center"/>
          </w:tcPr>
          <w:p w14:paraId="2327003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6222</w:t>
            </w:r>
          </w:p>
        </w:tc>
        <w:tc>
          <w:tcPr>
            <w:tcW w:w="1088" w:type="dxa"/>
            <w:tcBorders>
              <w:top w:val="nil"/>
              <w:left w:val="nil"/>
              <w:bottom w:val="nil"/>
              <w:right w:val="nil"/>
            </w:tcBorders>
            <w:shd w:val="clear" w:color="auto" w:fill="auto"/>
            <w:noWrap/>
            <w:vAlign w:val="center"/>
          </w:tcPr>
          <w:p w14:paraId="7C41C6A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94.93</w:t>
            </w:r>
          </w:p>
        </w:tc>
        <w:tc>
          <w:tcPr>
            <w:tcW w:w="979" w:type="dxa"/>
            <w:tcBorders>
              <w:top w:val="nil"/>
              <w:left w:val="nil"/>
              <w:bottom w:val="nil"/>
              <w:right w:val="nil"/>
            </w:tcBorders>
            <w:shd w:val="clear" w:color="auto" w:fill="auto"/>
            <w:noWrap/>
            <w:vAlign w:val="center"/>
          </w:tcPr>
          <w:p w14:paraId="65F55FC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12521</w:t>
            </w:r>
          </w:p>
        </w:tc>
        <w:tc>
          <w:tcPr>
            <w:tcW w:w="1044" w:type="dxa"/>
            <w:tcBorders>
              <w:top w:val="nil"/>
              <w:left w:val="nil"/>
              <w:bottom w:val="nil"/>
              <w:right w:val="nil"/>
            </w:tcBorders>
            <w:shd w:val="clear" w:color="auto" w:fill="auto"/>
            <w:noWrap/>
            <w:vAlign w:val="center"/>
          </w:tcPr>
          <w:p w14:paraId="5E1ABB9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96.32</w:t>
            </w:r>
          </w:p>
        </w:tc>
        <w:tc>
          <w:tcPr>
            <w:tcW w:w="1041" w:type="dxa"/>
            <w:tcBorders>
              <w:top w:val="nil"/>
              <w:left w:val="nil"/>
              <w:bottom w:val="nil"/>
              <w:right w:val="nil"/>
            </w:tcBorders>
            <w:shd w:val="clear" w:color="auto" w:fill="auto"/>
            <w:noWrap/>
            <w:vAlign w:val="center"/>
          </w:tcPr>
          <w:p w14:paraId="6099848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30104</w:t>
            </w:r>
          </w:p>
        </w:tc>
        <w:tc>
          <w:tcPr>
            <w:tcW w:w="1071" w:type="dxa"/>
            <w:tcBorders>
              <w:top w:val="nil"/>
              <w:left w:val="nil"/>
              <w:bottom w:val="nil"/>
              <w:right w:val="nil"/>
            </w:tcBorders>
            <w:shd w:val="clear" w:color="auto" w:fill="auto"/>
            <w:noWrap/>
            <w:vAlign w:val="center"/>
          </w:tcPr>
          <w:p w14:paraId="6904D16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96.44</w:t>
            </w:r>
          </w:p>
        </w:tc>
      </w:tr>
      <w:tr w14:paraId="6A3DCA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00" w:type="dxa"/>
            <w:tcBorders>
              <w:top w:val="nil"/>
              <w:left w:val="nil"/>
              <w:bottom w:val="nil"/>
              <w:right w:val="nil"/>
            </w:tcBorders>
            <w:shd w:val="clear" w:color="auto" w:fill="auto"/>
            <w:noWrap/>
            <w:vAlign w:val="center"/>
          </w:tcPr>
          <w:p w14:paraId="46AB5186">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PV</w:t>
            </w:r>
            <w:r>
              <w:rPr>
                <w:rStyle w:val="10"/>
                <w:rFonts w:eastAsia="宋体"/>
                <w:sz w:val="21"/>
                <w:szCs w:val="21"/>
                <w:lang w:val="en-US" w:eastAsia="zh-CN" w:bidi="ar"/>
              </w:rPr>
              <w:t>3</w:t>
            </w:r>
          </w:p>
        </w:tc>
        <w:tc>
          <w:tcPr>
            <w:tcW w:w="1000" w:type="dxa"/>
            <w:tcBorders>
              <w:top w:val="nil"/>
              <w:left w:val="nil"/>
              <w:bottom w:val="nil"/>
              <w:right w:val="nil"/>
            </w:tcBorders>
            <w:shd w:val="clear" w:color="auto" w:fill="auto"/>
            <w:noWrap/>
            <w:vAlign w:val="center"/>
          </w:tcPr>
          <w:p w14:paraId="57AE320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10516</w:t>
            </w:r>
          </w:p>
        </w:tc>
        <w:tc>
          <w:tcPr>
            <w:tcW w:w="1038" w:type="dxa"/>
            <w:tcBorders>
              <w:top w:val="nil"/>
              <w:left w:val="nil"/>
              <w:bottom w:val="nil"/>
              <w:right w:val="nil"/>
            </w:tcBorders>
            <w:shd w:val="clear" w:color="auto" w:fill="auto"/>
            <w:noWrap/>
            <w:vAlign w:val="center"/>
          </w:tcPr>
          <w:p w14:paraId="28D88E2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90.17</w:t>
            </w:r>
          </w:p>
        </w:tc>
        <w:tc>
          <w:tcPr>
            <w:tcW w:w="1037" w:type="dxa"/>
            <w:tcBorders>
              <w:top w:val="nil"/>
              <w:left w:val="nil"/>
              <w:bottom w:val="nil"/>
              <w:right w:val="nil"/>
            </w:tcBorders>
            <w:shd w:val="clear" w:color="auto" w:fill="auto"/>
            <w:noWrap/>
            <w:vAlign w:val="center"/>
          </w:tcPr>
          <w:p w14:paraId="5463E34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5857</w:t>
            </w:r>
          </w:p>
        </w:tc>
        <w:tc>
          <w:tcPr>
            <w:tcW w:w="1088" w:type="dxa"/>
            <w:tcBorders>
              <w:top w:val="nil"/>
              <w:left w:val="nil"/>
              <w:bottom w:val="nil"/>
              <w:right w:val="nil"/>
            </w:tcBorders>
            <w:shd w:val="clear" w:color="auto" w:fill="auto"/>
            <w:noWrap/>
            <w:vAlign w:val="center"/>
          </w:tcPr>
          <w:p w14:paraId="3E2E9A2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89.37</w:t>
            </w:r>
          </w:p>
        </w:tc>
        <w:tc>
          <w:tcPr>
            <w:tcW w:w="979" w:type="dxa"/>
            <w:tcBorders>
              <w:top w:val="nil"/>
              <w:left w:val="nil"/>
              <w:bottom w:val="nil"/>
              <w:right w:val="nil"/>
            </w:tcBorders>
            <w:shd w:val="clear" w:color="auto" w:fill="auto"/>
            <w:noWrap/>
            <w:vAlign w:val="center"/>
          </w:tcPr>
          <w:p w14:paraId="43B87F1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11730</w:t>
            </w:r>
          </w:p>
        </w:tc>
        <w:tc>
          <w:tcPr>
            <w:tcW w:w="1044" w:type="dxa"/>
            <w:tcBorders>
              <w:top w:val="nil"/>
              <w:left w:val="nil"/>
              <w:bottom w:val="nil"/>
              <w:right w:val="nil"/>
            </w:tcBorders>
            <w:shd w:val="clear" w:color="auto" w:fill="auto"/>
            <w:noWrap/>
            <w:vAlign w:val="center"/>
          </w:tcPr>
          <w:p w14:paraId="7580140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90.24</w:t>
            </w:r>
          </w:p>
        </w:tc>
        <w:tc>
          <w:tcPr>
            <w:tcW w:w="1041" w:type="dxa"/>
            <w:tcBorders>
              <w:top w:val="nil"/>
              <w:left w:val="nil"/>
              <w:bottom w:val="nil"/>
              <w:right w:val="nil"/>
            </w:tcBorders>
            <w:shd w:val="clear" w:color="auto" w:fill="auto"/>
            <w:noWrap/>
            <w:vAlign w:val="center"/>
          </w:tcPr>
          <w:p w14:paraId="39D1FAE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28103</w:t>
            </w:r>
          </w:p>
        </w:tc>
        <w:tc>
          <w:tcPr>
            <w:tcW w:w="1071" w:type="dxa"/>
            <w:tcBorders>
              <w:top w:val="nil"/>
              <w:left w:val="nil"/>
              <w:bottom w:val="nil"/>
              <w:right w:val="nil"/>
            </w:tcBorders>
            <w:shd w:val="clear" w:color="auto" w:fill="auto"/>
            <w:noWrap/>
            <w:vAlign w:val="center"/>
          </w:tcPr>
          <w:p w14:paraId="264C3FC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bookmarkStart w:id="8" w:name="OLE_LINK7"/>
            <w:r>
              <w:rPr>
                <w:rFonts w:hint="eastAsia" w:ascii="宋体" w:hAnsi="宋体" w:eastAsia="宋体" w:cs="宋体"/>
                <w:i w:val="0"/>
                <w:iCs w:val="0"/>
                <w:color w:val="000000"/>
                <w:kern w:val="0"/>
                <w:sz w:val="21"/>
                <w:szCs w:val="21"/>
                <w:u w:val="none"/>
                <w:lang w:val="en-US" w:eastAsia="zh-CN" w:bidi="ar"/>
              </w:rPr>
              <w:t>90.03</w:t>
            </w:r>
            <w:bookmarkEnd w:id="8"/>
          </w:p>
        </w:tc>
      </w:tr>
      <w:tr w14:paraId="3E434A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7AD04889">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DTaP</w:t>
            </w:r>
            <w:r>
              <w:rPr>
                <w:rStyle w:val="10"/>
                <w:rFonts w:eastAsia="宋体"/>
                <w:sz w:val="21"/>
                <w:szCs w:val="21"/>
                <w:lang w:val="en-US" w:eastAsia="zh-CN" w:bidi="ar"/>
              </w:rPr>
              <w:t>1</w:t>
            </w:r>
          </w:p>
        </w:tc>
        <w:tc>
          <w:tcPr>
            <w:tcW w:w="1000" w:type="dxa"/>
            <w:tcBorders>
              <w:top w:val="nil"/>
              <w:left w:val="nil"/>
              <w:bottom w:val="nil"/>
              <w:right w:val="nil"/>
            </w:tcBorders>
            <w:shd w:val="clear" w:color="auto" w:fill="auto"/>
            <w:noWrap/>
            <w:vAlign w:val="center"/>
          </w:tcPr>
          <w:p w14:paraId="56EDD8C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11389</w:t>
            </w:r>
          </w:p>
        </w:tc>
        <w:tc>
          <w:tcPr>
            <w:tcW w:w="1038" w:type="dxa"/>
            <w:tcBorders>
              <w:top w:val="nil"/>
              <w:left w:val="nil"/>
              <w:bottom w:val="nil"/>
              <w:right w:val="nil"/>
            </w:tcBorders>
            <w:shd w:val="clear" w:color="auto" w:fill="auto"/>
            <w:noWrap/>
            <w:vAlign w:val="center"/>
          </w:tcPr>
          <w:p w14:paraId="2E08E35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97.65</w:t>
            </w:r>
          </w:p>
        </w:tc>
        <w:tc>
          <w:tcPr>
            <w:tcW w:w="1037" w:type="dxa"/>
            <w:tcBorders>
              <w:top w:val="nil"/>
              <w:left w:val="nil"/>
              <w:bottom w:val="nil"/>
              <w:right w:val="nil"/>
            </w:tcBorders>
            <w:shd w:val="clear" w:color="auto" w:fill="auto"/>
            <w:noWrap/>
            <w:vAlign w:val="center"/>
          </w:tcPr>
          <w:p w14:paraId="7A212EB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6331</w:t>
            </w:r>
          </w:p>
        </w:tc>
        <w:tc>
          <w:tcPr>
            <w:tcW w:w="1088" w:type="dxa"/>
            <w:tcBorders>
              <w:top w:val="nil"/>
              <w:left w:val="nil"/>
              <w:bottom w:val="nil"/>
              <w:right w:val="nil"/>
            </w:tcBorders>
            <w:shd w:val="clear" w:color="auto" w:fill="auto"/>
            <w:noWrap/>
            <w:vAlign w:val="center"/>
          </w:tcPr>
          <w:p w14:paraId="35DEEA9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96.60</w:t>
            </w:r>
          </w:p>
        </w:tc>
        <w:tc>
          <w:tcPr>
            <w:tcW w:w="979" w:type="dxa"/>
            <w:tcBorders>
              <w:top w:val="nil"/>
              <w:left w:val="nil"/>
              <w:bottom w:val="nil"/>
              <w:right w:val="nil"/>
            </w:tcBorders>
            <w:shd w:val="clear" w:color="auto" w:fill="auto"/>
            <w:noWrap/>
            <w:vAlign w:val="center"/>
          </w:tcPr>
          <w:p w14:paraId="07E8E5B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12666</w:t>
            </w:r>
          </w:p>
        </w:tc>
        <w:tc>
          <w:tcPr>
            <w:tcW w:w="1044" w:type="dxa"/>
            <w:tcBorders>
              <w:top w:val="nil"/>
              <w:left w:val="nil"/>
              <w:bottom w:val="nil"/>
              <w:right w:val="nil"/>
            </w:tcBorders>
            <w:shd w:val="clear" w:color="auto" w:fill="auto"/>
            <w:noWrap/>
            <w:vAlign w:val="center"/>
          </w:tcPr>
          <w:p w14:paraId="0EB2E5C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97.44</w:t>
            </w:r>
          </w:p>
        </w:tc>
        <w:tc>
          <w:tcPr>
            <w:tcW w:w="1041" w:type="dxa"/>
            <w:tcBorders>
              <w:top w:val="nil"/>
              <w:left w:val="nil"/>
              <w:bottom w:val="nil"/>
              <w:right w:val="nil"/>
            </w:tcBorders>
            <w:shd w:val="clear" w:color="auto" w:fill="auto"/>
            <w:noWrap/>
            <w:vAlign w:val="center"/>
          </w:tcPr>
          <w:p w14:paraId="4FE0B38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30386</w:t>
            </w:r>
          </w:p>
        </w:tc>
        <w:tc>
          <w:tcPr>
            <w:tcW w:w="1071" w:type="dxa"/>
            <w:tcBorders>
              <w:top w:val="nil"/>
              <w:left w:val="nil"/>
              <w:bottom w:val="nil"/>
              <w:right w:val="nil"/>
            </w:tcBorders>
            <w:shd w:val="clear" w:color="auto" w:fill="auto"/>
            <w:noWrap/>
            <w:vAlign w:val="center"/>
          </w:tcPr>
          <w:p w14:paraId="446D309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97.34</w:t>
            </w:r>
          </w:p>
        </w:tc>
      </w:tr>
      <w:tr w14:paraId="7D20E2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3B736AD5">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DTaP</w:t>
            </w:r>
            <w:r>
              <w:rPr>
                <w:rStyle w:val="10"/>
                <w:rFonts w:eastAsia="宋体"/>
                <w:sz w:val="21"/>
                <w:szCs w:val="21"/>
                <w:lang w:val="en-US" w:eastAsia="zh-CN" w:bidi="ar"/>
              </w:rPr>
              <w:t>2</w:t>
            </w:r>
          </w:p>
        </w:tc>
        <w:tc>
          <w:tcPr>
            <w:tcW w:w="1000" w:type="dxa"/>
            <w:tcBorders>
              <w:top w:val="nil"/>
              <w:left w:val="nil"/>
              <w:bottom w:val="nil"/>
              <w:right w:val="nil"/>
            </w:tcBorders>
            <w:shd w:val="clear" w:color="auto" w:fill="auto"/>
            <w:noWrap/>
            <w:vAlign w:val="center"/>
          </w:tcPr>
          <w:p w14:paraId="0573312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11324</w:t>
            </w:r>
          </w:p>
        </w:tc>
        <w:tc>
          <w:tcPr>
            <w:tcW w:w="1038" w:type="dxa"/>
            <w:tcBorders>
              <w:top w:val="nil"/>
              <w:left w:val="nil"/>
              <w:bottom w:val="nil"/>
              <w:right w:val="nil"/>
            </w:tcBorders>
            <w:shd w:val="clear" w:color="auto" w:fill="auto"/>
            <w:noWrap/>
            <w:vAlign w:val="center"/>
          </w:tcPr>
          <w:p w14:paraId="2C7AAF9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97.09</w:t>
            </w:r>
          </w:p>
        </w:tc>
        <w:tc>
          <w:tcPr>
            <w:tcW w:w="1037" w:type="dxa"/>
            <w:tcBorders>
              <w:top w:val="nil"/>
              <w:left w:val="nil"/>
              <w:bottom w:val="nil"/>
              <w:right w:val="nil"/>
            </w:tcBorders>
            <w:shd w:val="clear" w:color="auto" w:fill="auto"/>
            <w:noWrap/>
            <w:vAlign w:val="center"/>
          </w:tcPr>
          <w:p w14:paraId="1008790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6234</w:t>
            </w:r>
          </w:p>
        </w:tc>
        <w:tc>
          <w:tcPr>
            <w:tcW w:w="1088" w:type="dxa"/>
            <w:tcBorders>
              <w:top w:val="nil"/>
              <w:left w:val="nil"/>
              <w:bottom w:val="nil"/>
              <w:right w:val="nil"/>
            </w:tcBorders>
            <w:shd w:val="clear" w:color="auto" w:fill="auto"/>
            <w:noWrap/>
            <w:vAlign w:val="center"/>
          </w:tcPr>
          <w:p w14:paraId="7F49C98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95.12</w:t>
            </w:r>
          </w:p>
        </w:tc>
        <w:tc>
          <w:tcPr>
            <w:tcW w:w="979" w:type="dxa"/>
            <w:tcBorders>
              <w:top w:val="nil"/>
              <w:left w:val="nil"/>
              <w:bottom w:val="nil"/>
              <w:right w:val="nil"/>
            </w:tcBorders>
            <w:shd w:val="clear" w:color="auto" w:fill="auto"/>
            <w:noWrap/>
            <w:vAlign w:val="center"/>
          </w:tcPr>
          <w:p w14:paraId="4E88B48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12517</w:t>
            </w:r>
          </w:p>
        </w:tc>
        <w:tc>
          <w:tcPr>
            <w:tcW w:w="1044" w:type="dxa"/>
            <w:tcBorders>
              <w:top w:val="nil"/>
              <w:left w:val="nil"/>
              <w:bottom w:val="nil"/>
              <w:right w:val="nil"/>
            </w:tcBorders>
            <w:shd w:val="clear" w:color="auto" w:fill="auto"/>
            <w:noWrap/>
            <w:vAlign w:val="center"/>
          </w:tcPr>
          <w:p w14:paraId="3F5354A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96.29</w:t>
            </w:r>
          </w:p>
        </w:tc>
        <w:tc>
          <w:tcPr>
            <w:tcW w:w="1041" w:type="dxa"/>
            <w:tcBorders>
              <w:top w:val="nil"/>
              <w:left w:val="nil"/>
              <w:bottom w:val="nil"/>
              <w:right w:val="nil"/>
            </w:tcBorders>
            <w:shd w:val="clear" w:color="auto" w:fill="auto"/>
            <w:noWrap/>
            <w:vAlign w:val="center"/>
          </w:tcPr>
          <w:p w14:paraId="4025F9A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30075</w:t>
            </w:r>
          </w:p>
        </w:tc>
        <w:tc>
          <w:tcPr>
            <w:tcW w:w="1071" w:type="dxa"/>
            <w:tcBorders>
              <w:top w:val="nil"/>
              <w:left w:val="nil"/>
              <w:bottom w:val="nil"/>
              <w:right w:val="nil"/>
            </w:tcBorders>
            <w:shd w:val="clear" w:color="auto" w:fill="auto"/>
            <w:noWrap/>
            <w:vAlign w:val="center"/>
          </w:tcPr>
          <w:p w14:paraId="698A997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96.34</w:t>
            </w:r>
          </w:p>
        </w:tc>
      </w:tr>
      <w:tr w14:paraId="697C83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7145C363">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DTaP</w:t>
            </w:r>
            <w:r>
              <w:rPr>
                <w:rStyle w:val="10"/>
                <w:rFonts w:eastAsia="宋体"/>
                <w:sz w:val="21"/>
                <w:szCs w:val="21"/>
                <w:lang w:val="en-US" w:eastAsia="zh-CN" w:bidi="ar"/>
              </w:rPr>
              <w:t>3</w:t>
            </w:r>
          </w:p>
        </w:tc>
        <w:tc>
          <w:tcPr>
            <w:tcW w:w="1000" w:type="dxa"/>
            <w:tcBorders>
              <w:top w:val="nil"/>
              <w:left w:val="nil"/>
              <w:bottom w:val="nil"/>
              <w:right w:val="nil"/>
            </w:tcBorders>
            <w:shd w:val="clear" w:color="auto" w:fill="auto"/>
            <w:noWrap/>
            <w:vAlign w:val="center"/>
          </w:tcPr>
          <w:p w14:paraId="2BAF9C8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11278</w:t>
            </w:r>
          </w:p>
        </w:tc>
        <w:tc>
          <w:tcPr>
            <w:tcW w:w="1038" w:type="dxa"/>
            <w:tcBorders>
              <w:top w:val="nil"/>
              <w:left w:val="nil"/>
              <w:bottom w:val="nil"/>
              <w:right w:val="nil"/>
            </w:tcBorders>
            <w:shd w:val="clear" w:color="auto" w:fill="auto"/>
            <w:noWrap/>
            <w:vAlign w:val="center"/>
          </w:tcPr>
          <w:p w14:paraId="7E5D4C1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96.70</w:t>
            </w:r>
          </w:p>
        </w:tc>
        <w:tc>
          <w:tcPr>
            <w:tcW w:w="1037" w:type="dxa"/>
            <w:tcBorders>
              <w:top w:val="nil"/>
              <w:left w:val="nil"/>
              <w:bottom w:val="nil"/>
              <w:right w:val="nil"/>
            </w:tcBorders>
            <w:shd w:val="clear" w:color="auto" w:fill="auto"/>
            <w:noWrap/>
            <w:vAlign w:val="center"/>
          </w:tcPr>
          <w:p w14:paraId="21B4E01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6189</w:t>
            </w:r>
          </w:p>
        </w:tc>
        <w:tc>
          <w:tcPr>
            <w:tcW w:w="1088" w:type="dxa"/>
            <w:tcBorders>
              <w:top w:val="nil"/>
              <w:left w:val="nil"/>
              <w:bottom w:val="nil"/>
              <w:right w:val="nil"/>
            </w:tcBorders>
            <w:shd w:val="clear" w:color="auto" w:fill="auto"/>
            <w:noWrap/>
            <w:vAlign w:val="center"/>
          </w:tcPr>
          <w:p w14:paraId="01E3B93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94.43</w:t>
            </w:r>
          </w:p>
        </w:tc>
        <w:tc>
          <w:tcPr>
            <w:tcW w:w="979" w:type="dxa"/>
            <w:tcBorders>
              <w:top w:val="nil"/>
              <w:left w:val="nil"/>
              <w:bottom w:val="nil"/>
              <w:right w:val="nil"/>
            </w:tcBorders>
            <w:shd w:val="clear" w:color="auto" w:fill="auto"/>
            <w:noWrap/>
            <w:vAlign w:val="center"/>
          </w:tcPr>
          <w:p w14:paraId="1276951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12429</w:t>
            </w:r>
          </w:p>
        </w:tc>
        <w:tc>
          <w:tcPr>
            <w:tcW w:w="1044" w:type="dxa"/>
            <w:tcBorders>
              <w:top w:val="nil"/>
              <w:left w:val="nil"/>
              <w:bottom w:val="nil"/>
              <w:right w:val="nil"/>
            </w:tcBorders>
            <w:shd w:val="clear" w:color="auto" w:fill="auto"/>
            <w:noWrap/>
            <w:vAlign w:val="center"/>
          </w:tcPr>
          <w:p w14:paraId="484907E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95.62</w:t>
            </w:r>
          </w:p>
        </w:tc>
        <w:tc>
          <w:tcPr>
            <w:tcW w:w="1041" w:type="dxa"/>
            <w:tcBorders>
              <w:top w:val="nil"/>
              <w:left w:val="nil"/>
              <w:bottom w:val="nil"/>
              <w:right w:val="nil"/>
            </w:tcBorders>
            <w:shd w:val="clear" w:color="auto" w:fill="auto"/>
            <w:noWrap/>
            <w:vAlign w:val="center"/>
          </w:tcPr>
          <w:p w14:paraId="44FB57C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29896</w:t>
            </w:r>
          </w:p>
        </w:tc>
        <w:tc>
          <w:tcPr>
            <w:tcW w:w="1071" w:type="dxa"/>
            <w:tcBorders>
              <w:top w:val="nil"/>
              <w:left w:val="nil"/>
              <w:bottom w:val="nil"/>
              <w:right w:val="nil"/>
            </w:tcBorders>
            <w:shd w:val="clear" w:color="auto" w:fill="auto"/>
            <w:noWrap/>
            <w:vAlign w:val="center"/>
          </w:tcPr>
          <w:p w14:paraId="5436EBA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95.77</w:t>
            </w:r>
          </w:p>
        </w:tc>
      </w:tr>
      <w:tr w14:paraId="3C237C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08878F01">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DTaP</w:t>
            </w:r>
            <w:r>
              <w:rPr>
                <w:rStyle w:val="10"/>
                <w:rFonts w:eastAsia="宋体"/>
                <w:sz w:val="21"/>
                <w:szCs w:val="21"/>
                <w:lang w:val="en-US" w:eastAsia="zh-CN" w:bidi="ar"/>
              </w:rPr>
              <w:t>4</w:t>
            </w:r>
          </w:p>
        </w:tc>
        <w:tc>
          <w:tcPr>
            <w:tcW w:w="1000" w:type="dxa"/>
            <w:tcBorders>
              <w:top w:val="nil"/>
              <w:left w:val="nil"/>
              <w:bottom w:val="nil"/>
              <w:right w:val="nil"/>
            </w:tcBorders>
            <w:shd w:val="clear" w:color="auto" w:fill="auto"/>
            <w:noWrap/>
            <w:vAlign w:val="center"/>
          </w:tcPr>
          <w:p w14:paraId="603D810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11125</w:t>
            </w:r>
          </w:p>
        </w:tc>
        <w:tc>
          <w:tcPr>
            <w:tcW w:w="1038" w:type="dxa"/>
            <w:tcBorders>
              <w:top w:val="nil"/>
              <w:left w:val="nil"/>
              <w:bottom w:val="nil"/>
              <w:right w:val="nil"/>
            </w:tcBorders>
            <w:shd w:val="clear" w:color="auto" w:fill="auto"/>
            <w:noWrap/>
            <w:vAlign w:val="center"/>
          </w:tcPr>
          <w:p w14:paraId="36BEE7F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95.39</w:t>
            </w:r>
          </w:p>
        </w:tc>
        <w:tc>
          <w:tcPr>
            <w:tcW w:w="1037" w:type="dxa"/>
            <w:tcBorders>
              <w:top w:val="nil"/>
              <w:left w:val="nil"/>
              <w:bottom w:val="nil"/>
              <w:right w:val="nil"/>
            </w:tcBorders>
            <w:shd w:val="clear" w:color="auto" w:fill="auto"/>
            <w:noWrap/>
            <w:vAlign w:val="center"/>
          </w:tcPr>
          <w:p w14:paraId="437B9FA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6014</w:t>
            </w:r>
          </w:p>
        </w:tc>
        <w:tc>
          <w:tcPr>
            <w:tcW w:w="1088" w:type="dxa"/>
            <w:tcBorders>
              <w:top w:val="nil"/>
              <w:left w:val="nil"/>
              <w:bottom w:val="nil"/>
              <w:right w:val="nil"/>
            </w:tcBorders>
            <w:shd w:val="clear" w:color="auto" w:fill="auto"/>
            <w:noWrap/>
            <w:vAlign w:val="center"/>
          </w:tcPr>
          <w:p w14:paraId="30DA33D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91.76</w:t>
            </w:r>
          </w:p>
        </w:tc>
        <w:tc>
          <w:tcPr>
            <w:tcW w:w="979" w:type="dxa"/>
            <w:tcBorders>
              <w:top w:val="nil"/>
              <w:left w:val="nil"/>
              <w:bottom w:val="nil"/>
              <w:right w:val="nil"/>
            </w:tcBorders>
            <w:shd w:val="clear" w:color="auto" w:fill="auto"/>
            <w:noWrap/>
            <w:vAlign w:val="center"/>
          </w:tcPr>
          <w:p w14:paraId="778352F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12110</w:t>
            </w:r>
          </w:p>
        </w:tc>
        <w:tc>
          <w:tcPr>
            <w:tcW w:w="1044" w:type="dxa"/>
            <w:tcBorders>
              <w:top w:val="nil"/>
              <w:left w:val="nil"/>
              <w:bottom w:val="nil"/>
              <w:right w:val="nil"/>
            </w:tcBorders>
            <w:shd w:val="clear" w:color="auto" w:fill="auto"/>
            <w:noWrap/>
            <w:vAlign w:val="center"/>
          </w:tcPr>
          <w:p w14:paraId="1CE35F4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93.16</w:t>
            </w:r>
          </w:p>
        </w:tc>
        <w:tc>
          <w:tcPr>
            <w:tcW w:w="1041" w:type="dxa"/>
            <w:tcBorders>
              <w:top w:val="nil"/>
              <w:left w:val="nil"/>
              <w:bottom w:val="nil"/>
              <w:right w:val="nil"/>
            </w:tcBorders>
            <w:shd w:val="clear" w:color="auto" w:fill="auto"/>
            <w:noWrap/>
            <w:vAlign w:val="center"/>
          </w:tcPr>
          <w:p w14:paraId="605BBE8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29249</w:t>
            </w:r>
          </w:p>
        </w:tc>
        <w:tc>
          <w:tcPr>
            <w:tcW w:w="1071" w:type="dxa"/>
            <w:tcBorders>
              <w:top w:val="nil"/>
              <w:left w:val="nil"/>
              <w:bottom w:val="nil"/>
              <w:right w:val="nil"/>
            </w:tcBorders>
            <w:shd w:val="clear" w:color="auto" w:fill="auto"/>
            <w:noWrap/>
            <w:vAlign w:val="center"/>
          </w:tcPr>
          <w:p w14:paraId="5CC32AE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93.70</w:t>
            </w:r>
          </w:p>
        </w:tc>
      </w:tr>
      <w:tr w14:paraId="760552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5F1833D8">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MCV</w:t>
            </w:r>
            <w:r>
              <w:rPr>
                <w:rStyle w:val="10"/>
                <w:rFonts w:eastAsia="宋体"/>
                <w:sz w:val="21"/>
                <w:szCs w:val="21"/>
                <w:lang w:val="en-US" w:eastAsia="zh-CN" w:bidi="ar"/>
              </w:rPr>
              <w:t>1</w:t>
            </w:r>
          </w:p>
        </w:tc>
        <w:tc>
          <w:tcPr>
            <w:tcW w:w="1000" w:type="dxa"/>
            <w:tcBorders>
              <w:top w:val="nil"/>
              <w:left w:val="nil"/>
              <w:bottom w:val="nil"/>
              <w:right w:val="nil"/>
            </w:tcBorders>
            <w:shd w:val="clear" w:color="auto" w:fill="auto"/>
            <w:noWrap/>
            <w:vAlign w:val="center"/>
          </w:tcPr>
          <w:p w14:paraId="2BD1BF0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11266</w:t>
            </w:r>
          </w:p>
        </w:tc>
        <w:tc>
          <w:tcPr>
            <w:tcW w:w="1038" w:type="dxa"/>
            <w:tcBorders>
              <w:top w:val="nil"/>
              <w:left w:val="nil"/>
              <w:bottom w:val="nil"/>
              <w:right w:val="nil"/>
            </w:tcBorders>
            <w:shd w:val="clear" w:color="auto" w:fill="auto"/>
            <w:noWrap/>
            <w:vAlign w:val="center"/>
          </w:tcPr>
          <w:p w14:paraId="4DEB257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96.60</w:t>
            </w:r>
          </w:p>
        </w:tc>
        <w:tc>
          <w:tcPr>
            <w:tcW w:w="1037" w:type="dxa"/>
            <w:tcBorders>
              <w:top w:val="nil"/>
              <w:left w:val="nil"/>
              <w:bottom w:val="nil"/>
              <w:right w:val="nil"/>
            </w:tcBorders>
            <w:shd w:val="clear" w:color="auto" w:fill="auto"/>
            <w:noWrap/>
            <w:vAlign w:val="center"/>
          </w:tcPr>
          <w:p w14:paraId="2CC992E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6245</w:t>
            </w:r>
          </w:p>
        </w:tc>
        <w:tc>
          <w:tcPr>
            <w:tcW w:w="1088" w:type="dxa"/>
            <w:tcBorders>
              <w:top w:val="nil"/>
              <w:left w:val="nil"/>
              <w:bottom w:val="nil"/>
              <w:right w:val="nil"/>
            </w:tcBorders>
            <w:shd w:val="clear" w:color="auto" w:fill="auto"/>
            <w:noWrap/>
            <w:vAlign w:val="center"/>
          </w:tcPr>
          <w:p w14:paraId="79BACB2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95.29</w:t>
            </w:r>
          </w:p>
        </w:tc>
        <w:tc>
          <w:tcPr>
            <w:tcW w:w="979" w:type="dxa"/>
            <w:tcBorders>
              <w:top w:val="nil"/>
              <w:left w:val="nil"/>
              <w:bottom w:val="nil"/>
              <w:right w:val="nil"/>
            </w:tcBorders>
            <w:shd w:val="clear" w:color="auto" w:fill="auto"/>
            <w:noWrap/>
            <w:vAlign w:val="center"/>
          </w:tcPr>
          <w:p w14:paraId="052A456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12523</w:t>
            </w:r>
          </w:p>
        </w:tc>
        <w:tc>
          <w:tcPr>
            <w:tcW w:w="1044" w:type="dxa"/>
            <w:tcBorders>
              <w:top w:val="nil"/>
              <w:left w:val="nil"/>
              <w:bottom w:val="nil"/>
              <w:right w:val="nil"/>
            </w:tcBorders>
            <w:shd w:val="clear" w:color="auto" w:fill="auto"/>
            <w:noWrap/>
            <w:vAlign w:val="center"/>
          </w:tcPr>
          <w:p w14:paraId="2E8FB89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96.34</w:t>
            </w:r>
          </w:p>
        </w:tc>
        <w:tc>
          <w:tcPr>
            <w:tcW w:w="1041" w:type="dxa"/>
            <w:tcBorders>
              <w:top w:val="nil"/>
              <w:left w:val="nil"/>
              <w:bottom w:val="nil"/>
              <w:right w:val="nil"/>
            </w:tcBorders>
            <w:shd w:val="clear" w:color="auto" w:fill="auto"/>
            <w:noWrap/>
            <w:vAlign w:val="center"/>
          </w:tcPr>
          <w:p w14:paraId="047114A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30034</w:t>
            </w:r>
          </w:p>
        </w:tc>
        <w:tc>
          <w:tcPr>
            <w:tcW w:w="1071" w:type="dxa"/>
            <w:tcBorders>
              <w:top w:val="nil"/>
              <w:left w:val="nil"/>
              <w:bottom w:val="nil"/>
              <w:right w:val="nil"/>
            </w:tcBorders>
            <w:shd w:val="clear" w:color="auto" w:fill="auto"/>
            <w:noWrap/>
            <w:vAlign w:val="center"/>
          </w:tcPr>
          <w:p w14:paraId="5657AAF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96.21</w:t>
            </w:r>
          </w:p>
        </w:tc>
      </w:tr>
      <w:tr w14:paraId="139E7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single" w:color="auto" w:sz="8" w:space="0"/>
              <w:right w:val="nil"/>
            </w:tcBorders>
            <w:shd w:val="clear" w:color="auto" w:fill="auto"/>
            <w:noWrap/>
            <w:vAlign w:val="center"/>
          </w:tcPr>
          <w:p w14:paraId="6CE72B6A">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MCV</w:t>
            </w:r>
            <w:r>
              <w:rPr>
                <w:rStyle w:val="10"/>
                <w:rFonts w:eastAsia="宋体"/>
                <w:sz w:val="21"/>
                <w:szCs w:val="21"/>
                <w:lang w:val="en-US" w:eastAsia="zh-CN" w:bidi="ar"/>
              </w:rPr>
              <w:t>2</w:t>
            </w:r>
          </w:p>
        </w:tc>
        <w:tc>
          <w:tcPr>
            <w:tcW w:w="1000" w:type="dxa"/>
            <w:tcBorders>
              <w:top w:val="nil"/>
              <w:left w:val="nil"/>
              <w:bottom w:val="single" w:color="auto" w:sz="8" w:space="0"/>
              <w:right w:val="nil"/>
            </w:tcBorders>
            <w:shd w:val="clear" w:color="auto" w:fill="auto"/>
            <w:noWrap/>
            <w:vAlign w:val="center"/>
          </w:tcPr>
          <w:p w14:paraId="12925B6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11154</w:t>
            </w:r>
          </w:p>
        </w:tc>
        <w:tc>
          <w:tcPr>
            <w:tcW w:w="1038" w:type="dxa"/>
            <w:tcBorders>
              <w:top w:val="nil"/>
              <w:left w:val="nil"/>
              <w:bottom w:val="single" w:color="auto" w:sz="8" w:space="0"/>
              <w:right w:val="nil"/>
            </w:tcBorders>
            <w:shd w:val="clear" w:color="auto" w:fill="auto"/>
            <w:noWrap/>
            <w:vAlign w:val="center"/>
          </w:tcPr>
          <w:p w14:paraId="4FF8486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95.64</w:t>
            </w:r>
          </w:p>
        </w:tc>
        <w:tc>
          <w:tcPr>
            <w:tcW w:w="1037" w:type="dxa"/>
            <w:tcBorders>
              <w:top w:val="nil"/>
              <w:left w:val="nil"/>
              <w:bottom w:val="single" w:color="auto" w:sz="8" w:space="0"/>
              <w:right w:val="nil"/>
            </w:tcBorders>
            <w:shd w:val="clear" w:color="auto" w:fill="auto"/>
            <w:noWrap/>
            <w:vAlign w:val="center"/>
          </w:tcPr>
          <w:p w14:paraId="7C0109E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6103</w:t>
            </w:r>
          </w:p>
        </w:tc>
        <w:tc>
          <w:tcPr>
            <w:tcW w:w="1088" w:type="dxa"/>
            <w:tcBorders>
              <w:top w:val="nil"/>
              <w:left w:val="nil"/>
              <w:bottom w:val="single" w:color="auto" w:sz="8" w:space="0"/>
              <w:right w:val="nil"/>
            </w:tcBorders>
            <w:shd w:val="clear" w:color="auto" w:fill="auto"/>
            <w:noWrap/>
            <w:vAlign w:val="center"/>
          </w:tcPr>
          <w:p w14:paraId="5096F1C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93.12</w:t>
            </w:r>
          </w:p>
        </w:tc>
        <w:tc>
          <w:tcPr>
            <w:tcW w:w="979" w:type="dxa"/>
            <w:tcBorders>
              <w:top w:val="nil"/>
              <w:left w:val="nil"/>
              <w:bottom w:val="single" w:color="auto" w:sz="8" w:space="0"/>
              <w:right w:val="nil"/>
            </w:tcBorders>
            <w:shd w:val="clear" w:color="auto" w:fill="auto"/>
            <w:noWrap/>
            <w:vAlign w:val="center"/>
          </w:tcPr>
          <w:p w14:paraId="33085D3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12267</w:t>
            </w:r>
          </w:p>
        </w:tc>
        <w:tc>
          <w:tcPr>
            <w:tcW w:w="1044" w:type="dxa"/>
            <w:tcBorders>
              <w:top w:val="nil"/>
              <w:left w:val="nil"/>
              <w:bottom w:val="single" w:color="auto" w:sz="8" w:space="0"/>
              <w:right w:val="nil"/>
            </w:tcBorders>
            <w:shd w:val="clear" w:color="auto" w:fill="auto"/>
            <w:noWrap/>
            <w:vAlign w:val="center"/>
          </w:tcPr>
          <w:p w14:paraId="6DF9D0A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94.37</w:t>
            </w:r>
          </w:p>
        </w:tc>
        <w:tc>
          <w:tcPr>
            <w:tcW w:w="1041" w:type="dxa"/>
            <w:tcBorders>
              <w:top w:val="nil"/>
              <w:left w:val="nil"/>
              <w:bottom w:val="single" w:color="auto" w:sz="8" w:space="0"/>
              <w:right w:val="nil"/>
            </w:tcBorders>
            <w:shd w:val="clear" w:color="auto" w:fill="auto"/>
            <w:noWrap/>
            <w:vAlign w:val="center"/>
          </w:tcPr>
          <w:p w14:paraId="13AB172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29524</w:t>
            </w:r>
          </w:p>
        </w:tc>
        <w:tc>
          <w:tcPr>
            <w:tcW w:w="1071" w:type="dxa"/>
            <w:tcBorders>
              <w:top w:val="nil"/>
              <w:left w:val="nil"/>
              <w:bottom w:val="single" w:color="auto" w:sz="8" w:space="0"/>
              <w:right w:val="nil"/>
            </w:tcBorders>
            <w:shd w:val="clear" w:color="auto" w:fill="auto"/>
            <w:noWrap/>
            <w:vAlign w:val="center"/>
          </w:tcPr>
          <w:p w14:paraId="4FC7869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94.58</w:t>
            </w:r>
          </w:p>
        </w:tc>
      </w:tr>
      <w:tr w14:paraId="7B343E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9398" w:type="dxa"/>
            <w:gridSpan w:val="9"/>
            <w:tcBorders>
              <w:top w:val="single" w:color="auto" w:sz="8" w:space="0"/>
              <w:left w:val="nil"/>
              <w:bottom w:val="single" w:color="auto" w:sz="8" w:space="0"/>
              <w:right w:val="nil"/>
            </w:tcBorders>
            <w:shd w:val="clear" w:color="auto" w:fill="auto"/>
            <w:noWrap/>
            <w:vAlign w:val="center"/>
          </w:tcPr>
          <w:p w14:paraId="61CEBAF6">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山西省</w:t>
            </w:r>
          </w:p>
        </w:tc>
      </w:tr>
      <w:tr w14:paraId="109230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5" w:hRule="atLeast"/>
        </w:trPr>
        <w:tc>
          <w:tcPr>
            <w:tcW w:w="1100" w:type="dxa"/>
            <w:vMerge w:val="restart"/>
            <w:tcBorders>
              <w:top w:val="single" w:color="auto" w:sz="8" w:space="0"/>
              <w:left w:val="nil"/>
              <w:bottom w:val="nil"/>
              <w:right w:val="nil"/>
            </w:tcBorders>
            <w:shd w:val="clear" w:color="auto" w:fill="auto"/>
            <w:noWrap/>
            <w:vAlign w:val="center"/>
          </w:tcPr>
          <w:p w14:paraId="6D9DBDE8">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疫苗剂次</w:t>
            </w:r>
          </w:p>
        </w:tc>
        <w:tc>
          <w:tcPr>
            <w:tcW w:w="2038" w:type="dxa"/>
            <w:gridSpan w:val="2"/>
            <w:vMerge w:val="restart"/>
            <w:tcBorders>
              <w:top w:val="single" w:color="auto" w:sz="8" w:space="0"/>
              <w:left w:val="nil"/>
              <w:bottom w:val="nil"/>
              <w:right w:val="nil"/>
            </w:tcBorders>
            <w:shd w:val="clear" w:color="auto" w:fill="auto"/>
            <w:vAlign w:val="center"/>
          </w:tcPr>
          <w:p w14:paraId="30CAA7F0">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汾阳市</w:t>
            </w:r>
          </w:p>
          <w:p w14:paraId="0474438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（应种7650名）</w:t>
            </w:r>
          </w:p>
        </w:tc>
        <w:tc>
          <w:tcPr>
            <w:tcW w:w="2125" w:type="dxa"/>
            <w:gridSpan w:val="2"/>
            <w:vMerge w:val="restart"/>
            <w:tcBorders>
              <w:top w:val="single" w:color="auto" w:sz="8" w:space="0"/>
              <w:left w:val="nil"/>
              <w:bottom w:val="nil"/>
              <w:right w:val="nil"/>
            </w:tcBorders>
            <w:shd w:val="clear" w:color="auto" w:fill="auto"/>
            <w:vAlign w:val="center"/>
          </w:tcPr>
          <w:p w14:paraId="39B28CC6">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洪洞县</w:t>
            </w:r>
          </w:p>
          <w:p w14:paraId="6A09257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（应种10646名）</w:t>
            </w:r>
          </w:p>
        </w:tc>
        <w:tc>
          <w:tcPr>
            <w:tcW w:w="2023" w:type="dxa"/>
            <w:gridSpan w:val="2"/>
            <w:vMerge w:val="restart"/>
            <w:tcBorders>
              <w:top w:val="single" w:color="auto" w:sz="8" w:space="0"/>
              <w:left w:val="nil"/>
              <w:bottom w:val="nil"/>
              <w:right w:val="nil"/>
            </w:tcBorders>
            <w:shd w:val="clear" w:color="auto" w:fill="auto"/>
            <w:vAlign w:val="center"/>
          </w:tcPr>
          <w:p w14:paraId="57C556B9">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晋城城区</w:t>
            </w:r>
          </w:p>
          <w:p w14:paraId="683F28D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（应种10436名）</w:t>
            </w:r>
          </w:p>
        </w:tc>
        <w:tc>
          <w:tcPr>
            <w:tcW w:w="2112" w:type="dxa"/>
            <w:gridSpan w:val="2"/>
            <w:tcBorders>
              <w:top w:val="single" w:color="auto" w:sz="8" w:space="0"/>
              <w:left w:val="nil"/>
              <w:bottom w:val="nil"/>
              <w:right w:val="nil"/>
            </w:tcBorders>
            <w:shd w:val="clear" w:color="auto" w:fill="auto"/>
            <w:noWrap/>
            <w:vAlign w:val="center"/>
          </w:tcPr>
          <w:p w14:paraId="4E82D5D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合计</w:t>
            </w:r>
          </w:p>
        </w:tc>
      </w:tr>
      <w:tr w14:paraId="35ABFF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5" w:hRule="atLeast"/>
        </w:trPr>
        <w:tc>
          <w:tcPr>
            <w:tcW w:w="1100" w:type="dxa"/>
            <w:vMerge w:val="continue"/>
            <w:tcBorders>
              <w:top w:val="nil"/>
              <w:left w:val="nil"/>
              <w:bottom w:val="single" w:color="auto" w:sz="8" w:space="0"/>
              <w:right w:val="nil"/>
            </w:tcBorders>
            <w:shd w:val="clear" w:color="auto" w:fill="auto"/>
            <w:noWrap/>
            <w:vAlign w:val="center"/>
          </w:tcPr>
          <w:p w14:paraId="14E6714B">
            <w:pPr>
              <w:jc w:val="center"/>
              <w:rPr>
                <w:rFonts w:hint="eastAsia" w:ascii="宋体" w:hAnsi="宋体" w:eastAsia="宋体" w:cs="宋体"/>
                <w:b/>
                <w:bCs/>
                <w:i w:val="0"/>
                <w:iCs w:val="0"/>
                <w:color w:val="000000"/>
                <w:sz w:val="21"/>
                <w:szCs w:val="21"/>
                <w:u w:val="none"/>
              </w:rPr>
            </w:pPr>
          </w:p>
        </w:tc>
        <w:tc>
          <w:tcPr>
            <w:tcW w:w="2038" w:type="dxa"/>
            <w:gridSpan w:val="2"/>
            <w:vMerge w:val="continue"/>
            <w:tcBorders>
              <w:top w:val="nil"/>
              <w:left w:val="nil"/>
              <w:bottom w:val="single" w:color="auto" w:sz="8" w:space="0"/>
              <w:right w:val="nil"/>
            </w:tcBorders>
            <w:shd w:val="clear" w:color="auto" w:fill="auto"/>
            <w:vAlign w:val="center"/>
          </w:tcPr>
          <w:p w14:paraId="213F902A">
            <w:pPr>
              <w:jc w:val="center"/>
              <w:rPr>
                <w:rFonts w:hint="eastAsia" w:ascii="宋体" w:hAnsi="宋体" w:eastAsia="宋体" w:cs="宋体"/>
                <w:i w:val="0"/>
                <w:iCs w:val="0"/>
                <w:color w:val="000000"/>
                <w:sz w:val="21"/>
                <w:szCs w:val="21"/>
                <w:u w:val="none"/>
              </w:rPr>
            </w:pPr>
          </w:p>
        </w:tc>
        <w:tc>
          <w:tcPr>
            <w:tcW w:w="2125" w:type="dxa"/>
            <w:gridSpan w:val="2"/>
            <w:vMerge w:val="continue"/>
            <w:tcBorders>
              <w:top w:val="nil"/>
              <w:left w:val="nil"/>
              <w:bottom w:val="single" w:color="auto" w:sz="8" w:space="0"/>
              <w:right w:val="nil"/>
            </w:tcBorders>
            <w:shd w:val="clear" w:color="auto" w:fill="auto"/>
            <w:vAlign w:val="center"/>
          </w:tcPr>
          <w:p w14:paraId="2F8BAFF7">
            <w:pPr>
              <w:jc w:val="center"/>
              <w:rPr>
                <w:rFonts w:hint="eastAsia" w:ascii="宋体" w:hAnsi="宋体" w:eastAsia="宋体" w:cs="宋体"/>
                <w:i w:val="0"/>
                <w:iCs w:val="0"/>
                <w:color w:val="000000"/>
                <w:sz w:val="21"/>
                <w:szCs w:val="21"/>
                <w:u w:val="none"/>
              </w:rPr>
            </w:pPr>
          </w:p>
        </w:tc>
        <w:tc>
          <w:tcPr>
            <w:tcW w:w="2023" w:type="dxa"/>
            <w:gridSpan w:val="2"/>
            <w:vMerge w:val="continue"/>
            <w:tcBorders>
              <w:top w:val="nil"/>
              <w:left w:val="nil"/>
              <w:bottom w:val="single" w:color="auto" w:sz="8" w:space="0"/>
              <w:right w:val="nil"/>
            </w:tcBorders>
            <w:shd w:val="clear" w:color="auto" w:fill="auto"/>
            <w:vAlign w:val="center"/>
          </w:tcPr>
          <w:p w14:paraId="755E6119">
            <w:pPr>
              <w:jc w:val="center"/>
              <w:rPr>
                <w:rFonts w:hint="eastAsia" w:ascii="宋体" w:hAnsi="宋体" w:eastAsia="宋体" w:cs="宋体"/>
                <w:i w:val="0"/>
                <w:iCs w:val="0"/>
                <w:color w:val="000000"/>
                <w:sz w:val="21"/>
                <w:szCs w:val="21"/>
                <w:u w:val="none"/>
              </w:rPr>
            </w:pPr>
          </w:p>
        </w:tc>
        <w:tc>
          <w:tcPr>
            <w:tcW w:w="2112" w:type="dxa"/>
            <w:gridSpan w:val="2"/>
            <w:tcBorders>
              <w:top w:val="nil"/>
              <w:left w:val="nil"/>
              <w:bottom w:val="single" w:color="auto" w:sz="8" w:space="0"/>
              <w:right w:val="nil"/>
            </w:tcBorders>
            <w:shd w:val="clear" w:color="auto" w:fill="auto"/>
            <w:noWrap/>
            <w:vAlign w:val="center"/>
          </w:tcPr>
          <w:p w14:paraId="76005CD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（应种人数）</w:t>
            </w:r>
          </w:p>
        </w:tc>
      </w:tr>
      <w:tr w14:paraId="38F860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9" w:hRule="atLeast"/>
        </w:trPr>
        <w:tc>
          <w:tcPr>
            <w:tcW w:w="1100" w:type="dxa"/>
            <w:vMerge w:val="continue"/>
            <w:tcBorders>
              <w:top w:val="single" w:color="auto" w:sz="8" w:space="0"/>
              <w:left w:val="nil"/>
              <w:bottom w:val="single" w:color="auto" w:sz="8" w:space="0"/>
              <w:right w:val="nil"/>
            </w:tcBorders>
            <w:shd w:val="clear" w:color="auto" w:fill="auto"/>
            <w:noWrap/>
            <w:vAlign w:val="center"/>
          </w:tcPr>
          <w:p w14:paraId="78397F9D">
            <w:pPr>
              <w:jc w:val="center"/>
              <w:rPr>
                <w:rFonts w:hint="eastAsia" w:ascii="宋体" w:hAnsi="宋体" w:eastAsia="宋体" w:cs="宋体"/>
                <w:b/>
                <w:bCs/>
                <w:i w:val="0"/>
                <w:iCs w:val="0"/>
                <w:color w:val="000000"/>
                <w:sz w:val="21"/>
                <w:szCs w:val="21"/>
                <w:u w:val="none"/>
              </w:rPr>
            </w:pPr>
          </w:p>
        </w:tc>
        <w:tc>
          <w:tcPr>
            <w:tcW w:w="1000" w:type="dxa"/>
            <w:tcBorders>
              <w:top w:val="single" w:color="auto" w:sz="8" w:space="0"/>
              <w:left w:val="nil"/>
              <w:bottom w:val="single" w:color="auto" w:sz="8" w:space="0"/>
              <w:right w:val="nil"/>
            </w:tcBorders>
            <w:shd w:val="clear" w:color="auto" w:fill="auto"/>
            <w:noWrap/>
            <w:vAlign w:val="center"/>
          </w:tcPr>
          <w:p w14:paraId="73B1794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实种人数</w:t>
            </w:r>
          </w:p>
        </w:tc>
        <w:tc>
          <w:tcPr>
            <w:tcW w:w="1038" w:type="dxa"/>
            <w:tcBorders>
              <w:top w:val="single" w:color="auto" w:sz="8" w:space="0"/>
              <w:left w:val="nil"/>
              <w:bottom w:val="single" w:color="auto" w:sz="8" w:space="0"/>
              <w:right w:val="nil"/>
            </w:tcBorders>
            <w:shd w:val="clear" w:color="auto" w:fill="auto"/>
            <w:noWrap/>
            <w:vAlign w:val="center"/>
          </w:tcPr>
          <w:p w14:paraId="70471C2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接种率（%)</w:t>
            </w:r>
          </w:p>
        </w:tc>
        <w:tc>
          <w:tcPr>
            <w:tcW w:w="1037" w:type="dxa"/>
            <w:tcBorders>
              <w:top w:val="single" w:color="auto" w:sz="8" w:space="0"/>
              <w:left w:val="nil"/>
              <w:bottom w:val="single" w:color="auto" w:sz="8" w:space="0"/>
              <w:right w:val="nil"/>
            </w:tcBorders>
            <w:shd w:val="clear" w:color="auto" w:fill="auto"/>
            <w:noWrap/>
            <w:vAlign w:val="center"/>
          </w:tcPr>
          <w:p w14:paraId="0F8A0FB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实种人数</w:t>
            </w:r>
          </w:p>
        </w:tc>
        <w:tc>
          <w:tcPr>
            <w:tcW w:w="1088" w:type="dxa"/>
            <w:tcBorders>
              <w:top w:val="single" w:color="auto" w:sz="8" w:space="0"/>
              <w:left w:val="nil"/>
              <w:bottom w:val="single" w:color="auto" w:sz="8" w:space="0"/>
              <w:right w:val="nil"/>
            </w:tcBorders>
            <w:shd w:val="clear" w:color="auto" w:fill="auto"/>
            <w:noWrap/>
            <w:vAlign w:val="center"/>
          </w:tcPr>
          <w:p w14:paraId="5D21105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接种率（%)</w:t>
            </w:r>
          </w:p>
        </w:tc>
        <w:tc>
          <w:tcPr>
            <w:tcW w:w="979" w:type="dxa"/>
            <w:tcBorders>
              <w:top w:val="single" w:color="auto" w:sz="8" w:space="0"/>
              <w:left w:val="nil"/>
              <w:bottom w:val="single" w:color="auto" w:sz="8" w:space="0"/>
              <w:right w:val="nil"/>
            </w:tcBorders>
            <w:shd w:val="clear" w:color="auto" w:fill="auto"/>
            <w:noWrap/>
            <w:vAlign w:val="center"/>
          </w:tcPr>
          <w:p w14:paraId="17E51FF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实种人数</w:t>
            </w:r>
          </w:p>
        </w:tc>
        <w:tc>
          <w:tcPr>
            <w:tcW w:w="1044" w:type="dxa"/>
            <w:tcBorders>
              <w:top w:val="single" w:color="auto" w:sz="8" w:space="0"/>
              <w:left w:val="nil"/>
              <w:bottom w:val="single" w:color="auto" w:sz="8" w:space="0"/>
              <w:right w:val="nil"/>
            </w:tcBorders>
            <w:shd w:val="clear" w:color="auto" w:fill="auto"/>
            <w:noWrap/>
            <w:vAlign w:val="center"/>
          </w:tcPr>
          <w:p w14:paraId="0A08E95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接种率（%)</w:t>
            </w:r>
          </w:p>
        </w:tc>
        <w:tc>
          <w:tcPr>
            <w:tcW w:w="1041" w:type="dxa"/>
            <w:tcBorders>
              <w:top w:val="single" w:color="auto" w:sz="8" w:space="0"/>
              <w:left w:val="nil"/>
              <w:bottom w:val="single" w:color="auto" w:sz="8" w:space="0"/>
              <w:right w:val="nil"/>
            </w:tcBorders>
            <w:shd w:val="clear" w:color="auto" w:fill="auto"/>
            <w:noWrap/>
            <w:vAlign w:val="center"/>
          </w:tcPr>
          <w:p w14:paraId="1D49A12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实种人数</w:t>
            </w:r>
          </w:p>
        </w:tc>
        <w:tc>
          <w:tcPr>
            <w:tcW w:w="1071" w:type="dxa"/>
            <w:tcBorders>
              <w:top w:val="single" w:color="auto" w:sz="8" w:space="0"/>
              <w:left w:val="nil"/>
              <w:bottom w:val="single" w:color="auto" w:sz="8" w:space="0"/>
              <w:right w:val="nil"/>
            </w:tcBorders>
            <w:shd w:val="clear" w:color="auto" w:fill="auto"/>
            <w:noWrap/>
            <w:vAlign w:val="center"/>
          </w:tcPr>
          <w:p w14:paraId="570BC52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接种率（%)</w:t>
            </w:r>
          </w:p>
        </w:tc>
      </w:tr>
      <w:tr w14:paraId="5B94D4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single" w:color="auto" w:sz="8" w:space="0"/>
              <w:left w:val="nil"/>
              <w:bottom w:val="nil"/>
              <w:right w:val="nil"/>
            </w:tcBorders>
            <w:shd w:val="clear" w:color="auto" w:fill="auto"/>
            <w:noWrap/>
            <w:vAlign w:val="center"/>
          </w:tcPr>
          <w:p w14:paraId="706F22B0">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HepB</w:t>
            </w:r>
            <w:r>
              <w:rPr>
                <w:rStyle w:val="10"/>
                <w:rFonts w:eastAsia="宋体"/>
                <w:sz w:val="21"/>
                <w:szCs w:val="21"/>
                <w:lang w:val="en-US" w:eastAsia="zh-CN" w:bidi="ar"/>
              </w:rPr>
              <w:t>1</w:t>
            </w:r>
          </w:p>
        </w:tc>
        <w:tc>
          <w:tcPr>
            <w:tcW w:w="1000" w:type="dxa"/>
            <w:tcBorders>
              <w:top w:val="single" w:color="auto" w:sz="8" w:space="0"/>
              <w:left w:val="nil"/>
              <w:bottom w:val="nil"/>
              <w:right w:val="nil"/>
            </w:tcBorders>
            <w:shd w:val="clear" w:color="auto" w:fill="auto"/>
            <w:noWrap/>
            <w:vAlign w:val="center"/>
          </w:tcPr>
          <w:p w14:paraId="0A64C39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7615</w:t>
            </w:r>
          </w:p>
        </w:tc>
        <w:tc>
          <w:tcPr>
            <w:tcW w:w="1038" w:type="dxa"/>
            <w:tcBorders>
              <w:top w:val="single" w:color="auto" w:sz="8" w:space="0"/>
              <w:left w:val="nil"/>
              <w:bottom w:val="nil"/>
              <w:right w:val="nil"/>
            </w:tcBorders>
            <w:shd w:val="clear" w:color="auto" w:fill="auto"/>
            <w:noWrap/>
            <w:vAlign w:val="center"/>
          </w:tcPr>
          <w:p w14:paraId="088BF80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99.54</w:t>
            </w:r>
          </w:p>
        </w:tc>
        <w:tc>
          <w:tcPr>
            <w:tcW w:w="1037" w:type="dxa"/>
            <w:tcBorders>
              <w:top w:val="single" w:color="auto" w:sz="8" w:space="0"/>
              <w:left w:val="nil"/>
              <w:bottom w:val="nil"/>
              <w:right w:val="nil"/>
            </w:tcBorders>
            <w:shd w:val="clear" w:color="auto" w:fill="auto"/>
            <w:noWrap/>
            <w:vAlign w:val="center"/>
          </w:tcPr>
          <w:p w14:paraId="102F1AF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10555</w:t>
            </w:r>
          </w:p>
        </w:tc>
        <w:tc>
          <w:tcPr>
            <w:tcW w:w="1088" w:type="dxa"/>
            <w:tcBorders>
              <w:top w:val="single" w:color="auto" w:sz="8" w:space="0"/>
              <w:left w:val="nil"/>
              <w:bottom w:val="nil"/>
              <w:right w:val="nil"/>
            </w:tcBorders>
            <w:shd w:val="clear" w:color="auto" w:fill="auto"/>
            <w:noWrap/>
            <w:vAlign w:val="center"/>
          </w:tcPr>
          <w:p w14:paraId="5E16FEA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99.15</w:t>
            </w:r>
          </w:p>
        </w:tc>
        <w:tc>
          <w:tcPr>
            <w:tcW w:w="979" w:type="dxa"/>
            <w:tcBorders>
              <w:top w:val="single" w:color="auto" w:sz="8" w:space="0"/>
              <w:left w:val="nil"/>
              <w:bottom w:val="nil"/>
              <w:right w:val="nil"/>
            </w:tcBorders>
            <w:shd w:val="clear" w:color="auto" w:fill="auto"/>
            <w:noWrap/>
            <w:vAlign w:val="center"/>
          </w:tcPr>
          <w:p w14:paraId="4FE750A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10421</w:t>
            </w:r>
          </w:p>
        </w:tc>
        <w:tc>
          <w:tcPr>
            <w:tcW w:w="1044" w:type="dxa"/>
            <w:tcBorders>
              <w:top w:val="single" w:color="auto" w:sz="8" w:space="0"/>
              <w:left w:val="nil"/>
              <w:bottom w:val="nil"/>
              <w:right w:val="nil"/>
            </w:tcBorders>
            <w:shd w:val="clear" w:color="auto" w:fill="auto"/>
            <w:noWrap/>
            <w:vAlign w:val="center"/>
          </w:tcPr>
          <w:p w14:paraId="4364EED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99.86</w:t>
            </w:r>
          </w:p>
        </w:tc>
        <w:tc>
          <w:tcPr>
            <w:tcW w:w="1041" w:type="dxa"/>
            <w:tcBorders>
              <w:top w:val="single" w:color="auto" w:sz="8" w:space="0"/>
              <w:left w:val="nil"/>
              <w:bottom w:val="nil"/>
              <w:right w:val="nil"/>
            </w:tcBorders>
            <w:shd w:val="clear" w:color="auto" w:fill="auto"/>
            <w:noWrap/>
            <w:vAlign w:val="center"/>
          </w:tcPr>
          <w:p w14:paraId="417B761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28591</w:t>
            </w:r>
          </w:p>
        </w:tc>
        <w:tc>
          <w:tcPr>
            <w:tcW w:w="1071" w:type="dxa"/>
            <w:tcBorders>
              <w:top w:val="single" w:color="auto" w:sz="8" w:space="0"/>
              <w:left w:val="nil"/>
              <w:bottom w:val="nil"/>
              <w:right w:val="nil"/>
            </w:tcBorders>
            <w:shd w:val="clear" w:color="auto" w:fill="auto"/>
            <w:noWrap/>
            <w:vAlign w:val="center"/>
          </w:tcPr>
          <w:p w14:paraId="43FC4FA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99.51</w:t>
            </w:r>
          </w:p>
        </w:tc>
      </w:tr>
      <w:tr w14:paraId="12CD81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1DD47419">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HepB</w:t>
            </w:r>
            <w:r>
              <w:rPr>
                <w:rStyle w:val="10"/>
                <w:rFonts w:eastAsia="宋体"/>
                <w:sz w:val="21"/>
                <w:szCs w:val="21"/>
                <w:lang w:val="en-US" w:eastAsia="zh-CN" w:bidi="ar"/>
              </w:rPr>
              <w:t>2</w:t>
            </w:r>
          </w:p>
        </w:tc>
        <w:tc>
          <w:tcPr>
            <w:tcW w:w="1000" w:type="dxa"/>
            <w:tcBorders>
              <w:top w:val="nil"/>
              <w:left w:val="nil"/>
              <w:bottom w:val="nil"/>
              <w:right w:val="nil"/>
            </w:tcBorders>
            <w:shd w:val="clear" w:color="auto" w:fill="auto"/>
            <w:noWrap/>
            <w:vAlign w:val="center"/>
          </w:tcPr>
          <w:p w14:paraId="439E55B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7601</w:t>
            </w:r>
          </w:p>
        </w:tc>
        <w:tc>
          <w:tcPr>
            <w:tcW w:w="1038" w:type="dxa"/>
            <w:tcBorders>
              <w:top w:val="nil"/>
              <w:left w:val="nil"/>
              <w:bottom w:val="nil"/>
              <w:right w:val="nil"/>
            </w:tcBorders>
            <w:shd w:val="clear" w:color="auto" w:fill="auto"/>
            <w:noWrap/>
            <w:vAlign w:val="center"/>
          </w:tcPr>
          <w:p w14:paraId="61D8BEC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99.36</w:t>
            </w:r>
          </w:p>
        </w:tc>
        <w:tc>
          <w:tcPr>
            <w:tcW w:w="1037" w:type="dxa"/>
            <w:tcBorders>
              <w:top w:val="nil"/>
              <w:left w:val="nil"/>
              <w:bottom w:val="nil"/>
              <w:right w:val="nil"/>
            </w:tcBorders>
            <w:shd w:val="clear" w:color="auto" w:fill="auto"/>
            <w:noWrap/>
            <w:vAlign w:val="center"/>
          </w:tcPr>
          <w:p w14:paraId="48511E1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10334</w:t>
            </w:r>
          </w:p>
        </w:tc>
        <w:tc>
          <w:tcPr>
            <w:tcW w:w="1088" w:type="dxa"/>
            <w:tcBorders>
              <w:top w:val="nil"/>
              <w:left w:val="nil"/>
              <w:bottom w:val="nil"/>
              <w:right w:val="nil"/>
            </w:tcBorders>
            <w:shd w:val="clear" w:color="auto" w:fill="auto"/>
            <w:noWrap/>
            <w:vAlign w:val="center"/>
          </w:tcPr>
          <w:p w14:paraId="26ABF39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97.07</w:t>
            </w:r>
          </w:p>
        </w:tc>
        <w:tc>
          <w:tcPr>
            <w:tcW w:w="979" w:type="dxa"/>
            <w:tcBorders>
              <w:top w:val="nil"/>
              <w:left w:val="nil"/>
              <w:bottom w:val="nil"/>
              <w:right w:val="nil"/>
            </w:tcBorders>
            <w:shd w:val="clear" w:color="auto" w:fill="auto"/>
            <w:noWrap/>
            <w:vAlign w:val="center"/>
          </w:tcPr>
          <w:p w14:paraId="1876572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10420</w:t>
            </w:r>
          </w:p>
        </w:tc>
        <w:tc>
          <w:tcPr>
            <w:tcW w:w="1044" w:type="dxa"/>
            <w:tcBorders>
              <w:top w:val="nil"/>
              <w:left w:val="nil"/>
              <w:bottom w:val="nil"/>
              <w:right w:val="nil"/>
            </w:tcBorders>
            <w:shd w:val="clear" w:color="auto" w:fill="auto"/>
            <w:noWrap/>
            <w:vAlign w:val="center"/>
          </w:tcPr>
          <w:p w14:paraId="1D293D6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99.85</w:t>
            </w:r>
          </w:p>
        </w:tc>
        <w:tc>
          <w:tcPr>
            <w:tcW w:w="1041" w:type="dxa"/>
            <w:tcBorders>
              <w:top w:val="nil"/>
              <w:left w:val="nil"/>
              <w:bottom w:val="nil"/>
              <w:right w:val="nil"/>
            </w:tcBorders>
            <w:shd w:val="clear" w:color="auto" w:fill="auto"/>
            <w:noWrap/>
            <w:vAlign w:val="center"/>
          </w:tcPr>
          <w:p w14:paraId="7E60F04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28355</w:t>
            </w:r>
          </w:p>
        </w:tc>
        <w:tc>
          <w:tcPr>
            <w:tcW w:w="1071" w:type="dxa"/>
            <w:tcBorders>
              <w:top w:val="nil"/>
              <w:left w:val="nil"/>
              <w:bottom w:val="nil"/>
              <w:right w:val="nil"/>
            </w:tcBorders>
            <w:shd w:val="clear" w:color="auto" w:fill="auto"/>
            <w:noWrap/>
            <w:vAlign w:val="center"/>
          </w:tcPr>
          <w:p w14:paraId="0647C5C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98.69</w:t>
            </w:r>
          </w:p>
        </w:tc>
      </w:tr>
      <w:tr w14:paraId="291F6E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0398826F">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HepB</w:t>
            </w:r>
            <w:r>
              <w:rPr>
                <w:rStyle w:val="10"/>
                <w:rFonts w:eastAsia="宋体"/>
                <w:sz w:val="21"/>
                <w:szCs w:val="21"/>
                <w:lang w:val="en-US" w:eastAsia="zh-CN" w:bidi="ar"/>
              </w:rPr>
              <w:t>3</w:t>
            </w:r>
          </w:p>
        </w:tc>
        <w:tc>
          <w:tcPr>
            <w:tcW w:w="1000" w:type="dxa"/>
            <w:tcBorders>
              <w:top w:val="nil"/>
              <w:left w:val="nil"/>
              <w:bottom w:val="nil"/>
              <w:right w:val="nil"/>
            </w:tcBorders>
            <w:shd w:val="clear" w:color="auto" w:fill="auto"/>
            <w:noWrap/>
            <w:vAlign w:val="center"/>
          </w:tcPr>
          <w:p w14:paraId="6ACE5CB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7530</w:t>
            </w:r>
          </w:p>
        </w:tc>
        <w:tc>
          <w:tcPr>
            <w:tcW w:w="1038" w:type="dxa"/>
            <w:tcBorders>
              <w:top w:val="nil"/>
              <w:left w:val="nil"/>
              <w:bottom w:val="nil"/>
              <w:right w:val="nil"/>
            </w:tcBorders>
            <w:shd w:val="clear" w:color="auto" w:fill="auto"/>
            <w:noWrap/>
            <w:vAlign w:val="center"/>
          </w:tcPr>
          <w:p w14:paraId="4148D71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98.43</w:t>
            </w:r>
          </w:p>
        </w:tc>
        <w:tc>
          <w:tcPr>
            <w:tcW w:w="1037" w:type="dxa"/>
            <w:tcBorders>
              <w:top w:val="nil"/>
              <w:left w:val="nil"/>
              <w:bottom w:val="nil"/>
              <w:right w:val="nil"/>
            </w:tcBorders>
            <w:shd w:val="clear" w:color="auto" w:fill="auto"/>
            <w:noWrap/>
            <w:vAlign w:val="center"/>
          </w:tcPr>
          <w:p w14:paraId="2BD0A99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10166</w:t>
            </w:r>
          </w:p>
        </w:tc>
        <w:tc>
          <w:tcPr>
            <w:tcW w:w="1088" w:type="dxa"/>
            <w:tcBorders>
              <w:top w:val="nil"/>
              <w:left w:val="nil"/>
              <w:bottom w:val="nil"/>
              <w:right w:val="nil"/>
            </w:tcBorders>
            <w:shd w:val="clear" w:color="auto" w:fill="auto"/>
            <w:noWrap/>
            <w:vAlign w:val="center"/>
          </w:tcPr>
          <w:p w14:paraId="7BC2122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95.49</w:t>
            </w:r>
          </w:p>
        </w:tc>
        <w:tc>
          <w:tcPr>
            <w:tcW w:w="979" w:type="dxa"/>
            <w:tcBorders>
              <w:top w:val="nil"/>
              <w:left w:val="nil"/>
              <w:bottom w:val="nil"/>
              <w:right w:val="nil"/>
            </w:tcBorders>
            <w:shd w:val="clear" w:color="auto" w:fill="auto"/>
            <w:noWrap/>
            <w:vAlign w:val="center"/>
          </w:tcPr>
          <w:p w14:paraId="775EC58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10417</w:t>
            </w:r>
          </w:p>
        </w:tc>
        <w:tc>
          <w:tcPr>
            <w:tcW w:w="1044" w:type="dxa"/>
            <w:tcBorders>
              <w:top w:val="nil"/>
              <w:left w:val="nil"/>
              <w:bottom w:val="nil"/>
              <w:right w:val="nil"/>
            </w:tcBorders>
            <w:shd w:val="clear" w:color="auto" w:fill="auto"/>
            <w:noWrap/>
            <w:vAlign w:val="center"/>
          </w:tcPr>
          <w:p w14:paraId="43FCA24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99.82</w:t>
            </w:r>
          </w:p>
        </w:tc>
        <w:tc>
          <w:tcPr>
            <w:tcW w:w="1041" w:type="dxa"/>
            <w:tcBorders>
              <w:top w:val="nil"/>
              <w:left w:val="nil"/>
              <w:bottom w:val="nil"/>
              <w:right w:val="nil"/>
            </w:tcBorders>
            <w:shd w:val="clear" w:color="auto" w:fill="auto"/>
            <w:noWrap/>
            <w:vAlign w:val="center"/>
          </w:tcPr>
          <w:p w14:paraId="5B521ED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28113</w:t>
            </w:r>
          </w:p>
        </w:tc>
        <w:tc>
          <w:tcPr>
            <w:tcW w:w="1071" w:type="dxa"/>
            <w:tcBorders>
              <w:top w:val="nil"/>
              <w:left w:val="nil"/>
              <w:bottom w:val="nil"/>
              <w:right w:val="nil"/>
            </w:tcBorders>
            <w:shd w:val="clear" w:color="auto" w:fill="auto"/>
            <w:noWrap/>
            <w:vAlign w:val="center"/>
          </w:tcPr>
          <w:p w14:paraId="32ED8B9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97.85</w:t>
            </w:r>
          </w:p>
        </w:tc>
      </w:tr>
      <w:tr w14:paraId="3E5106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5" w:hRule="atLeast"/>
        </w:trPr>
        <w:tc>
          <w:tcPr>
            <w:tcW w:w="1100" w:type="dxa"/>
            <w:tcBorders>
              <w:top w:val="nil"/>
              <w:left w:val="nil"/>
              <w:bottom w:val="nil"/>
              <w:right w:val="nil"/>
            </w:tcBorders>
            <w:shd w:val="clear" w:color="auto" w:fill="auto"/>
            <w:noWrap/>
            <w:vAlign w:val="center"/>
          </w:tcPr>
          <w:p w14:paraId="55D11542">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BCG</w:t>
            </w:r>
          </w:p>
        </w:tc>
        <w:tc>
          <w:tcPr>
            <w:tcW w:w="1000" w:type="dxa"/>
            <w:tcBorders>
              <w:top w:val="nil"/>
              <w:left w:val="nil"/>
              <w:bottom w:val="nil"/>
              <w:right w:val="nil"/>
            </w:tcBorders>
            <w:shd w:val="clear" w:color="auto" w:fill="auto"/>
            <w:noWrap/>
            <w:vAlign w:val="center"/>
          </w:tcPr>
          <w:p w14:paraId="600AC42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7593</w:t>
            </w:r>
          </w:p>
        </w:tc>
        <w:tc>
          <w:tcPr>
            <w:tcW w:w="1038" w:type="dxa"/>
            <w:tcBorders>
              <w:top w:val="nil"/>
              <w:left w:val="nil"/>
              <w:bottom w:val="nil"/>
              <w:right w:val="nil"/>
            </w:tcBorders>
            <w:shd w:val="clear" w:color="auto" w:fill="auto"/>
            <w:noWrap/>
            <w:vAlign w:val="center"/>
          </w:tcPr>
          <w:p w14:paraId="66AA096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99.25</w:t>
            </w:r>
          </w:p>
        </w:tc>
        <w:tc>
          <w:tcPr>
            <w:tcW w:w="1037" w:type="dxa"/>
            <w:tcBorders>
              <w:top w:val="nil"/>
              <w:left w:val="nil"/>
              <w:bottom w:val="nil"/>
              <w:right w:val="nil"/>
            </w:tcBorders>
            <w:shd w:val="clear" w:color="auto" w:fill="auto"/>
            <w:noWrap/>
            <w:vAlign w:val="center"/>
          </w:tcPr>
          <w:p w14:paraId="3F9A04C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10463</w:t>
            </w:r>
          </w:p>
        </w:tc>
        <w:tc>
          <w:tcPr>
            <w:tcW w:w="1088" w:type="dxa"/>
            <w:tcBorders>
              <w:top w:val="nil"/>
              <w:left w:val="nil"/>
              <w:bottom w:val="nil"/>
              <w:right w:val="nil"/>
            </w:tcBorders>
            <w:shd w:val="clear" w:color="auto" w:fill="auto"/>
            <w:noWrap/>
            <w:vAlign w:val="center"/>
          </w:tcPr>
          <w:p w14:paraId="1D86842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98.28</w:t>
            </w:r>
          </w:p>
        </w:tc>
        <w:tc>
          <w:tcPr>
            <w:tcW w:w="979" w:type="dxa"/>
            <w:tcBorders>
              <w:top w:val="nil"/>
              <w:left w:val="nil"/>
              <w:bottom w:val="nil"/>
              <w:right w:val="nil"/>
            </w:tcBorders>
            <w:shd w:val="clear" w:color="auto" w:fill="auto"/>
            <w:noWrap/>
            <w:vAlign w:val="center"/>
          </w:tcPr>
          <w:p w14:paraId="3EA2755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10419</w:t>
            </w:r>
          </w:p>
        </w:tc>
        <w:tc>
          <w:tcPr>
            <w:tcW w:w="1044" w:type="dxa"/>
            <w:tcBorders>
              <w:top w:val="nil"/>
              <w:left w:val="nil"/>
              <w:bottom w:val="nil"/>
              <w:right w:val="nil"/>
            </w:tcBorders>
            <w:shd w:val="clear" w:color="auto" w:fill="auto"/>
            <w:noWrap/>
            <w:vAlign w:val="center"/>
          </w:tcPr>
          <w:p w14:paraId="17E13CB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99.84</w:t>
            </w:r>
          </w:p>
        </w:tc>
        <w:tc>
          <w:tcPr>
            <w:tcW w:w="1041" w:type="dxa"/>
            <w:tcBorders>
              <w:top w:val="nil"/>
              <w:left w:val="nil"/>
              <w:bottom w:val="nil"/>
              <w:right w:val="nil"/>
            </w:tcBorders>
            <w:shd w:val="clear" w:color="auto" w:fill="auto"/>
            <w:noWrap/>
            <w:vAlign w:val="center"/>
          </w:tcPr>
          <w:p w14:paraId="4AFCDE5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28475</w:t>
            </w:r>
          </w:p>
        </w:tc>
        <w:tc>
          <w:tcPr>
            <w:tcW w:w="1071" w:type="dxa"/>
            <w:tcBorders>
              <w:top w:val="nil"/>
              <w:left w:val="nil"/>
              <w:bottom w:val="nil"/>
              <w:right w:val="nil"/>
            </w:tcBorders>
            <w:shd w:val="clear" w:color="auto" w:fill="auto"/>
            <w:noWrap/>
            <w:vAlign w:val="center"/>
          </w:tcPr>
          <w:p w14:paraId="627C007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99.11</w:t>
            </w:r>
          </w:p>
        </w:tc>
      </w:tr>
      <w:tr w14:paraId="000A01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771AD0C7">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PV</w:t>
            </w:r>
            <w:r>
              <w:rPr>
                <w:rStyle w:val="10"/>
                <w:rFonts w:eastAsia="宋体"/>
                <w:sz w:val="21"/>
                <w:szCs w:val="21"/>
                <w:lang w:val="en-US" w:eastAsia="zh-CN" w:bidi="ar"/>
              </w:rPr>
              <w:t>1</w:t>
            </w:r>
          </w:p>
        </w:tc>
        <w:tc>
          <w:tcPr>
            <w:tcW w:w="1000" w:type="dxa"/>
            <w:tcBorders>
              <w:top w:val="nil"/>
              <w:left w:val="nil"/>
              <w:bottom w:val="nil"/>
              <w:right w:val="nil"/>
            </w:tcBorders>
            <w:shd w:val="clear" w:color="auto" w:fill="auto"/>
            <w:noWrap/>
            <w:vAlign w:val="center"/>
          </w:tcPr>
          <w:p w14:paraId="5860D65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7537</w:t>
            </w:r>
          </w:p>
        </w:tc>
        <w:tc>
          <w:tcPr>
            <w:tcW w:w="1038" w:type="dxa"/>
            <w:tcBorders>
              <w:top w:val="nil"/>
              <w:left w:val="nil"/>
              <w:bottom w:val="nil"/>
              <w:right w:val="nil"/>
            </w:tcBorders>
            <w:shd w:val="clear" w:color="auto" w:fill="auto"/>
            <w:noWrap/>
            <w:vAlign w:val="center"/>
          </w:tcPr>
          <w:p w14:paraId="64FA260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98.52</w:t>
            </w:r>
          </w:p>
        </w:tc>
        <w:tc>
          <w:tcPr>
            <w:tcW w:w="1037" w:type="dxa"/>
            <w:tcBorders>
              <w:top w:val="nil"/>
              <w:left w:val="nil"/>
              <w:bottom w:val="nil"/>
              <w:right w:val="nil"/>
            </w:tcBorders>
            <w:shd w:val="clear" w:color="auto" w:fill="auto"/>
            <w:noWrap/>
            <w:vAlign w:val="center"/>
          </w:tcPr>
          <w:p w14:paraId="262539D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10251</w:t>
            </w:r>
          </w:p>
        </w:tc>
        <w:tc>
          <w:tcPr>
            <w:tcW w:w="1088" w:type="dxa"/>
            <w:tcBorders>
              <w:top w:val="nil"/>
              <w:left w:val="nil"/>
              <w:bottom w:val="nil"/>
              <w:right w:val="nil"/>
            </w:tcBorders>
            <w:shd w:val="clear" w:color="auto" w:fill="auto"/>
            <w:noWrap/>
            <w:vAlign w:val="center"/>
          </w:tcPr>
          <w:p w14:paraId="57EAED8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96.29</w:t>
            </w:r>
          </w:p>
        </w:tc>
        <w:tc>
          <w:tcPr>
            <w:tcW w:w="979" w:type="dxa"/>
            <w:tcBorders>
              <w:top w:val="nil"/>
              <w:left w:val="nil"/>
              <w:bottom w:val="nil"/>
              <w:right w:val="nil"/>
            </w:tcBorders>
            <w:shd w:val="clear" w:color="auto" w:fill="auto"/>
            <w:noWrap/>
            <w:vAlign w:val="center"/>
          </w:tcPr>
          <w:p w14:paraId="53D2E06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9165</w:t>
            </w:r>
          </w:p>
        </w:tc>
        <w:tc>
          <w:tcPr>
            <w:tcW w:w="1044" w:type="dxa"/>
            <w:tcBorders>
              <w:top w:val="nil"/>
              <w:left w:val="nil"/>
              <w:bottom w:val="nil"/>
              <w:right w:val="nil"/>
            </w:tcBorders>
            <w:shd w:val="clear" w:color="auto" w:fill="auto"/>
            <w:noWrap/>
            <w:vAlign w:val="center"/>
          </w:tcPr>
          <w:p w14:paraId="7E20C48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87.82</w:t>
            </w:r>
          </w:p>
        </w:tc>
        <w:tc>
          <w:tcPr>
            <w:tcW w:w="1041" w:type="dxa"/>
            <w:tcBorders>
              <w:top w:val="nil"/>
              <w:left w:val="nil"/>
              <w:bottom w:val="nil"/>
              <w:right w:val="nil"/>
            </w:tcBorders>
            <w:shd w:val="clear" w:color="auto" w:fill="auto"/>
            <w:noWrap/>
            <w:vAlign w:val="center"/>
          </w:tcPr>
          <w:p w14:paraId="186E208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26953</w:t>
            </w:r>
          </w:p>
        </w:tc>
        <w:tc>
          <w:tcPr>
            <w:tcW w:w="1071" w:type="dxa"/>
            <w:tcBorders>
              <w:top w:val="nil"/>
              <w:left w:val="nil"/>
              <w:bottom w:val="nil"/>
              <w:right w:val="nil"/>
            </w:tcBorders>
            <w:shd w:val="clear" w:color="auto" w:fill="auto"/>
            <w:noWrap/>
            <w:vAlign w:val="center"/>
          </w:tcPr>
          <w:p w14:paraId="3157FEC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93.81</w:t>
            </w:r>
          </w:p>
        </w:tc>
      </w:tr>
      <w:tr w14:paraId="79291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7FC124F2">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PV</w:t>
            </w:r>
            <w:r>
              <w:rPr>
                <w:rStyle w:val="10"/>
                <w:rFonts w:eastAsia="宋体"/>
                <w:sz w:val="21"/>
                <w:szCs w:val="21"/>
                <w:lang w:val="en-US" w:eastAsia="zh-CN" w:bidi="ar"/>
              </w:rPr>
              <w:t>2</w:t>
            </w:r>
          </w:p>
        </w:tc>
        <w:tc>
          <w:tcPr>
            <w:tcW w:w="1000" w:type="dxa"/>
            <w:tcBorders>
              <w:top w:val="nil"/>
              <w:left w:val="nil"/>
              <w:bottom w:val="nil"/>
              <w:right w:val="nil"/>
            </w:tcBorders>
            <w:shd w:val="clear" w:color="auto" w:fill="auto"/>
            <w:noWrap/>
            <w:vAlign w:val="center"/>
          </w:tcPr>
          <w:p w14:paraId="3730B23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7494</w:t>
            </w:r>
          </w:p>
        </w:tc>
        <w:tc>
          <w:tcPr>
            <w:tcW w:w="1038" w:type="dxa"/>
            <w:tcBorders>
              <w:top w:val="nil"/>
              <w:left w:val="nil"/>
              <w:bottom w:val="nil"/>
              <w:right w:val="nil"/>
            </w:tcBorders>
            <w:shd w:val="clear" w:color="auto" w:fill="auto"/>
            <w:noWrap/>
            <w:vAlign w:val="center"/>
          </w:tcPr>
          <w:p w14:paraId="6F08BB9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97.96</w:t>
            </w:r>
          </w:p>
        </w:tc>
        <w:tc>
          <w:tcPr>
            <w:tcW w:w="1037" w:type="dxa"/>
            <w:tcBorders>
              <w:top w:val="nil"/>
              <w:left w:val="nil"/>
              <w:bottom w:val="nil"/>
              <w:right w:val="nil"/>
            </w:tcBorders>
            <w:shd w:val="clear" w:color="auto" w:fill="auto"/>
            <w:noWrap/>
            <w:vAlign w:val="center"/>
          </w:tcPr>
          <w:p w14:paraId="77500F9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10155</w:t>
            </w:r>
          </w:p>
        </w:tc>
        <w:tc>
          <w:tcPr>
            <w:tcW w:w="1088" w:type="dxa"/>
            <w:tcBorders>
              <w:top w:val="nil"/>
              <w:left w:val="nil"/>
              <w:bottom w:val="nil"/>
              <w:right w:val="nil"/>
            </w:tcBorders>
            <w:shd w:val="clear" w:color="auto" w:fill="auto"/>
            <w:noWrap/>
            <w:vAlign w:val="center"/>
          </w:tcPr>
          <w:p w14:paraId="4ADBFB5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95.39</w:t>
            </w:r>
          </w:p>
        </w:tc>
        <w:tc>
          <w:tcPr>
            <w:tcW w:w="979" w:type="dxa"/>
            <w:tcBorders>
              <w:top w:val="nil"/>
              <w:left w:val="nil"/>
              <w:bottom w:val="nil"/>
              <w:right w:val="nil"/>
            </w:tcBorders>
            <w:shd w:val="clear" w:color="auto" w:fill="auto"/>
            <w:noWrap/>
            <w:vAlign w:val="center"/>
          </w:tcPr>
          <w:p w14:paraId="61A17FB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9131</w:t>
            </w:r>
          </w:p>
        </w:tc>
        <w:tc>
          <w:tcPr>
            <w:tcW w:w="1044" w:type="dxa"/>
            <w:tcBorders>
              <w:top w:val="nil"/>
              <w:left w:val="nil"/>
              <w:bottom w:val="nil"/>
              <w:right w:val="nil"/>
            </w:tcBorders>
            <w:shd w:val="clear" w:color="auto" w:fill="auto"/>
            <w:noWrap/>
            <w:vAlign w:val="center"/>
          </w:tcPr>
          <w:p w14:paraId="6600456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87.50</w:t>
            </w:r>
          </w:p>
        </w:tc>
        <w:tc>
          <w:tcPr>
            <w:tcW w:w="1041" w:type="dxa"/>
            <w:tcBorders>
              <w:top w:val="nil"/>
              <w:left w:val="nil"/>
              <w:bottom w:val="nil"/>
              <w:right w:val="nil"/>
            </w:tcBorders>
            <w:shd w:val="clear" w:color="auto" w:fill="auto"/>
            <w:noWrap/>
            <w:vAlign w:val="center"/>
          </w:tcPr>
          <w:p w14:paraId="145BBF1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26780</w:t>
            </w:r>
          </w:p>
        </w:tc>
        <w:tc>
          <w:tcPr>
            <w:tcW w:w="1071" w:type="dxa"/>
            <w:tcBorders>
              <w:top w:val="nil"/>
              <w:left w:val="nil"/>
              <w:bottom w:val="nil"/>
              <w:right w:val="nil"/>
            </w:tcBorders>
            <w:shd w:val="clear" w:color="auto" w:fill="auto"/>
            <w:noWrap/>
            <w:vAlign w:val="center"/>
          </w:tcPr>
          <w:p w14:paraId="3616565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93.21</w:t>
            </w:r>
          </w:p>
        </w:tc>
      </w:tr>
      <w:tr w14:paraId="05B07D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06915372">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PV</w:t>
            </w:r>
            <w:r>
              <w:rPr>
                <w:rStyle w:val="10"/>
                <w:rFonts w:eastAsia="宋体"/>
                <w:sz w:val="21"/>
                <w:szCs w:val="21"/>
                <w:lang w:val="en-US" w:eastAsia="zh-CN" w:bidi="ar"/>
              </w:rPr>
              <w:t>3</w:t>
            </w:r>
          </w:p>
        </w:tc>
        <w:tc>
          <w:tcPr>
            <w:tcW w:w="1000" w:type="dxa"/>
            <w:tcBorders>
              <w:top w:val="nil"/>
              <w:left w:val="nil"/>
              <w:bottom w:val="nil"/>
              <w:right w:val="nil"/>
            </w:tcBorders>
            <w:shd w:val="clear" w:color="auto" w:fill="auto"/>
            <w:noWrap/>
            <w:vAlign w:val="center"/>
          </w:tcPr>
          <w:p w14:paraId="324AA82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5796</w:t>
            </w:r>
          </w:p>
        </w:tc>
        <w:tc>
          <w:tcPr>
            <w:tcW w:w="1038" w:type="dxa"/>
            <w:tcBorders>
              <w:top w:val="nil"/>
              <w:left w:val="nil"/>
              <w:bottom w:val="nil"/>
              <w:right w:val="nil"/>
            </w:tcBorders>
            <w:shd w:val="clear" w:color="auto" w:fill="auto"/>
            <w:noWrap/>
            <w:vAlign w:val="center"/>
          </w:tcPr>
          <w:p w14:paraId="3D1D2D5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75.76</w:t>
            </w:r>
          </w:p>
        </w:tc>
        <w:tc>
          <w:tcPr>
            <w:tcW w:w="1037" w:type="dxa"/>
            <w:tcBorders>
              <w:top w:val="nil"/>
              <w:left w:val="nil"/>
              <w:bottom w:val="nil"/>
              <w:right w:val="nil"/>
            </w:tcBorders>
            <w:shd w:val="clear" w:color="auto" w:fill="auto"/>
            <w:noWrap/>
            <w:vAlign w:val="center"/>
          </w:tcPr>
          <w:p w14:paraId="1C5B580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9929</w:t>
            </w:r>
          </w:p>
        </w:tc>
        <w:tc>
          <w:tcPr>
            <w:tcW w:w="1088" w:type="dxa"/>
            <w:tcBorders>
              <w:top w:val="nil"/>
              <w:left w:val="nil"/>
              <w:bottom w:val="nil"/>
              <w:right w:val="nil"/>
            </w:tcBorders>
            <w:shd w:val="clear" w:color="auto" w:fill="auto"/>
            <w:noWrap/>
            <w:vAlign w:val="center"/>
          </w:tcPr>
          <w:p w14:paraId="147CCFF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93.27</w:t>
            </w:r>
          </w:p>
        </w:tc>
        <w:tc>
          <w:tcPr>
            <w:tcW w:w="979" w:type="dxa"/>
            <w:tcBorders>
              <w:top w:val="nil"/>
              <w:left w:val="nil"/>
              <w:bottom w:val="nil"/>
              <w:right w:val="nil"/>
            </w:tcBorders>
            <w:shd w:val="clear" w:color="auto" w:fill="auto"/>
            <w:noWrap/>
            <w:vAlign w:val="center"/>
          </w:tcPr>
          <w:p w14:paraId="60017C1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8905</w:t>
            </w:r>
          </w:p>
        </w:tc>
        <w:tc>
          <w:tcPr>
            <w:tcW w:w="1044" w:type="dxa"/>
            <w:tcBorders>
              <w:top w:val="nil"/>
              <w:left w:val="nil"/>
              <w:bottom w:val="nil"/>
              <w:right w:val="nil"/>
            </w:tcBorders>
            <w:shd w:val="clear" w:color="auto" w:fill="auto"/>
            <w:noWrap/>
            <w:vAlign w:val="center"/>
          </w:tcPr>
          <w:p w14:paraId="480CE3A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85.33</w:t>
            </w:r>
          </w:p>
        </w:tc>
        <w:tc>
          <w:tcPr>
            <w:tcW w:w="1041" w:type="dxa"/>
            <w:tcBorders>
              <w:top w:val="nil"/>
              <w:left w:val="nil"/>
              <w:bottom w:val="nil"/>
              <w:right w:val="nil"/>
            </w:tcBorders>
            <w:shd w:val="clear" w:color="auto" w:fill="auto"/>
            <w:noWrap/>
            <w:vAlign w:val="center"/>
          </w:tcPr>
          <w:p w14:paraId="5734868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24630</w:t>
            </w:r>
          </w:p>
        </w:tc>
        <w:tc>
          <w:tcPr>
            <w:tcW w:w="1071" w:type="dxa"/>
            <w:tcBorders>
              <w:top w:val="nil"/>
              <w:left w:val="nil"/>
              <w:bottom w:val="nil"/>
              <w:right w:val="nil"/>
            </w:tcBorders>
            <w:shd w:val="clear" w:color="auto" w:fill="auto"/>
            <w:noWrap/>
            <w:vAlign w:val="center"/>
          </w:tcPr>
          <w:p w14:paraId="6FEA7BA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bookmarkStart w:id="9" w:name="OLE_LINK8"/>
            <w:r>
              <w:rPr>
                <w:rFonts w:hint="eastAsia" w:ascii="宋体" w:hAnsi="宋体" w:eastAsia="宋体" w:cs="宋体"/>
                <w:i w:val="0"/>
                <w:iCs w:val="0"/>
                <w:color w:val="000000"/>
                <w:kern w:val="0"/>
                <w:sz w:val="21"/>
                <w:szCs w:val="21"/>
                <w:u w:val="none"/>
                <w:lang w:val="en-US" w:eastAsia="zh-CN" w:bidi="ar"/>
              </w:rPr>
              <w:t>85.72</w:t>
            </w:r>
            <w:bookmarkEnd w:id="9"/>
          </w:p>
        </w:tc>
      </w:tr>
      <w:tr w14:paraId="4CCFB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16AB5DF4">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DTaP</w:t>
            </w:r>
            <w:r>
              <w:rPr>
                <w:rStyle w:val="10"/>
                <w:rFonts w:eastAsia="宋体"/>
                <w:sz w:val="21"/>
                <w:szCs w:val="21"/>
                <w:lang w:val="en-US" w:eastAsia="zh-CN" w:bidi="ar"/>
              </w:rPr>
              <w:t>1</w:t>
            </w:r>
          </w:p>
        </w:tc>
        <w:tc>
          <w:tcPr>
            <w:tcW w:w="1000" w:type="dxa"/>
            <w:tcBorders>
              <w:top w:val="nil"/>
              <w:left w:val="nil"/>
              <w:bottom w:val="nil"/>
              <w:right w:val="nil"/>
            </w:tcBorders>
            <w:shd w:val="clear" w:color="auto" w:fill="auto"/>
            <w:noWrap/>
            <w:vAlign w:val="center"/>
          </w:tcPr>
          <w:p w14:paraId="70A9FEF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7379</w:t>
            </w:r>
          </w:p>
        </w:tc>
        <w:tc>
          <w:tcPr>
            <w:tcW w:w="1038" w:type="dxa"/>
            <w:tcBorders>
              <w:top w:val="nil"/>
              <w:left w:val="nil"/>
              <w:bottom w:val="nil"/>
              <w:right w:val="nil"/>
            </w:tcBorders>
            <w:shd w:val="clear" w:color="auto" w:fill="auto"/>
            <w:noWrap/>
            <w:vAlign w:val="center"/>
          </w:tcPr>
          <w:p w14:paraId="3BA740B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96.46</w:t>
            </w:r>
          </w:p>
        </w:tc>
        <w:tc>
          <w:tcPr>
            <w:tcW w:w="1037" w:type="dxa"/>
            <w:tcBorders>
              <w:top w:val="nil"/>
              <w:left w:val="nil"/>
              <w:bottom w:val="nil"/>
              <w:right w:val="nil"/>
            </w:tcBorders>
            <w:shd w:val="clear" w:color="auto" w:fill="auto"/>
            <w:noWrap/>
            <w:vAlign w:val="center"/>
          </w:tcPr>
          <w:p w14:paraId="399619B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10170</w:t>
            </w:r>
          </w:p>
        </w:tc>
        <w:tc>
          <w:tcPr>
            <w:tcW w:w="1088" w:type="dxa"/>
            <w:tcBorders>
              <w:top w:val="nil"/>
              <w:left w:val="nil"/>
              <w:bottom w:val="nil"/>
              <w:right w:val="nil"/>
            </w:tcBorders>
            <w:shd w:val="clear" w:color="auto" w:fill="auto"/>
            <w:noWrap/>
            <w:vAlign w:val="center"/>
          </w:tcPr>
          <w:p w14:paraId="20650B7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95.53</w:t>
            </w:r>
          </w:p>
        </w:tc>
        <w:tc>
          <w:tcPr>
            <w:tcW w:w="979" w:type="dxa"/>
            <w:tcBorders>
              <w:top w:val="nil"/>
              <w:left w:val="nil"/>
              <w:bottom w:val="nil"/>
              <w:right w:val="nil"/>
            </w:tcBorders>
            <w:shd w:val="clear" w:color="auto" w:fill="auto"/>
            <w:noWrap/>
            <w:vAlign w:val="center"/>
          </w:tcPr>
          <w:p w14:paraId="2AD7140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7634</w:t>
            </w:r>
          </w:p>
        </w:tc>
        <w:tc>
          <w:tcPr>
            <w:tcW w:w="1044" w:type="dxa"/>
            <w:tcBorders>
              <w:top w:val="nil"/>
              <w:left w:val="nil"/>
              <w:bottom w:val="nil"/>
              <w:right w:val="nil"/>
            </w:tcBorders>
            <w:shd w:val="clear" w:color="auto" w:fill="auto"/>
            <w:noWrap/>
            <w:vAlign w:val="center"/>
          </w:tcPr>
          <w:p w14:paraId="2F8DAEC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73.15</w:t>
            </w:r>
          </w:p>
        </w:tc>
        <w:tc>
          <w:tcPr>
            <w:tcW w:w="1041" w:type="dxa"/>
            <w:tcBorders>
              <w:top w:val="nil"/>
              <w:left w:val="nil"/>
              <w:bottom w:val="nil"/>
              <w:right w:val="nil"/>
            </w:tcBorders>
            <w:shd w:val="clear" w:color="auto" w:fill="auto"/>
            <w:noWrap/>
            <w:vAlign w:val="center"/>
          </w:tcPr>
          <w:p w14:paraId="3FFAEE4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25183</w:t>
            </w:r>
          </w:p>
        </w:tc>
        <w:tc>
          <w:tcPr>
            <w:tcW w:w="1071" w:type="dxa"/>
            <w:tcBorders>
              <w:top w:val="nil"/>
              <w:left w:val="nil"/>
              <w:bottom w:val="nil"/>
              <w:right w:val="nil"/>
            </w:tcBorders>
            <w:shd w:val="clear" w:color="auto" w:fill="auto"/>
            <w:noWrap/>
            <w:vAlign w:val="center"/>
          </w:tcPr>
          <w:p w14:paraId="5C6ED21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87.65</w:t>
            </w:r>
          </w:p>
        </w:tc>
      </w:tr>
      <w:tr w14:paraId="5D2114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1874A21B">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DTaP</w:t>
            </w:r>
            <w:r>
              <w:rPr>
                <w:rStyle w:val="10"/>
                <w:rFonts w:eastAsia="宋体"/>
                <w:sz w:val="21"/>
                <w:szCs w:val="21"/>
                <w:lang w:val="en-US" w:eastAsia="zh-CN" w:bidi="ar"/>
              </w:rPr>
              <w:t>2</w:t>
            </w:r>
          </w:p>
        </w:tc>
        <w:tc>
          <w:tcPr>
            <w:tcW w:w="1000" w:type="dxa"/>
            <w:tcBorders>
              <w:top w:val="nil"/>
              <w:left w:val="nil"/>
              <w:bottom w:val="nil"/>
              <w:right w:val="nil"/>
            </w:tcBorders>
            <w:shd w:val="clear" w:color="auto" w:fill="auto"/>
            <w:noWrap/>
            <w:vAlign w:val="center"/>
          </w:tcPr>
          <w:p w14:paraId="376BBF4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7337</w:t>
            </w:r>
          </w:p>
        </w:tc>
        <w:tc>
          <w:tcPr>
            <w:tcW w:w="1038" w:type="dxa"/>
            <w:tcBorders>
              <w:top w:val="nil"/>
              <w:left w:val="nil"/>
              <w:bottom w:val="nil"/>
              <w:right w:val="nil"/>
            </w:tcBorders>
            <w:shd w:val="clear" w:color="auto" w:fill="auto"/>
            <w:noWrap/>
            <w:vAlign w:val="center"/>
          </w:tcPr>
          <w:p w14:paraId="0EF4FBAF">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95.91</w:t>
            </w:r>
          </w:p>
        </w:tc>
        <w:tc>
          <w:tcPr>
            <w:tcW w:w="1037" w:type="dxa"/>
            <w:tcBorders>
              <w:top w:val="nil"/>
              <w:left w:val="nil"/>
              <w:bottom w:val="nil"/>
              <w:right w:val="nil"/>
            </w:tcBorders>
            <w:shd w:val="clear" w:color="auto" w:fill="auto"/>
            <w:noWrap/>
            <w:vAlign w:val="center"/>
          </w:tcPr>
          <w:p w14:paraId="7391C80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10034</w:t>
            </w:r>
          </w:p>
        </w:tc>
        <w:tc>
          <w:tcPr>
            <w:tcW w:w="1088" w:type="dxa"/>
            <w:tcBorders>
              <w:top w:val="nil"/>
              <w:left w:val="nil"/>
              <w:bottom w:val="nil"/>
              <w:right w:val="nil"/>
            </w:tcBorders>
            <w:shd w:val="clear" w:color="auto" w:fill="auto"/>
            <w:noWrap/>
            <w:vAlign w:val="center"/>
          </w:tcPr>
          <w:p w14:paraId="7F17CCD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94.25</w:t>
            </w:r>
          </w:p>
        </w:tc>
        <w:tc>
          <w:tcPr>
            <w:tcW w:w="979" w:type="dxa"/>
            <w:tcBorders>
              <w:top w:val="nil"/>
              <w:left w:val="nil"/>
              <w:bottom w:val="nil"/>
              <w:right w:val="nil"/>
            </w:tcBorders>
            <w:shd w:val="clear" w:color="auto" w:fill="auto"/>
            <w:noWrap/>
            <w:vAlign w:val="center"/>
          </w:tcPr>
          <w:p w14:paraId="7654B3A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7633</w:t>
            </w:r>
          </w:p>
        </w:tc>
        <w:tc>
          <w:tcPr>
            <w:tcW w:w="1044" w:type="dxa"/>
            <w:tcBorders>
              <w:top w:val="nil"/>
              <w:left w:val="nil"/>
              <w:bottom w:val="nil"/>
              <w:right w:val="nil"/>
            </w:tcBorders>
            <w:shd w:val="clear" w:color="auto" w:fill="auto"/>
            <w:noWrap/>
            <w:vAlign w:val="center"/>
          </w:tcPr>
          <w:p w14:paraId="3011728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73.14</w:t>
            </w:r>
          </w:p>
        </w:tc>
        <w:tc>
          <w:tcPr>
            <w:tcW w:w="1041" w:type="dxa"/>
            <w:tcBorders>
              <w:top w:val="nil"/>
              <w:left w:val="nil"/>
              <w:bottom w:val="nil"/>
              <w:right w:val="nil"/>
            </w:tcBorders>
            <w:shd w:val="clear" w:color="auto" w:fill="auto"/>
            <w:noWrap/>
            <w:vAlign w:val="center"/>
          </w:tcPr>
          <w:p w14:paraId="3D0AB8A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25004</w:t>
            </w:r>
          </w:p>
        </w:tc>
        <w:tc>
          <w:tcPr>
            <w:tcW w:w="1071" w:type="dxa"/>
            <w:tcBorders>
              <w:top w:val="nil"/>
              <w:left w:val="nil"/>
              <w:bottom w:val="nil"/>
              <w:right w:val="nil"/>
            </w:tcBorders>
            <w:shd w:val="clear" w:color="auto" w:fill="auto"/>
            <w:noWrap/>
            <w:vAlign w:val="center"/>
          </w:tcPr>
          <w:p w14:paraId="24773C8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87.02</w:t>
            </w:r>
          </w:p>
        </w:tc>
      </w:tr>
      <w:tr w14:paraId="5B939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0F4C04EB">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DTaP</w:t>
            </w:r>
            <w:r>
              <w:rPr>
                <w:rStyle w:val="10"/>
                <w:rFonts w:eastAsia="宋体"/>
                <w:sz w:val="21"/>
                <w:szCs w:val="21"/>
                <w:lang w:val="en-US" w:eastAsia="zh-CN" w:bidi="ar"/>
              </w:rPr>
              <w:t>3</w:t>
            </w:r>
          </w:p>
        </w:tc>
        <w:tc>
          <w:tcPr>
            <w:tcW w:w="1000" w:type="dxa"/>
            <w:tcBorders>
              <w:top w:val="nil"/>
              <w:left w:val="nil"/>
              <w:bottom w:val="nil"/>
              <w:right w:val="nil"/>
            </w:tcBorders>
            <w:shd w:val="clear" w:color="auto" w:fill="auto"/>
            <w:noWrap/>
            <w:vAlign w:val="center"/>
          </w:tcPr>
          <w:p w14:paraId="0AC442A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7302</w:t>
            </w:r>
          </w:p>
        </w:tc>
        <w:tc>
          <w:tcPr>
            <w:tcW w:w="1038" w:type="dxa"/>
            <w:tcBorders>
              <w:top w:val="nil"/>
              <w:left w:val="nil"/>
              <w:bottom w:val="nil"/>
              <w:right w:val="nil"/>
            </w:tcBorders>
            <w:shd w:val="clear" w:color="auto" w:fill="auto"/>
            <w:noWrap/>
            <w:vAlign w:val="center"/>
          </w:tcPr>
          <w:p w14:paraId="11874D00">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95.45</w:t>
            </w:r>
          </w:p>
        </w:tc>
        <w:tc>
          <w:tcPr>
            <w:tcW w:w="1037" w:type="dxa"/>
            <w:tcBorders>
              <w:top w:val="nil"/>
              <w:left w:val="nil"/>
              <w:bottom w:val="nil"/>
              <w:right w:val="nil"/>
            </w:tcBorders>
            <w:shd w:val="clear" w:color="auto" w:fill="auto"/>
            <w:noWrap/>
            <w:vAlign w:val="center"/>
          </w:tcPr>
          <w:p w14:paraId="1BEE351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9892</w:t>
            </w:r>
          </w:p>
        </w:tc>
        <w:tc>
          <w:tcPr>
            <w:tcW w:w="1088" w:type="dxa"/>
            <w:tcBorders>
              <w:top w:val="nil"/>
              <w:left w:val="nil"/>
              <w:bottom w:val="nil"/>
              <w:right w:val="nil"/>
            </w:tcBorders>
            <w:shd w:val="clear" w:color="auto" w:fill="auto"/>
            <w:noWrap/>
            <w:vAlign w:val="center"/>
          </w:tcPr>
          <w:p w14:paraId="2C97F7C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92.92</w:t>
            </w:r>
          </w:p>
        </w:tc>
        <w:tc>
          <w:tcPr>
            <w:tcW w:w="979" w:type="dxa"/>
            <w:tcBorders>
              <w:top w:val="nil"/>
              <w:left w:val="nil"/>
              <w:bottom w:val="nil"/>
              <w:right w:val="nil"/>
            </w:tcBorders>
            <w:shd w:val="clear" w:color="auto" w:fill="auto"/>
            <w:noWrap/>
            <w:vAlign w:val="center"/>
          </w:tcPr>
          <w:p w14:paraId="0BC40DC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7648</w:t>
            </w:r>
          </w:p>
        </w:tc>
        <w:tc>
          <w:tcPr>
            <w:tcW w:w="1044" w:type="dxa"/>
            <w:tcBorders>
              <w:top w:val="nil"/>
              <w:left w:val="nil"/>
              <w:bottom w:val="nil"/>
              <w:right w:val="nil"/>
            </w:tcBorders>
            <w:shd w:val="clear" w:color="auto" w:fill="auto"/>
            <w:noWrap/>
            <w:vAlign w:val="center"/>
          </w:tcPr>
          <w:p w14:paraId="29F00C9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73.28</w:t>
            </w:r>
          </w:p>
        </w:tc>
        <w:tc>
          <w:tcPr>
            <w:tcW w:w="1041" w:type="dxa"/>
            <w:tcBorders>
              <w:top w:val="nil"/>
              <w:left w:val="nil"/>
              <w:bottom w:val="nil"/>
              <w:right w:val="nil"/>
            </w:tcBorders>
            <w:shd w:val="clear" w:color="auto" w:fill="auto"/>
            <w:noWrap/>
            <w:vAlign w:val="center"/>
          </w:tcPr>
          <w:p w14:paraId="006A5046">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24842</w:t>
            </w:r>
          </w:p>
        </w:tc>
        <w:tc>
          <w:tcPr>
            <w:tcW w:w="1071" w:type="dxa"/>
            <w:tcBorders>
              <w:top w:val="nil"/>
              <w:left w:val="nil"/>
              <w:bottom w:val="nil"/>
              <w:right w:val="nil"/>
            </w:tcBorders>
            <w:shd w:val="clear" w:color="auto" w:fill="auto"/>
            <w:noWrap/>
            <w:vAlign w:val="center"/>
          </w:tcPr>
          <w:p w14:paraId="4C273C7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86.46</w:t>
            </w:r>
          </w:p>
        </w:tc>
      </w:tr>
      <w:tr w14:paraId="26FD2B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6EB7DB24">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DTaP</w:t>
            </w:r>
            <w:r>
              <w:rPr>
                <w:rStyle w:val="10"/>
                <w:rFonts w:eastAsia="宋体"/>
                <w:sz w:val="21"/>
                <w:szCs w:val="21"/>
                <w:lang w:val="en-US" w:eastAsia="zh-CN" w:bidi="ar"/>
              </w:rPr>
              <w:t>4</w:t>
            </w:r>
          </w:p>
        </w:tc>
        <w:tc>
          <w:tcPr>
            <w:tcW w:w="1000" w:type="dxa"/>
            <w:tcBorders>
              <w:top w:val="nil"/>
              <w:left w:val="nil"/>
              <w:bottom w:val="nil"/>
              <w:right w:val="nil"/>
            </w:tcBorders>
            <w:shd w:val="clear" w:color="auto" w:fill="auto"/>
            <w:noWrap/>
            <w:vAlign w:val="center"/>
          </w:tcPr>
          <w:p w14:paraId="10A753B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7097</w:t>
            </w:r>
          </w:p>
        </w:tc>
        <w:tc>
          <w:tcPr>
            <w:tcW w:w="1038" w:type="dxa"/>
            <w:tcBorders>
              <w:top w:val="nil"/>
              <w:left w:val="nil"/>
              <w:bottom w:val="nil"/>
              <w:right w:val="nil"/>
            </w:tcBorders>
            <w:shd w:val="clear" w:color="auto" w:fill="auto"/>
            <w:noWrap/>
            <w:vAlign w:val="center"/>
          </w:tcPr>
          <w:p w14:paraId="20239DF7">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92.77</w:t>
            </w:r>
          </w:p>
        </w:tc>
        <w:tc>
          <w:tcPr>
            <w:tcW w:w="1037" w:type="dxa"/>
            <w:tcBorders>
              <w:top w:val="nil"/>
              <w:left w:val="nil"/>
              <w:bottom w:val="nil"/>
              <w:right w:val="nil"/>
            </w:tcBorders>
            <w:shd w:val="clear" w:color="auto" w:fill="auto"/>
            <w:noWrap/>
            <w:vAlign w:val="center"/>
          </w:tcPr>
          <w:p w14:paraId="16EA025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8787</w:t>
            </w:r>
          </w:p>
        </w:tc>
        <w:tc>
          <w:tcPr>
            <w:tcW w:w="1088" w:type="dxa"/>
            <w:tcBorders>
              <w:top w:val="nil"/>
              <w:left w:val="nil"/>
              <w:bottom w:val="nil"/>
              <w:right w:val="nil"/>
            </w:tcBorders>
            <w:shd w:val="clear" w:color="auto" w:fill="auto"/>
            <w:noWrap/>
            <w:vAlign w:val="center"/>
          </w:tcPr>
          <w:p w14:paraId="7C8F81A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82.54</w:t>
            </w:r>
          </w:p>
        </w:tc>
        <w:tc>
          <w:tcPr>
            <w:tcW w:w="979" w:type="dxa"/>
            <w:tcBorders>
              <w:top w:val="nil"/>
              <w:left w:val="nil"/>
              <w:bottom w:val="nil"/>
              <w:right w:val="nil"/>
            </w:tcBorders>
            <w:shd w:val="clear" w:color="auto" w:fill="auto"/>
            <w:noWrap/>
            <w:vAlign w:val="center"/>
          </w:tcPr>
          <w:p w14:paraId="10CB23F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7654</w:t>
            </w:r>
          </w:p>
        </w:tc>
        <w:tc>
          <w:tcPr>
            <w:tcW w:w="1044" w:type="dxa"/>
            <w:tcBorders>
              <w:top w:val="nil"/>
              <w:left w:val="nil"/>
              <w:bottom w:val="nil"/>
              <w:right w:val="nil"/>
            </w:tcBorders>
            <w:shd w:val="clear" w:color="auto" w:fill="auto"/>
            <w:noWrap/>
            <w:vAlign w:val="center"/>
          </w:tcPr>
          <w:p w14:paraId="0B1CA78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73.34</w:t>
            </w:r>
          </w:p>
        </w:tc>
        <w:tc>
          <w:tcPr>
            <w:tcW w:w="1041" w:type="dxa"/>
            <w:tcBorders>
              <w:top w:val="nil"/>
              <w:left w:val="nil"/>
              <w:bottom w:val="nil"/>
              <w:right w:val="nil"/>
            </w:tcBorders>
            <w:shd w:val="clear" w:color="auto" w:fill="auto"/>
            <w:noWrap/>
            <w:vAlign w:val="center"/>
          </w:tcPr>
          <w:p w14:paraId="792B0E3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23538</w:t>
            </w:r>
          </w:p>
        </w:tc>
        <w:tc>
          <w:tcPr>
            <w:tcW w:w="1071" w:type="dxa"/>
            <w:tcBorders>
              <w:top w:val="nil"/>
              <w:left w:val="nil"/>
              <w:bottom w:val="nil"/>
              <w:right w:val="nil"/>
            </w:tcBorders>
            <w:shd w:val="clear" w:color="auto" w:fill="auto"/>
            <w:noWrap/>
            <w:vAlign w:val="center"/>
          </w:tcPr>
          <w:p w14:paraId="625E603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81.92</w:t>
            </w:r>
          </w:p>
        </w:tc>
      </w:tr>
      <w:tr w14:paraId="739E07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nil"/>
              <w:right w:val="nil"/>
            </w:tcBorders>
            <w:shd w:val="clear" w:color="auto" w:fill="auto"/>
            <w:noWrap/>
            <w:vAlign w:val="center"/>
          </w:tcPr>
          <w:p w14:paraId="6EF0F57F">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MCV</w:t>
            </w:r>
            <w:r>
              <w:rPr>
                <w:rStyle w:val="10"/>
                <w:rFonts w:eastAsia="宋体"/>
                <w:sz w:val="21"/>
                <w:szCs w:val="21"/>
                <w:lang w:val="en-US" w:eastAsia="zh-CN" w:bidi="ar"/>
              </w:rPr>
              <w:t>1</w:t>
            </w:r>
          </w:p>
        </w:tc>
        <w:tc>
          <w:tcPr>
            <w:tcW w:w="1000" w:type="dxa"/>
            <w:tcBorders>
              <w:top w:val="nil"/>
              <w:left w:val="nil"/>
              <w:bottom w:val="nil"/>
              <w:right w:val="nil"/>
            </w:tcBorders>
            <w:shd w:val="clear" w:color="auto" w:fill="auto"/>
            <w:noWrap/>
            <w:vAlign w:val="center"/>
          </w:tcPr>
          <w:p w14:paraId="0842B7F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7501</w:t>
            </w:r>
          </w:p>
        </w:tc>
        <w:tc>
          <w:tcPr>
            <w:tcW w:w="1038" w:type="dxa"/>
            <w:tcBorders>
              <w:top w:val="nil"/>
              <w:left w:val="nil"/>
              <w:bottom w:val="nil"/>
              <w:right w:val="nil"/>
            </w:tcBorders>
            <w:shd w:val="clear" w:color="auto" w:fill="auto"/>
            <w:noWrap/>
            <w:vAlign w:val="center"/>
          </w:tcPr>
          <w:p w14:paraId="110F82C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98.05</w:t>
            </w:r>
          </w:p>
        </w:tc>
        <w:tc>
          <w:tcPr>
            <w:tcW w:w="1037" w:type="dxa"/>
            <w:tcBorders>
              <w:top w:val="nil"/>
              <w:left w:val="nil"/>
              <w:bottom w:val="nil"/>
              <w:right w:val="nil"/>
            </w:tcBorders>
            <w:shd w:val="clear" w:color="auto" w:fill="auto"/>
            <w:noWrap/>
            <w:vAlign w:val="center"/>
          </w:tcPr>
          <w:p w14:paraId="29DE64A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10049</w:t>
            </w:r>
          </w:p>
        </w:tc>
        <w:tc>
          <w:tcPr>
            <w:tcW w:w="1088" w:type="dxa"/>
            <w:tcBorders>
              <w:top w:val="nil"/>
              <w:left w:val="nil"/>
              <w:bottom w:val="nil"/>
              <w:right w:val="nil"/>
            </w:tcBorders>
            <w:shd w:val="clear" w:color="auto" w:fill="auto"/>
            <w:noWrap/>
            <w:vAlign w:val="center"/>
          </w:tcPr>
          <w:p w14:paraId="3BB76CE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94.39</w:t>
            </w:r>
          </w:p>
        </w:tc>
        <w:tc>
          <w:tcPr>
            <w:tcW w:w="979" w:type="dxa"/>
            <w:tcBorders>
              <w:top w:val="nil"/>
              <w:left w:val="nil"/>
              <w:bottom w:val="nil"/>
              <w:right w:val="nil"/>
            </w:tcBorders>
            <w:shd w:val="clear" w:color="auto" w:fill="auto"/>
            <w:noWrap/>
            <w:vAlign w:val="center"/>
          </w:tcPr>
          <w:p w14:paraId="4686DAE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10409</w:t>
            </w:r>
          </w:p>
        </w:tc>
        <w:tc>
          <w:tcPr>
            <w:tcW w:w="1044" w:type="dxa"/>
            <w:tcBorders>
              <w:top w:val="nil"/>
              <w:left w:val="nil"/>
              <w:bottom w:val="nil"/>
              <w:right w:val="nil"/>
            </w:tcBorders>
            <w:shd w:val="clear" w:color="auto" w:fill="auto"/>
            <w:noWrap/>
            <w:vAlign w:val="center"/>
          </w:tcPr>
          <w:p w14:paraId="27821D3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99.74</w:t>
            </w:r>
          </w:p>
        </w:tc>
        <w:tc>
          <w:tcPr>
            <w:tcW w:w="1041" w:type="dxa"/>
            <w:tcBorders>
              <w:top w:val="nil"/>
              <w:left w:val="nil"/>
              <w:bottom w:val="nil"/>
              <w:right w:val="nil"/>
            </w:tcBorders>
            <w:shd w:val="clear" w:color="auto" w:fill="auto"/>
            <w:noWrap/>
            <w:vAlign w:val="center"/>
          </w:tcPr>
          <w:p w14:paraId="717A4F0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27959</w:t>
            </w:r>
          </w:p>
        </w:tc>
        <w:tc>
          <w:tcPr>
            <w:tcW w:w="1071" w:type="dxa"/>
            <w:tcBorders>
              <w:top w:val="nil"/>
              <w:left w:val="nil"/>
              <w:bottom w:val="nil"/>
              <w:right w:val="nil"/>
            </w:tcBorders>
            <w:shd w:val="clear" w:color="auto" w:fill="auto"/>
            <w:noWrap/>
            <w:vAlign w:val="center"/>
          </w:tcPr>
          <w:p w14:paraId="3A58774D">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97.31</w:t>
            </w:r>
          </w:p>
        </w:tc>
      </w:tr>
      <w:tr w14:paraId="180736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100" w:type="dxa"/>
            <w:tcBorders>
              <w:top w:val="nil"/>
              <w:left w:val="nil"/>
              <w:bottom w:val="single" w:color="auto" w:sz="8" w:space="0"/>
              <w:right w:val="nil"/>
            </w:tcBorders>
            <w:shd w:val="clear" w:color="auto" w:fill="auto"/>
            <w:noWrap/>
            <w:vAlign w:val="center"/>
          </w:tcPr>
          <w:p w14:paraId="4575A802">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MCV</w:t>
            </w:r>
            <w:r>
              <w:rPr>
                <w:rStyle w:val="10"/>
                <w:rFonts w:eastAsia="宋体"/>
                <w:sz w:val="21"/>
                <w:szCs w:val="21"/>
                <w:lang w:val="en-US" w:eastAsia="zh-CN" w:bidi="ar"/>
              </w:rPr>
              <w:t>2</w:t>
            </w:r>
          </w:p>
        </w:tc>
        <w:tc>
          <w:tcPr>
            <w:tcW w:w="1000" w:type="dxa"/>
            <w:tcBorders>
              <w:top w:val="nil"/>
              <w:left w:val="nil"/>
              <w:bottom w:val="single" w:color="auto" w:sz="8" w:space="0"/>
              <w:right w:val="nil"/>
            </w:tcBorders>
            <w:shd w:val="clear" w:color="auto" w:fill="auto"/>
            <w:noWrap/>
            <w:vAlign w:val="center"/>
          </w:tcPr>
          <w:p w14:paraId="640ED82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7312</w:t>
            </w:r>
          </w:p>
        </w:tc>
        <w:tc>
          <w:tcPr>
            <w:tcW w:w="1038" w:type="dxa"/>
            <w:tcBorders>
              <w:top w:val="nil"/>
              <w:left w:val="nil"/>
              <w:bottom w:val="single" w:color="auto" w:sz="8" w:space="0"/>
              <w:right w:val="nil"/>
            </w:tcBorders>
            <w:shd w:val="clear" w:color="auto" w:fill="auto"/>
            <w:noWrap/>
            <w:vAlign w:val="center"/>
          </w:tcPr>
          <w:p w14:paraId="10859FC1">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95.58</w:t>
            </w:r>
          </w:p>
        </w:tc>
        <w:tc>
          <w:tcPr>
            <w:tcW w:w="1037" w:type="dxa"/>
            <w:tcBorders>
              <w:top w:val="nil"/>
              <w:left w:val="nil"/>
              <w:bottom w:val="single" w:color="auto" w:sz="8" w:space="0"/>
              <w:right w:val="nil"/>
            </w:tcBorders>
            <w:shd w:val="clear" w:color="auto" w:fill="auto"/>
            <w:noWrap/>
            <w:vAlign w:val="center"/>
          </w:tcPr>
          <w:p w14:paraId="1E916D54">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9396</w:t>
            </w:r>
          </w:p>
        </w:tc>
        <w:tc>
          <w:tcPr>
            <w:tcW w:w="1088" w:type="dxa"/>
            <w:tcBorders>
              <w:top w:val="nil"/>
              <w:left w:val="nil"/>
              <w:bottom w:val="single" w:color="auto" w:sz="8" w:space="0"/>
              <w:right w:val="nil"/>
            </w:tcBorders>
            <w:shd w:val="clear" w:color="auto" w:fill="auto"/>
            <w:noWrap/>
            <w:vAlign w:val="center"/>
          </w:tcPr>
          <w:p w14:paraId="5E5B333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88.26</w:t>
            </w:r>
          </w:p>
        </w:tc>
        <w:tc>
          <w:tcPr>
            <w:tcW w:w="979" w:type="dxa"/>
            <w:tcBorders>
              <w:top w:val="nil"/>
              <w:left w:val="nil"/>
              <w:bottom w:val="single" w:color="auto" w:sz="8" w:space="0"/>
              <w:right w:val="nil"/>
            </w:tcBorders>
            <w:shd w:val="clear" w:color="auto" w:fill="auto"/>
            <w:noWrap/>
            <w:vAlign w:val="center"/>
          </w:tcPr>
          <w:p w14:paraId="67F88773">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10380</w:t>
            </w:r>
          </w:p>
        </w:tc>
        <w:tc>
          <w:tcPr>
            <w:tcW w:w="1044" w:type="dxa"/>
            <w:tcBorders>
              <w:top w:val="nil"/>
              <w:left w:val="nil"/>
              <w:bottom w:val="single" w:color="auto" w:sz="8" w:space="0"/>
              <w:right w:val="nil"/>
            </w:tcBorders>
            <w:shd w:val="clear" w:color="auto" w:fill="auto"/>
            <w:noWrap/>
            <w:vAlign w:val="center"/>
          </w:tcPr>
          <w:p w14:paraId="75923949">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99.46</w:t>
            </w:r>
          </w:p>
        </w:tc>
        <w:tc>
          <w:tcPr>
            <w:tcW w:w="1041" w:type="dxa"/>
            <w:tcBorders>
              <w:top w:val="nil"/>
              <w:left w:val="nil"/>
              <w:bottom w:val="single" w:color="auto" w:sz="8" w:space="0"/>
              <w:right w:val="nil"/>
            </w:tcBorders>
            <w:shd w:val="clear" w:color="auto" w:fill="auto"/>
            <w:noWrap/>
            <w:vAlign w:val="center"/>
          </w:tcPr>
          <w:p w14:paraId="7233A87C">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27088</w:t>
            </w:r>
          </w:p>
        </w:tc>
        <w:tc>
          <w:tcPr>
            <w:tcW w:w="1071" w:type="dxa"/>
            <w:tcBorders>
              <w:top w:val="nil"/>
              <w:left w:val="nil"/>
              <w:bottom w:val="single" w:color="auto" w:sz="8" w:space="0"/>
              <w:right w:val="nil"/>
            </w:tcBorders>
            <w:shd w:val="clear" w:color="auto" w:fill="auto"/>
            <w:noWrap/>
            <w:vAlign w:val="center"/>
          </w:tcPr>
          <w:p w14:paraId="17AEF41B">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94.28</w:t>
            </w:r>
          </w:p>
        </w:tc>
      </w:tr>
    </w:tbl>
    <w:p w14:paraId="09AFBC05">
      <w:pPr>
        <w:numPr>
          <w:ilvl w:val="0"/>
          <w:numId w:val="0"/>
        </w:numPr>
        <w:spacing w:line="360" w:lineRule="auto"/>
        <w:rPr>
          <w:rFonts w:hint="eastAsia"/>
          <w:sz w:val="24"/>
          <w:szCs w:val="32"/>
          <w:lang w:val="en-US" w:eastAsia="zh-CN"/>
        </w:rPr>
      </w:pPr>
    </w:p>
    <w:p w14:paraId="23578D3F">
      <w:pPr>
        <w:numPr>
          <w:ilvl w:val="0"/>
          <w:numId w:val="0"/>
        </w:numPr>
        <w:spacing w:line="360" w:lineRule="auto"/>
        <w:rPr>
          <w:rFonts w:hint="eastAsia"/>
          <w:b/>
          <w:bCs/>
          <w:sz w:val="24"/>
          <w:szCs w:val="32"/>
          <w:lang w:val="en-US" w:eastAsia="zh-CN"/>
        </w:rPr>
      </w:pPr>
      <w:r>
        <w:rPr>
          <w:rFonts w:hint="eastAsia"/>
          <w:b/>
          <w:bCs/>
          <w:sz w:val="24"/>
          <w:szCs w:val="32"/>
          <w:lang w:val="en-US" w:eastAsia="zh-CN"/>
        </w:rPr>
        <w:t>1.3出生年份分布</w:t>
      </w:r>
    </w:p>
    <w:p w14:paraId="586FAD13">
      <w:pPr>
        <w:numPr>
          <w:ilvl w:val="0"/>
          <w:numId w:val="0"/>
        </w:numPr>
        <w:spacing w:line="360" w:lineRule="auto"/>
        <w:ind w:firstLine="420" w:firstLineChars="0"/>
        <w:rPr>
          <w:rFonts w:hint="eastAsia"/>
          <w:b w:val="0"/>
          <w:bCs w:val="0"/>
          <w:sz w:val="24"/>
          <w:szCs w:val="32"/>
          <w:lang w:val="en-US" w:eastAsia="zh-CN"/>
        </w:rPr>
      </w:pPr>
      <w:r>
        <w:rPr>
          <w:rFonts w:hint="eastAsia"/>
          <w:b w:val="0"/>
          <w:bCs w:val="0"/>
          <w:sz w:val="24"/>
          <w:szCs w:val="32"/>
          <w:lang w:val="en-US" w:eastAsia="zh-CN"/>
        </w:rPr>
        <w:t>浙江省在2020年和2021年出生儿童的NIP疫苗接种率总体较高。乙肝疫苗（HepB）和卡介苗（BCG）的接种率在两个年份中均接近或超过99%。脊髓灰质炎疫苗（PV）和百白破疫苗（DTaP）的接种率在第一剂次和第二剂次中较高，但在第三剂次和第四剂次中有所下降。麻疹疫苗（MCV）的接种率在两个年份中也保持在较高水平。</w:t>
      </w:r>
    </w:p>
    <w:p w14:paraId="0D9F0F94">
      <w:pPr>
        <w:numPr>
          <w:ilvl w:val="0"/>
          <w:numId w:val="0"/>
        </w:numPr>
        <w:spacing w:line="360" w:lineRule="auto"/>
        <w:ind w:firstLine="420" w:firstLineChars="0"/>
        <w:rPr>
          <w:rFonts w:hint="eastAsia"/>
          <w:b w:val="0"/>
          <w:bCs w:val="0"/>
          <w:sz w:val="24"/>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b w:val="0"/>
          <w:bCs w:val="0"/>
          <w:sz w:val="24"/>
          <w:szCs w:val="32"/>
          <w:lang w:val="en-US" w:eastAsia="zh-CN"/>
        </w:rPr>
        <w:t>重庆市在2020年和2021年出生儿童的NIP疫苗接种率也表现良好。乙肝疫苗和卡介苗的接种率接近或超过98%。脊髓灰质炎疫苗和百白破疫苗的接种率在第一剂次和第二剂次中较高，但在第三剂次中有所下降。麻疹疫苗的接种率在两个年份中均保持在较高水平。</w:t>
      </w:r>
    </w:p>
    <w:p w14:paraId="432846DE">
      <w:pPr>
        <w:pStyle w:val="4"/>
        <w:numPr>
          <w:ilvl w:val="0"/>
          <w:numId w:val="0"/>
        </w:numPr>
        <w:spacing w:line="360" w:lineRule="auto"/>
        <w:jc w:val="center"/>
        <w:rPr>
          <w:rFonts w:hint="eastAsia" w:ascii="黑体" w:hAnsi="黑体" w:eastAsia="黑体" w:cs="黑体"/>
          <w:b w:val="0"/>
          <w:bCs w:val="0"/>
          <w:sz w:val="21"/>
          <w:szCs w:val="21"/>
          <w:lang w:val="en-US" w:eastAsia="zh-CN"/>
        </w:rPr>
      </w:pPr>
      <w:r>
        <w:rPr>
          <w:sz w:val="21"/>
          <w:szCs w:val="21"/>
        </w:rPr>
        <w:t xml:space="preserve">表 </w:t>
      </w:r>
      <w:r>
        <w:rPr>
          <w:sz w:val="21"/>
          <w:szCs w:val="21"/>
        </w:rPr>
        <w:fldChar w:fldCharType="begin"/>
      </w:r>
      <w:r>
        <w:rPr>
          <w:sz w:val="21"/>
          <w:szCs w:val="21"/>
        </w:rPr>
        <w:instrText xml:space="preserve"> SEQ 表 \* ARABIC </w:instrText>
      </w:r>
      <w:r>
        <w:rPr>
          <w:sz w:val="21"/>
          <w:szCs w:val="21"/>
        </w:rPr>
        <w:fldChar w:fldCharType="separate"/>
      </w:r>
      <w:r>
        <w:rPr>
          <w:sz w:val="21"/>
          <w:szCs w:val="21"/>
        </w:rPr>
        <w:t>2</w:t>
      </w:r>
      <w:r>
        <w:rPr>
          <w:sz w:val="21"/>
          <w:szCs w:val="21"/>
        </w:rPr>
        <w:fldChar w:fldCharType="end"/>
      </w:r>
      <w:r>
        <w:rPr>
          <w:rFonts w:hint="eastAsia"/>
          <w:sz w:val="21"/>
          <w:szCs w:val="21"/>
          <w:lang w:val="en-US" w:eastAsia="zh-CN"/>
        </w:rPr>
        <w:t xml:space="preserve"> </w:t>
      </w:r>
      <w:r>
        <w:rPr>
          <w:rFonts w:hint="eastAsia" w:ascii="黑体" w:hAnsi="黑体" w:eastAsia="黑体" w:cs="黑体"/>
          <w:b w:val="0"/>
          <w:bCs w:val="0"/>
          <w:sz w:val="21"/>
          <w:szCs w:val="21"/>
          <w:lang w:val="en-US" w:eastAsia="zh-CN"/>
        </w:rPr>
        <w:t>三地2020－2021年出生儿童NIP疫苗各剂次接种率的</w:t>
      </w:r>
      <w:r>
        <w:rPr>
          <w:rFonts w:hint="eastAsia" w:ascii="黑体" w:hAnsi="黑体" w:cs="黑体"/>
          <w:b w:val="0"/>
          <w:bCs w:val="0"/>
          <w:sz w:val="21"/>
          <w:szCs w:val="21"/>
          <w:lang w:val="en-US" w:eastAsia="zh-CN"/>
        </w:rPr>
        <w:t>出生年份</w:t>
      </w:r>
      <w:r>
        <w:rPr>
          <w:rFonts w:hint="eastAsia" w:ascii="黑体" w:hAnsi="黑体" w:eastAsia="黑体" w:cs="黑体"/>
          <w:b w:val="0"/>
          <w:bCs w:val="0"/>
          <w:sz w:val="21"/>
          <w:szCs w:val="21"/>
          <w:lang w:val="en-US" w:eastAsia="zh-CN"/>
        </w:rPr>
        <w:t>分布</w:t>
      </w:r>
    </w:p>
    <w:tbl>
      <w:tblPr>
        <w:tblStyle w:val="6"/>
        <w:tblpPr w:leftFromText="181" w:rightFromText="181" w:vertAnchor="text" w:horzAnchor="page" w:tblpXSpec="center" w:tblpY="1"/>
        <w:tblOverlap w:val="never"/>
        <w:tblW w:w="1495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3"/>
        <w:gridCol w:w="1099"/>
        <w:gridCol w:w="1210"/>
        <w:gridCol w:w="1099"/>
        <w:gridCol w:w="1211"/>
        <w:gridCol w:w="1099"/>
        <w:gridCol w:w="1210"/>
        <w:gridCol w:w="1099"/>
        <w:gridCol w:w="1210"/>
        <w:gridCol w:w="1099"/>
        <w:gridCol w:w="1210"/>
        <w:gridCol w:w="1099"/>
        <w:gridCol w:w="1210"/>
      </w:tblGrid>
      <w:tr w14:paraId="50A35B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4" w:hRule="atLeast"/>
          <w:jc w:val="center"/>
        </w:trPr>
        <w:tc>
          <w:tcPr>
            <w:tcW w:w="5722" w:type="dxa"/>
            <w:gridSpan w:val="5"/>
            <w:tcBorders>
              <w:top w:val="single" w:color="auto" w:sz="8" w:space="0"/>
              <w:left w:val="nil"/>
              <w:bottom w:val="nil"/>
              <w:right w:val="nil"/>
            </w:tcBorders>
            <w:shd w:val="clear" w:color="auto" w:fill="auto"/>
            <w:noWrap/>
            <w:vAlign w:val="center"/>
          </w:tcPr>
          <w:p w14:paraId="6BD29F9C">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浙江省</w:t>
            </w:r>
          </w:p>
        </w:tc>
        <w:tc>
          <w:tcPr>
            <w:tcW w:w="4618" w:type="dxa"/>
            <w:gridSpan w:val="4"/>
            <w:tcBorders>
              <w:top w:val="single" w:color="auto" w:sz="8" w:space="0"/>
              <w:left w:val="nil"/>
              <w:bottom w:val="single" w:color="auto" w:sz="8" w:space="0"/>
              <w:right w:val="nil"/>
            </w:tcBorders>
            <w:shd w:val="clear" w:color="auto" w:fill="auto"/>
            <w:noWrap/>
            <w:vAlign w:val="center"/>
          </w:tcPr>
          <w:p w14:paraId="34F88A57">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重庆市</w:t>
            </w:r>
          </w:p>
        </w:tc>
        <w:tc>
          <w:tcPr>
            <w:tcW w:w="4618" w:type="dxa"/>
            <w:gridSpan w:val="4"/>
            <w:tcBorders>
              <w:top w:val="single" w:color="auto" w:sz="8" w:space="0"/>
              <w:left w:val="nil"/>
              <w:bottom w:val="single" w:color="auto" w:sz="8" w:space="0"/>
              <w:right w:val="nil"/>
            </w:tcBorders>
            <w:shd w:val="clear" w:color="auto" w:fill="auto"/>
            <w:noWrap/>
            <w:vAlign w:val="center"/>
          </w:tcPr>
          <w:p w14:paraId="7B099AEE">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山西省</w:t>
            </w:r>
          </w:p>
        </w:tc>
      </w:tr>
      <w:tr w14:paraId="29A55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4" w:hRule="atLeast"/>
          <w:jc w:val="center"/>
        </w:trPr>
        <w:tc>
          <w:tcPr>
            <w:tcW w:w="1103" w:type="dxa"/>
            <w:vMerge w:val="restart"/>
            <w:tcBorders>
              <w:top w:val="nil"/>
              <w:left w:val="nil"/>
              <w:bottom w:val="single" w:color="auto" w:sz="8" w:space="0"/>
              <w:right w:val="nil"/>
            </w:tcBorders>
            <w:shd w:val="clear" w:color="auto" w:fill="auto"/>
            <w:noWrap/>
            <w:vAlign w:val="center"/>
          </w:tcPr>
          <w:p w14:paraId="15877353">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疫苗剂次</w:t>
            </w:r>
          </w:p>
        </w:tc>
        <w:tc>
          <w:tcPr>
            <w:tcW w:w="2309" w:type="dxa"/>
            <w:gridSpan w:val="2"/>
            <w:vMerge w:val="restart"/>
            <w:tcBorders>
              <w:top w:val="single" w:color="auto" w:sz="8" w:space="0"/>
              <w:left w:val="nil"/>
              <w:bottom w:val="single" w:color="auto" w:sz="8" w:space="0"/>
              <w:right w:val="nil"/>
            </w:tcBorders>
            <w:shd w:val="clear" w:color="auto" w:fill="auto"/>
            <w:vAlign w:val="center"/>
          </w:tcPr>
          <w:p w14:paraId="672B0EC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2020年</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（应种14373名）</w:t>
            </w:r>
          </w:p>
        </w:tc>
        <w:tc>
          <w:tcPr>
            <w:tcW w:w="2310" w:type="dxa"/>
            <w:gridSpan w:val="2"/>
            <w:vMerge w:val="restart"/>
            <w:tcBorders>
              <w:top w:val="single" w:color="auto" w:sz="8" w:space="0"/>
              <w:left w:val="nil"/>
              <w:bottom w:val="nil"/>
              <w:right w:val="nil"/>
            </w:tcBorders>
            <w:shd w:val="clear" w:color="auto" w:fill="auto"/>
            <w:vAlign w:val="center"/>
          </w:tcPr>
          <w:p w14:paraId="44ADC53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2021年</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（应种12325名）</w:t>
            </w:r>
          </w:p>
        </w:tc>
        <w:tc>
          <w:tcPr>
            <w:tcW w:w="2309" w:type="dxa"/>
            <w:gridSpan w:val="2"/>
            <w:vMerge w:val="restart"/>
            <w:tcBorders>
              <w:top w:val="single" w:color="auto" w:sz="8" w:space="0"/>
              <w:left w:val="nil"/>
              <w:bottom w:val="single" w:color="auto" w:sz="8" w:space="0"/>
              <w:right w:val="nil"/>
            </w:tcBorders>
            <w:shd w:val="clear" w:color="auto" w:fill="auto"/>
            <w:vAlign w:val="center"/>
          </w:tcPr>
          <w:p w14:paraId="0C2DDF5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2020年</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（应种15920名）</w:t>
            </w:r>
          </w:p>
        </w:tc>
        <w:tc>
          <w:tcPr>
            <w:tcW w:w="2309" w:type="dxa"/>
            <w:gridSpan w:val="2"/>
            <w:vMerge w:val="restart"/>
            <w:tcBorders>
              <w:top w:val="single" w:color="auto" w:sz="8" w:space="0"/>
              <w:left w:val="nil"/>
              <w:bottom w:val="single" w:color="auto" w:sz="8" w:space="0"/>
              <w:right w:val="nil"/>
            </w:tcBorders>
            <w:shd w:val="clear" w:color="auto" w:fill="auto"/>
            <w:vAlign w:val="center"/>
          </w:tcPr>
          <w:p w14:paraId="59EB7E7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2021年</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（应种15296名）</w:t>
            </w:r>
          </w:p>
        </w:tc>
        <w:tc>
          <w:tcPr>
            <w:tcW w:w="2309" w:type="dxa"/>
            <w:gridSpan w:val="2"/>
            <w:vMerge w:val="restart"/>
            <w:tcBorders>
              <w:top w:val="single" w:color="auto" w:sz="8" w:space="0"/>
              <w:left w:val="nil"/>
              <w:bottom w:val="single" w:color="auto" w:sz="8" w:space="0"/>
              <w:right w:val="nil"/>
            </w:tcBorders>
            <w:shd w:val="clear" w:color="auto" w:fill="auto"/>
            <w:vAlign w:val="center"/>
          </w:tcPr>
          <w:p w14:paraId="26AF237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2020年</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（应种15328名）</w:t>
            </w:r>
          </w:p>
        </w:tc>
        <w:tc>
          <w:tcPr>
            <w:tcW w:w="2309" w:type="dxa"/>
            <w:gridSpan w:val="2"/>
            <w:vMerge w:val="restart"/>
            <w:tcBorders>
              <w:top w:val="single" w:color="auto" w:sz="8" w:space="0"/>
              <w:left w:val="nil"/>
              <w:bottom w:val="single" w:color="auto" w:sz="8" w:space="0"/>
              <w:right w:val="nil"/>
            </w:tcBorders>
            <w:shd w:val="clear" w:color="auto" w:fill="auto"/>
            <w:vAlign w:val="center"/>
          </w:tcPr>
          <w:p w14:paraId="54D2628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2021年</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（应种13404名）</w:t>
            </w:r>
          </w:p>
        </w:tc>
      </w:tr>
      <w:tr w14:paraId="2A6835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4" w:hRule="atLeast"/>
          <w:jc w:val="center"/>
        </w:trPr>
        <w:tc>
          <w:tcPr>
            <w:tcW w:w="1103" w:type="dxa"/>
            <w:vMerge w:val="continue"/>
            <w:tcBorders>
              <w:top w:val="single" w:color="auto" w:sz="8" w:space="0"/>
              <w:left w:val="nil"/>
              <w:bottom w:val="single" w:color="auto" w:sz="8" w:space="0"/>
              <w:right w:val="nil"/>
            </w:tcBorders>
            <w:shd w:val="clear" w:color="auto" w:fill="auto"/>
            <w:noWrap/>
            <w:vAlign w:val="center"/>
          </w:tcPr>
          <w:p w14:paraId="119C2B7D">
            <w:pPr>
              <w:jc w:val="center"/>
              <w:rPr>
                <w:rFonts w:hint="eastAsia" w:ascii="宋体" w:hAnsi="宋体" w:eastAsia="宋体" w:cs="宋体"/>
                <w:b/>
                <w:bCs/>
                <w:i w:val="0"/>
                <w:iCs w:val="0"/>
                <w:color w:val="000000"/>
                <w:sz w:val="22"/>
                <w:szCs w:val="22"/>
                <w:u w:val="none"/>
              </w:rPr>
            </w:pPr>
          </w:p>
        </w:tc>
        <w:tc>
          <w:tcPr>
            <w:tcW w:w="2309" w:type="dxa"/>
            <w:gridSpan w:val="2"/>
            <w:vMerge w:val="continue"/>
            <w:tcBorders>
              <w:top w:val="single" w:color="auto" w:sz="8" w:space="0"/>
              <w:left w:val="nil"/>
              <w:bottom w:val="single" w:color="auto" w:sz="8" w:space="0"/>
              <w:right w:val="nil"/>
            </w:tcBorders>
            <w:shd w:val="clear" w:color="auto" w:fill="auto"/>
            <w:vAlign w:val="center"/>
          </w:tcPr>
          <w:p w14:paraId="10562DC4">
            <w:pPr>
              <w:jc w:val="center"/>
              <w:rPr>
                <w:rFonts w:hint="eastAsia" w:ascii="宋体" w:hAnsi="宋体" w:eastAsia="宋体" w:cs="宋体"/>
                <w:i w:val="0"/>
                <w:iCs w:val="0"/>
                <w:color w:val="000000"/>
                <w:sz w:val="22"/>
                <w:szCs w:val="22"/>
                <w:u w:val="none"/>
              </w:rPr>
            </w:pPr>
          </w:p>
        </w:tc>
        <w:tc>
          <w:tcPr>
            <w:tcW w:w="2310" w:type="dxa"/>
            <w:gridSpan w:val="2"/>
            <w:vMerge w:val="continue"/>
            <w:tcBorders>
              <w:top w:val="nil"/>
              <w:left w:val="nil"/>
              <w:bottom w:val="single" w:color="auto" w:sz="8" w:space="0"/>
              <w:right w:val="nil"/>
            </w:tcBorders>
            <w:shd w:val="clear" w:color="auto" w:fill="auto"/>
            <w:vAlign w:val="center"/>
          </w:tcPr>
          <w:p w14:paraId="2D5AB705">
            <w:pPr>
              <w:jc w:val="center"/>
              <w:rPr>
                <w:rFonts w:hint="eastAsia" w:ascii="宋体" w:hAnsi="宋体" w:eastAsia="宋体" w:cs="宋体"/>
                <w:i w:val="0"/>
                <w:iCs w:val="0"/>
                <w:color w:val="000000"/>
                <w:sz w:val="22"/>
                <w:szCs w:val="22"/>
                <w:u w:val="none"/>
              </w:rPr>
            </w:pPr>
          </w:p>
        </w:tc>
        <w:tc>
          <w:tcPr>
            <w:tcW w:w="2309" w:type="dxa"/>
            <w:gridSpan w:val="2"/>
            <w:vMerge w:val="continue"/>
            <w:tcBorders>
              <w:top w:val="single" w:color="auto" w:sz="8" w:space="0"/>
              <w:left w:val="nil"/>
              <w:bottom w:val="single" w:color="auto" w:sz="8" w:space="0"/>
              <w:right w:val="nil"/>
            </w:tcBorders>
            <w:shd w:val="clear" w:color="auto" w:fill="auto"/>
            <w:vAlign w:val="center"/>
          </w:tcPr>
          <w:p w14:paraId="2020781D">
            <w:pPr>
              <w:jc w:val="center"/>
              <w:rPr>
                <w:rFonts w:hint="eastAsia" w:ascii="宋体" w:hAnsi="宋体" w:eastAsia="宋体" w:cs="宋体"/>
                <w:i w:val="0"/>
                <w:iCs w:val="0"/>
                <w:color w:val="000000"/>
                <w:sz w:val="22"/>
                <w:szCs w:val="22"/>
                <w:u w:val="none"/>
              </w:rPr>
            </w:pPr>
          </w:p>
        </w:tc>
        <w:tc>
          <w:tcPr>
            <w:tcW w:w="2309" w:type="dxa"/>
            <w:gridSpan w:val="2"/>
            <w:vMerge w:val="continue"/>
            <w:tcBorders>
              <w:top w:val="single" w:color="auto" w:sz="8" w:space="0"/>
              <w:left w:val="nil"/>
              <w:bottom w:val="single" w:color="auto" w:sz="8" w:space="0"/>
              <w:right w:val="nil"/>
            </w:tcBorders>
            <w:shd w:val="clear" w:color="auto" w:fill="auto"/>
            <w:vAlign w:val="center"/>
          </w:tcPr>
          <w:p w14:paraId="32F7174B">
            <w:pPr>
              <w:jc w:val="center"/>
              <w:rPr>
                <w:rFonts w:hint="eastAsia" w:ascii="宋体" w:hAnsi="宋体" w:eastAsia="宋体" w:cs="宋体"/>
                <w:i w:val="0"/>
                <w:iCs w:val="0"/>
                <w:color w:val="000000"/>
                <w:sz w:val="22"/>
                <w:szCs w:val="22"/>
                <w:u w:val="none"/>
              </w:rPr>
            </w:pPr>
          </w:p>
        </w:tc>
        <w:tc>
          <w:tcPr>
            <w:tcW w:w="2309" w:type="dxa"/>
            <w:gridSpan w:val="2"/>
            <w:vMerge w:val="continue"/>
            <w:tcBorders>
              <w:top w:val="single" w:color="auto" w:sz="8" w:space="0"/>
              <w:left w:val="nil"/>
              <w:bottom w:val="single" w:color="auto" w:sz="8" w:space="0"/>
              <w:right w:val="nil"/>
            </w:tcBorders>
            <w:shd w:val="clear" w:color="auto" w:fill="auto"/>
            <w:vAlign w:val="center"/>
          </w:tcPr>
          <w:p w14:paraId="125ADF42">
            <w:pPr>
              <w:jc w:val="center"/>
              <w:rPr>
                <w:rFonts w:hint="eastAsia" w:ascii="宋体" w:hAnsi="宋体" w:eastAsia="宋体" w:cs="宋体"/>
                <w:i w:val="0"/>
                <w:iCs w:val="0"/>
                <w:color w:val="000000"/>
                <w:sz w:val="22"/>
                <w:szCs w:val="22"/>
                <w:u w:val="none"/>
              </w:rPr>
            </w:pPr>
          </w:p>
        </w:tc>
        <w:tc>
          <w:tcPr>
            <w:tcW w:w="2309" w:type="dxa"/>
            <w:gridSpan w:val="2"/>
            <w:vMerge w:val="continue"/>
            <w:tcBorders>
              <w:top w:val="single" w:color="auto" w:sz="8" w:space="0"/>
              <w:left w:val="nil"/>
              <w:bottom w:val="single" w:color="auto" w:sz="8" w:space="0"/>
              <w:right w:val="nil"/>
            </w:tcBorders>
            <w:shd w:val="clear" w:color="auto" w:fill="auto"/>
            <w:vAlign w:val="center"/>
          </w:tcPr>
          <w:p w14:paraId="2B55AEB7">
            <w:pPr>
              <w:jc w:val="center"/>
              <w:rPr>
                <w:rFonts w:hint="eastAsia" w:ascii="宋体" w:hAnsi="宋体" w:eastAsia="宋体" w:cs="宋体"/>
                <w:i w:val="0"/>
                <w:iCs w:val="0"/>
                <w:color w:val="000000"/>
                <w:sz w:val="22"/>
                <w:szCs w:val="22"/>
                <w:u w:val="none"/>
              </w:rPr>
            </w:pPr>
          </w:p>
        </w:tc>
      </w:tr>
      <w:tr w14:paraId="6D1546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jc w:val="center"/>
        </w:trPr>
        <w:tc>
          <w:tcPr>
            <w:tcW w:w="1103" w:type="dxa"/>
            <w:vMerge w:val="continue"/>
            <w:tcBorders>
              <w:top w:val="single" w:color="auto" w:sz="8" w:space="0"/>
              <w:left w:val="nil"/>
              <w:bottom w:val="single" w:color="auto" w:sz="8" w:space="0"/>
              <w:right w:val="nil"/>
            </w:tcBorders>
            <w:shd w:val="clear" w:color="auto" w:fill="auto"/>
            <w:noWrap/>
            <w:vAlign w:val="center"/>
          </w:tcPr>
          <w:p w14:paraId="5B7F5824">
            <w:pPr>
              <w:jc w:val="center"/>
              <w:rPr>
                <w:rFonts w:hint="eastAsia" w:ascii="宋体" w:hAnsi="宋体" w:eastAsia="宋体" w:cs="宋体"/>
                <w:b/>
                <w:bCs/>
                <w:i w:val="0"/>
                <w:iCs w:val="0"/>
                <w:color w:val="000000"/>
                <w:sz w:val="22"/>
                <w:szCs w:val="22"/>
                <w:u w:val="none"/>
              </w:rPr>
            </w:pPr>
          </w:p>
        </w:tc>
        <w:tc>
          <w:tcPr>
            <w:tcW w:w="1099" w:type="dxa"/>
            <w:tcBorders>
              <w:top w:val="single" w:color="auto" w:sz="8" w:space="0"/>
              <w:left w:val="nil"/>
              <w:bottom w:val="single" w:color="auto" w:sz="8" w:space="0"/>
              <w:right w:val="nil"/>
            </w:tcBorders>
            <w:shd w:val="clear" w:color="auto" w:fill="auto"/>
            <w:noWrap/>
            <w:vAlign w:val="center"/>
          </w:tcPr>
          <w:p w14:paraId="02C7BA7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实种人数</w:t>
            </w:r>
          </w:p>
        </w:tc>
        <w:tc>
          <w:tcPr>
            <w:tcW w:w="1210" w:type="dxa"/>
            <w:tcBorders>
              <w:top w:val="single" w:color="auto" w:sz="8" w:space="0"/>
              <w:left w:val="nil"/>
              <w:bottom w:val="single" w:color="auto" w:sz="8" w:space="0"/>
              <w:right w:val="nil"/>
            </w:tcBorders>
            <w:shd w:val="clear" w:color="auto" w:fill="auto"/>
            <w:noWrap/>
            <w:vAlign w:val="center"/>
          </w:tcPr>
          <w:p w14:paraId="3383EF5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接种率(%)</w:t>
            </w:r>
          </w:p>
        </w:tc>
        <w:tc>
          <w:tcPr>
            <w:tcW w:w="1099" w:type="dxa"/>
            <w:tcBorders>
              <w:top w:val="single" w:color="auto" w:sz="8" w:space="0"/>
              <w:left w:val="nil"/>
              <w:bottom w:val="single" w:color="auto" w:sz="8" w:space="0"/>
              <w:right w:val="nil"/>
            </w:tcBorders>
            <w:shd w:val="clear" w:color="auto" w:fill="auto"/>
            <w:noWrap/>
            <w:vAlign w:val="center"/>
          </w:tcPr>
          <w:p w14:paraId="58067EF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实种人数</w:t>
            </w:r>
          </w:p>
        </w:tc>
        <w:tc>
          <w:tcPr>
            <w:tcW w:w="1211" w:type="dxa"/>
            <w:tcBorders>
              <w:top w:val="single" w:color="auto" w:sz="8" w:space="0"/>
              <w:left w:val="nil"/>
              <w:bottom w:val="single" w:color="auto" w:sz="8" w:space="0"/>
              <w:right w:val="nil"/>
            </w:tcBorders>
            <w:shd w:val="clear" w:color="auto" w:fill="auto"/>
            <w:noWrap/>
            <w:vAlign w:val="center"/>
          </w:tcPr>
          <w:p w14:paraId="781D28C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接种率(%)</w:t>
            </w:r>
          </w:p>
        </w:tc>
        <w:tc>
          <w:tcPr>
            <w:tcW w:w="1099" w:type="dxa"/>
            <w:tcBorders>
              <w:top w:val="single" w:color="auto" w:sz="8" w:space="0"/>
              <w:left w:val="nil"/>
              <w:bottom w:val="single" w:color="auto" w:sz="8" w:space="0"/>
              <w:right w:val="nil"/>
            </w:tcBorders>
            <w:shd w:val="clear" w:color="auto" w:fill="auto"/>
            <w:noWrap/>
            <w:vAlign w:val="center"/>
          </w:tcPr>
          <w:p w14:paraId="4EA7466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实种人数</w:t>
            </w:r>
          </w:p>
        </w:tc>
        <w:tc>
          <w:tcPr>
            <w:tcW w:w="1210" w:type="dxa"/>
            <w:tcBorders>
              <w:top w:val="single" w:color="auto" w:sz="8" w:space="0"/>
              <w:left w:val="nil"/>
              <w:bottom w:val="single" w:color="auto" w:sz="8" w:space="0"/>
              <w:right w:val="nil"/>
            </w:tcBorders>
            <w:shd w:val="clear" w:color="auto" w:fill="auto"/>
            <w:noWrap/>
            <w:vAlign w:val="center"/>
          </w:tcPr>
          <w:p w14:paraId="469FB5D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接种率(%)</w:t>
            </w:r>
          </w:p>
        </w:tc>
        <w:tc>
          <w:tcPr>
            <w:tcW w:w="1099" w:type="dxa"/>
            <w:tcBorders>
              <w:top w:val="single" w:color="auto" w:sz="8" w:space="0"/>
              <w:left w:val="nil"/>
              <w:bottom w:val="single" w:color="auto" w:sz="8" w:space="0"/>
              <w:right w:val="nil"/>
            </w:tcBorders>
            <w:shd w:val="clear" w:color="auto" w:fill="auto"/>
            <w:noWrap/>
            <w:vAlign w:val="center"/>
          </w:tcPr>
          <w:p w14:paraId="69ACC64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实种人数</w:t>
            </w:r>
          </w:p>
        </w:tc>
        <w:tc>
          <w:tcPr>
            <w:tcW w:w="1210" w:type="dxa"/>
            <w:tcBorders>
              <w:top w:val="single" w:color="auto" w:sz="8" w:space="0"/>
              <w:left w:val="nil"/>
              <w:bottom w:val="single" w:color="auto" w:sz="8" w:space="0"/>
              <w:right w:val="nil"/>
            </w:tcBorders>
            <w:shd w:val="clear" w:color="auto" w:fill="auto"/>
            <w:noWrap/>
            <w:vAlign w:val="center"/>
          </w:tcPr>
          <w:p w14:paraId="7B0FF61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接种率(%)</w:t>
            </w:r>
          </w:p>
        </w:tc>
        <w:tc>
          <w:tcPr>
            <w:tcW w:w="1099" w:type="dxa"/>
            <w:tcBorders>
              <w:top w:val="single" w:color="auto" w:sz="8" w:space="0"/>
              <w:left w:val="nil"/>
              <w:bottom w:val="single" w:color="auto" w:sz="8" w:space="0"/>
              <w:right w:val="nil"/>
            </w:tcBorders>
            <w:shd w:val="clear" w:color="auto" w:fill="auto"/>
            <w:noWrap/>
            <w:vAlign w:val="center"/>
          </w:tcPr>
          <w:p w14:paraId="2792D76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实种人数</w:t>
            </w:r>
          </w:p>
        </w:tc>
        <w:tc>
          <w:tcPr>
            <w:tcW w:w="1210" w:type="dxa"/>
            <w:tcBorders>
              <w:top w:val="single" w:color="auto" w:sz="8" w:space="0"/>
              <w:left w:val="nil"/>
              <w:bottom w:val="single" w:color="auto" w:sz="8" w:space="0"/>
              <w:right w:val="nil"/>
            </w:tcBorders>
            <w:shd w:val="clear" w:color="auto" w:fill="auto"/>
            <w:noWrap/>
            <w:vAlign w:val="center"/>
          </w:tcPr>
          <w:p w14:paraId="013F25C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接种率(%)</w:t>
            </w:r>
          </w:p>
        </w:tc>
        <w:tc>
          <w:tcPr>
            <w:tcW w:w="1099" w:type="dxa"/>
            <w:tcBorders>
              <w:top w:val="single" w:color="auto" w:sz="8" w:space="0"/>
              <w:left w:val="nil"/>
              <w:bottom w:val="single" w:color="auto" w:sz="8" w:space="0"/>
              <w:right w:val="nil"/>
            </w:tcBorders>
            <w:shd w:val="clear" w:color="auto" w:fill="auto"/>
            <w:noWrap/>
            <w:vAlign w:val="center"/>
          </w:tcPr>
          <w:p w14:paraId="20B377C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实种人数</w:t>
            </w:r>
          </w:p>
        </w:tc>
        <w:tc>
          <w:tcPr>
            <w:tcW w:w="1210" w:type="dxa"/>
            <w:tcBorders>
              <w:top w:val="single" w:color="auto" w:sz="8" w:space="0"/>
              <w:left w:val="nil"/>
              <w:bottom w:val="single" w:color="auto" w:sz="8" w:space="0"/>
              <w:right w:val="nil"/>
            </w:tcBorders>
            <w:shd w:val="clear" w:color="auto" w:fill="auto"/>
            <w:noWrap/>
            <w:vAlign w:val="center"/>
          </w:tcPr>
          <w:p w14:paraId="0EA72C7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接种率(%)</w:t>
            </w:r>
          </w:p>
        </w:tc>
      </w:tr>
      <w:tr w14:paraId="5DF6E0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4" w:hRule="atLeast"/>
          <w:jc w:val="center"/>
        </w:trPr>
        <w:tc>
          <w:tcPr>
            <w:tcW w:w="1103" w:type="dxa"/>
            <w:tcBorders>
              <w:top w:val="single" w:color="auto" w:sz="8" w:space="0"/>
              <w:left w:val="nil"/>
              <w:bottom w:val="nil"/>
              <w:right w:val="nil"/>
            </w:tcBorders>
            <w:shd w:val="clear" w:color="auto" w:fill="auto"/>
            <w:noWrap/>
            <w:vAlign w:val="center"/>
          </w:tcPr>
          <w:p w14:paraId="6626D505">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HepB</w:t>
            </w:r>
            <w:r>
              <w:rPr>
                <w:rFonts w:hint="default" w:ascii="Times New Roman" w:hAnsi="Times New Roman" w:eastAsia="宋体" w:cs="Times New Roman"/>
                <w:i w:val="0"/>
                <w:iCs w:val="0"/>
                <w:color w:val="000000"/>
                <w:kern w:val="0"/>
                <w:sz w:val="22"/>
                <w:szCs w:val="22"/>
                <w:u w:val="none"/>
                <w:vertAlign w:val="subscript"/>
                <w:lang w:val="en-US" w:eastAsia="zh-CN" w:bidi="ar"/>
              </w:rPr>
              <w:t>1</w:t>
            </w:r>
          </w:p>
        </w:tc>
        <w:tc>
          <w:tcPr>
            <w:tcW w:w="1099" w:type="dxa"/>
            <w:tcBorders>
              <w:top w:val="single" w:color="auto" w:sz="8" w:space="0"/>
              <w:left w:val="nil"/>
              <w:bottom w:val="nil"/>
              <w:right w:val="nil"/>
            </w:tcBorders>
            <w:shd w:val="clear" w:color="auto" w:fill="auto"/>
            <w:noWrap/>
            <w:vAlign w:val="center"/>
          </w:tcPr>
          <w:p w14:paraId="3E1906B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14308</w:t>
            </w:r>
          </w:p>
        </w:tc>
        <w:tc>
          <w:tcPr>
            <w:tcW w:w="1210" w:type="dxa"/>
            <w:tcBorders>
              <w:top w:val="single" w:color="auto" w:sz="8" w:space="0"/>
              <w:left w:val="nil"/>
              <w:bottom w:val="nil"/>
              <w:right w:val="nil"/>
            </w:tcBorders>
            <w:shd w:val="clear" w:color="auto" w:fill="auto"/>
            <w:noWrap/>
            <w:vAlign w:val="center"/>
          </w:tcPr>
          <w:p w14:paraId="0761C22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99.55</w:t>
            </w:r>
          </w:p>
        </w:tc>
        <w:tc>
          <w:tcPr>
            <w:tcW w:w="1099" w:type="dxa"/>
            <w:tcBorders>
              <w:top w:val="single" w:color="auto" w:sz="8" w:space="0"/>
              <w:left w:val="nil"/>
              <w:bottom w:val="nil"/>
              <w:right w:val="nil"/>
            </w:tcBorders>
            <w:shd w:val="clear" w:color="auto" w:fill="auto"/>
            <w:noWrap/>
            <w:vAlign w:val="center"/>
          </w:tcPr>
          <w:p w14:paraId="700F8C5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12294</w:t>
            </w:r>
          </w:p>
        </w:tc>
        <w:tc>
          <w:tcPr>
            <w:tcW w:w="1211" w:type="dxa"/>
            <w:tcBorders>
              <w:top w:val="single" w:color="auto" w:sz="8" w:space="0"/>
              <w:left w:val="nil"/>
              <w:bottom w:val="nil"/>
              <w:right w:val="nil"/>
            </w:tcBorders>
            <w:shd w:val="clear" w:color="auto" w:fill="auto"/>
            <w:noWrap/>
            <w:vAlign w:val="center"/>
          </w:tcPr>
          <w:p w14:paraId="69ACE6A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99.75</w:t>
            </w:r>
          </w:p>
        </w:tc>
        <w:tc>
          <w:tcPr>
            <w:tcW w:w="1099" w:type="dxa"/>
            <w:tcBorders>
              <w:top w:val="single" w:color="auto" w:sz="8" w:space="0"/>
              <w:left w:val="nil"/>
              <w:bottom w:val="nil"/>
              <w:right w:val="nil"/>
            </w:tcBorders>
            <w:shd w:val="clear" w:color="auto" w:fill="auto"/>
            <w:noWrap/>
            <w:vAlign w:val="center"/>
          </w:tcPr>
          <w:p w14:paraId="05F5401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15695</w:t>
            </w:r>
          </w:p>
        </w:tc>
        <w:tc>
          <w:tcPr>
            <w:tcW w:w="1210" w:type="dxa"/>
            <w:tcBorders>
              <w:top w:val="single" w:color="auto" w:sz="8" w:space="0"/>
              <w:left w:val="nil"/>
              <w:bottom w:val="nil"/>
              <w:right w:val="nil"/>
            </w:tcBorders>
            <w:shd w:val="clear" w:color="auto" w:fill="auto"/>
            <w:noWrap/>
            <w:vAlign w:val="center"/>
          </w:tcPr>
          <w:p w14:paraId="2933530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98.59</w:t>
            </w:r>
          </w:p>
        </w:tc>
        <w:tc>
          <w:tcPr>
            <w:tcW w:w="1099" w:type="dxa"/>
            <w:tcBorders>
              <w:top w:val="single" w:color="auto" w:sz="8" w:space="0"/>
              <w:left w:val="nil"/>
              <w:bottom w:val="nil"/>
              <w:right w:val="nil"/>
            </w:tcBorders>
            <w:shd w:val="clear" w:color="auto" w:fill="auto"/>
            <w:noWrap/>
            <w:vAlign w:val="center"/>
          </w:tcPr>
          <w:p w14:paraId="1DD318D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15152</w:t>
            </w:r>
          </w:p>
        </w:tc>
        <w:tc>
          <w:tcPr>
            <w:tcW w:w="1210" w:type="dxa"/>
            <w:tcBorders>
              <w:top w:val="single" w:color="auto" w:sz="8" w:space="0"/>
              <w:left w:val="nil"/>
              <w:bottom w:val="nil"/>
              <w:right w:val="nil"/>
            </w:tcBorders>
            <w:shd w:val="clear" w:color="auto" w:fill="auto"/>
            <w:noWrap/>
            <w:vAlign w:val="center"/>
          </w:tcPr>
          <w:p w14:paraId="16909A5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99.06</w:t>
            </w:r>
          </w:p>
        </w:tc>
        <w:tc>
          <w:tcPr>
            <w:tcW w:w="1099" w:type="dxa"/>
            <w:tcBorders>
              <w:top w:val="single" w:color="auto" w:sz="8" w:space="0"/>
              <w:left w:val="nil"/>
              <w:bottom w:val="nil"/>
              <w:right w:val="nil"/>
            </w:tcBorders>
            <w:shd w:val="clear" w:color="auto" w:fill="auto"/>
            <w:noWrap/>
            <w:vAlign w:val="center"/>
          </w:tcPr>
          <w:p w14:paraId="2FC90A0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15250</w:t>
            </w:r>
          </w:p>
        </w:tc>
        <w:tc>
          <w:tcPr>
            <w:tcW w:w="1210" w:type="dxa"/>
            <w:tcBorders>
              <w:top w:val="single" w:color="auto" w:sz="8" w:space="0"/>
              <w:left w:val="nil"/>
              <w:bottom w:val="nil"/>
              <w:right w:val="nil"/>
            </w:tcBorders>
            <w:shd w:val="clear" w:color="auto" w:fill="auto"/>
            <w:noWrap/>
            <w:vAlign w:val="center"/>
          </w:tcPr>
          <w:p w14:paraId="4752129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99.49</w:t>
            </w:r>
          </w:p>
        </w:tc>
        <w:tc>
          <w:tcPr>
            <w:tcW w:w="1099" w:type="dxa"/>
            <w:tcBorders>
              <w:top w:val="single" w:color="auto" w:sz="8" w:space="0"/>
              <w:left w:val="nil"/>
              <w:bottom w:val="nil"/>
              <w:right w:val="nil"/>
            </w:tcBorders>
            <w:shd w:val="clear" w:color="auto" w:fill="auto"/>
            <w:noWrap/>
            <w:vAlign w:val="center"/>
          </w:tcPr>
          <w:p w14:paraId="27B597C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13341</w:t>
            </w:r>
          </w:p>
        </w:tc>
        <w:tc>
          <w:tcPr>
            <w:tcW w:w="1210" w:type="dxa"/>
            <w:tcBorders>
              <w:top w:val="single" w:color="auto" w:sz="8" w:space="0"/>
              <w:left w:val="nil"/>
              <w:bottom w:val="nil"/>
              <w:right w:val="nil"/>
            </w:tcBorders>
            <w:shd w:val="clear" w:color="auto" w:fill="auto"/>
            <w:noWrap/>
            <w:vAlign w:val="center"/>
          </w:tcPr>
          <w:p w14:paraId="637018D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99.53</w:t>
            </w:r>
          </w:p>
        </w:tc>
      </w:tr>
      <w:tr w14:paraId="76BFC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1103" w:type="dxa"/>
            <w:tcBorders>
              <w:top w:val="nil"/>
              <w:left w:val="nil"/>
              <w:bottom w:val="nil"/>
              <w:right w:val="nil"/>
            </w:tcBorders>
            <w:shd w:val="clear" w:color="auto" w:fill="auto"/>
            <w:noWrap/>
            <w:vAlign w:val="center"/>
          </w:tcPr>
          <w:p w14:paraId="53625285">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HepB</w:t>
            </w:r>
            <w:r>
              <w:rPr>
                <w:rFonts w:hint="default" w:ascii="Times New Roman" w:hAnsi="Times New Roman" w:eastAsia="宋体" w:cs="Times New Roman"/>
                <w:i w:val="0"/>
                <w:iCs w:val="0"/>
                <w:color w:val="000000"/>
                <w:kern w:val="0"/>
                <w:sz w:val="22"/>
                <w:szCs w:val="22"/>
                <w:u w:val="none"/>
                <w:vertAlign w:val="subscript"/>
                <w:lang w:val="en-US" w:eastAsia="zh-CN" w:bidi="ar"/>
              </w:rPr>
              <w:t>2</w:t>
            </w:r>
          </w:p>
        </w:tc>
        <w:tc>
          <w:tcPr>
            <w:tcW w:w="1099" w:type="dxa"/>
            <w:tcBorders>
              <w:top w:val="nil"/>
              <w:left w:val="nil"/>
              <w:bottom w:val="nil"/>
              <w:right w:val="nil"/>
            </w:tcBorders>
            <w:shd w:val="clear" w:color="auto" w:fill="auto"/>
            <w:noWrap/>
            <w:vAlign w:val="center"/>
          </w:tcPr>
          <w:p w14:paraId="3CE684D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13957</w:t>
            </w:r>
          </w:p>
        </w:tc>
        <w:tc>
          <w:tcPr>
            <w:tcW w:w="1210" w:type="dxa"/>
            <w:tcBorders>
              <w:top w:val="nil"/>
              <w:left w:val="nil"/>
              <w:bottom w:val="nil"/>
              <w:right w:val="nil"/>
            </w:tcBorders>
            <w:shd w:val="clear" w:color="auto" w:fill="auto"/>
            <w:noWrap/>
            <w:vAlign w:val="center"/>
          </w:tcPr>
          <w:p w14:paraId="5EFD891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97.11</w:t>
            </w:r>
          </w:p>
        </w:tc>
        <w:tc>
          <w:tcPr>
            <w:tcW w:w="1099" w:type="dxa"/>
            <w:tcBorders>
              <w:top w:val="nil"/>
              <w:left w:val="nil"/>
              <w:bottom w:val="nil"/>
              <w:right w:val="nil"/>
            </w:tcBorders>
            <w:shd w:val="clear" w:color="auto" w:fill="auto"/>
            <w:noWrap/>
            <w:vAlign w:val="center"/>
          </w:tcPr>
          <w:p w14:paraId="418C82F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12253</w:t>
            </w:r>
          </w:p>
        </w:tc>
        <w:tc>
          <w:tcPr>
            <w:tcW w:w="1211" w:type="dxa"/>
            <w:tcBorders>
              <w:top w:val="nil"/>
              <w:left w:val="nil"/>
              <w:bottom w:val="nil"/>
              <w:right w:val="nil"/>
            </w:tcBorders>
            <w:shd w:val="clear" w:color="auto" w:fill="auto"/>
            <w:noWrap/>
            <w:vAlign w:val="center"/>
          </w:tcPr>
          <w:p w14:paraId="6D3E933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99.42</w:t>
            </w:r>
          </w:p>
        </w:tc>
        <w:tc>
          <w:tcPr>
            <w:tcW w:w="1099" w:type="dxa"/>
            <w:tcBorders>
              <w:top w:val="nil"/>
              <w:left w:val="nil"/>
              <w:bottom w:val="nil"/>
              <w:right w:val="nil"/>
            </w:tcBorders>
            <w:shd w:val="clear" w:color="auto" w:fill="auto"/>
            <w:noWrap/>
            <w:vAlign w:val="center"/>
          </w:tcPr>
          <w:p w14:paraId="4E8C90D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15501</w:t>
            </w:r>
          </w:p>
        </w:tc>
        <w:tc>
          <w:tcPr>
            <w:tcW w:w="1210" w:type="dxa"/>
            <w:tcBorders>
              <w:top w:val="nil"/>
              <w:left w:val="nil"/>
              <w:bottom w:val="nil"/>
              <w:right w:val="nil"/>
            </w:tcBorders>
            <w:shd w:val="clear" w:color="auto" w:fill="auto"/>
            <w:noWrap/>
            <w:vAlign w:val="center"/>
          </w:tcPr>
          <w:p w14:paraId="55A4AAE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97.37</w:t>
            </w:r>
          </w:p>
        </w:tc>
        <w:tc>
          <w:tcPr>
            <w:tcW w:w="1099" w:type="dxa"/>
            <w:tcBorders>
              <w:top w:val="nil"/>
              <w:left w:val="nil"/>
              <w:bottom w:val="nil"/>
              <w:right w:val="nil"/>
            </w:tcBorders>
            <w:shd w:val="clear" w:color="auto" w:fill="auto"/>
            <w:noWrap/>
            <w:vAlign w:val="center"/>
          </w:tcPr>
          <w:p w14:paraId="24C4745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15033</w:t>
            </w:r>
          </w:p>
        </w:tc>
        <w:tc>
          <w:tcPr>
            <w:tcW w:w="1210" w:type="dxa"/>
            <w:tcBorders>
              <w:top w:val="nil"/>
              <w:left w:val="nil"/>
              <w:bottom w:val="nil"/>
              <w:right w:val="nil"/>
            </w:tcBorders>
            <w:shd w:val="clear" w:color="auto" w:fill="auto"/>
            <w:noWrap/>
            <w:vAlign w:val="center"/>
          </w:tcPr>
          <w:p w14:paraId="4C82F67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98.28</w:t>
            </w:r>
          </w:p>
        </w:tc>
        <w:tc>
          <w:tcPr>
            <w:tcW w:w="1099" w:type="dxa"/>
            <w:tcBorders>
              <w:top w:val="nil"/>
              <w:left w:val="nil"/>
              <w:bottom w:val="nil"/>
              <w:right w:val="nil"/>
            </w:tcBorders>
            <w:shd w:val="clear" w:color="auto" w:fill="auto"/>
            <w:noWrap/>
            <w:vAlign w:val="center"/>
          </w:tcPr>
          <w:p w14:paraId="3733E25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15168</w:t>
            </w:r>
          </w:p>
        </w:tc>
        <w:tc>
          <w:tcPr>
            <w:tcW w:w="1210" w:type="dxa"/>
            <w:tcBorders>
              <w:top w:val="nil"/>
              <w:left w:val="nil"/>
              <w:bottom w:val="nil"/>
              <w:right w:val="nil"/>
            </w:tcBorders>
            <w:shd w:val="clear" w:color="auto" w:fill="auto"/>
            <w:noWrap/>
            <w:vAlign w:val="center"/>
          </w:tcPr>
          <w:p w14:paraId="4E3C7FE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98.96</w:t>
            </w:r>
          </w:p>
        </w:tc>
        <w:tc>
          <w:tcPr>
            <w:tcW w:w="1099" w:type="dxa"/>
            <w:tcBorders>
              <w:top w:val="nil"/>
              <w:left w:val="nil"/>
              <w:bottom w:val="nil"/>
              <w:right w:val="nil"/>
            </w:tcBorders>
            <w:shd w:val="clear" w:color="auto" w:fill="auto"/>
            <w:noWrap/>
            <w:vAlign w:val="center"/>
          </w:tcPr>
          <w:p w14:paraId="0420A19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13187</w:t>
            </w:r>
          </w:p>
        </w:tc>
        <w:tc>
          <w:tcPr>
            <w:tcW w:w="1210" w:type="dxa"/>
            <w:tcBorders>
              <w:top w:val="nil"/>
              <w:left w:val="nil"/>
              <w:bottom w:val="nil"/>
              <w:right w:val="nil"/>
            </w:tcBorders>
            <w:shd w:val="clear" w:color="auto" w:fill="auto"/>
            <w:noWrap/>
            <w:vAlign w:val="center"/>
          </w:tcPr>
          <w:p w14:paraId="655764B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98.38</w:t>
            </w:r>
          </w:p>
        </w:tc>
      </w:tr>
      <w:tr w14:paraId="6B2AE7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1103" w:type="dxa"/>
            <w:tcBorders>
              <w:top w:val="nil"/>
              <w:left w:val="nil"/>
              <w:bottom w:val="nil"/>
              <w:right w:val="nil"/>
            </w:tcBorders>
            <w:shd w:val="clear" w:color="auto" w:fill="auto"/>
            <w:noWrap/>
            <w:vAlign w:val="center"/>
          </w:tcPr>
          <w:p w14:paraId="735FA513">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HepB</w:t>
            </w:r>
            <w:r>
              <w:rPr>
                <w:rFonts w:hint="default" w:ascii="Times New Roman" w:hAnsi="Times New Roman" w:eastAsia="宋体" w:cs="Times New Roman"/>
                <w:i w:val="0"/>
                <w:iCs w:val="0"/>
                <w:color w:val="000000"/>
                <w:kern w:val="0"/>
                <w:sz w:val="22"/>
                <w:szCs w:val="22"/>
                <w:u w:val="none"/>
                <w:vertAlign w:val="subscript"/>
                <w:lang w:val="en-US" w:eastAsia="zh-CN" w:bidi="ar"/>
              </w:rPr>
              <w:t>3</w:t>
            </w:r>
          </w:p>
        </w:tc>
        <w:tc>
          <w:tcPr>
            <w:tcW w:w="1099" w:type="dxa"/>
            <w:tcBorders>
              <w:top w:val="nil"/>
              <w:left w:val="nil"/>
              <w:bottom w:val="nil"/>
              <w:right w:val="nil"/>
            </w:tcBorders>
            <w:shd w:val="clear" w:color="auto" w:fill="auto"/>
            <w:noWrap/>
            <w:vAlign w:val="center"/>
          </w:tcPr>
          <w:p w14:paraId="2342DEF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13513</w:t>
            </w:r>
          </w:p>
        </w:tc>
        <w:tc>
          <w:tcPr>
            <w:tcW w:w="1210" w:type="dxa"/>
            <w:tcBorders>
              <w:top w:val="nil"/>
              <w:left w:val="nil"/>
              <w:bottom w:val="nil"/>
              <w:right w:val="nil"/>
            </w:tcBorders>
            <w:shd w:val="clear" w:color="auto" w:fill="auto"/>
            <w:noWrap/>
            <w:vAlign w:val="center"/>
          </w:tcPr>
          <w:p w14:paraId="2B9FAEC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94.02</w:t>
            </w:r>
          </w:p>
        </w:tc>
        <w:tc>
          <w:tcPr>
            <w:tcW w:w="1099" w:type="dxa"/>
            <w:tcBorders>
              <w:top w:val="nil"/>
              <w:left w:val="nil"/>
              <w:bottom w:val="nil"/>
              <w:right w:val="nil"/>
            </w:tcBorders>
            <w:shd w:val="clear" w:color="auto" w:fill="auto"/>
            <w:noWrap/>
            <w:vAlign w:val="center"/>
          </w:tcPr>
          <w:p w14:paraId="17726A6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11892</w:t>
            </w:r>
          </w:p>
        </w:tc>
        <w:tc>
          <w:tcPr>
            <w:tcW w:w="1211" w:type="dxa"/>
            <w:tcBorders>
              <w:top w:val="nil"/>
              <w:left w:val="nil"/>
              <w:bottom w:val="nil"/>
              <w:right w:val="nil"/>
            </w:tcBorders>
            <w:shd w:val="clear" w:color="auto" w:fill="auto"/>
            <w:noWrap/>
            <w:vAlign w:val="center"/>
          </w:tcPr>
          <w:p w14:paraId="1431450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96.49</w:t>
            </w:r>
          </w:p>
        </w:tc>
        <w:tc>
          <w:tcPr>
            <w:tcW w:w="1099" w:type="dxa"/>
            <w:tcBorders>
              <w:top w:val="nil"/>
              <w:left w:val="nil"/>
              <w:bottom w:val="nil"/>
              <w:right w:val="nil"/>
            </w:tcBorders>
            <w:shd w:val="clear" w:color="auto" w:fill="auto"/>
            <w:noWrap/>
            <w:vAlign w:val="center"/>
          </w:tcPr>
          <w:p w14:paraId="40D8695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15190</w:t>
            </w:r>
          </w:p>
        </w:tc>
        <w:tc>
          <w:tcPr>
            <w:tcW w:w="1210" w:type="dxa"/>
            <w:tcBorders>
              <w:top w:val="nil"/>
              <w:left w:val="nil"/>
              <w:bottom w:val="nil"/>
              <w:right w:val="nil"/>
            </w:tcBorders>
            <w:shd w:val="clear" w:color="auto" w:fill="auto"/>
            <w:noWrap/>
            <w:vAlign w:val="center"/>
          </w:tcPr>
          <w:p w14:paraId="6AE4454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95.41</w:t>
            </w:r>
          </w:p>
        </w:tc>
        <w:tc>
          <w:tcPr>
            <w:tcW w:w="1099" w:type="dxa"/>
            <w:tcBorders>
              <w:top w:val="nil"/>
              <w:left w:val="nil"/>
              <w:bottom w:val="nil"/>
              <w:right w:val="nil"/>
            </w:tcBorders>
            <w:shd w:val="clear" w:color="auto" w:fill="auto"/>
            <w:noWrap/>
            <w:vAlign w:val="center"/>
          </w:tcPr>
          <w:p w14:paraId="5AA15A1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14672</w:t>
            </w:r>
          </w:p>
        </w:tc>
        <w:tc>
          <w:tcPr>
            <w:tcW w:w="1210" w:type="dxa"/>
            <w:tcBorders>
              <w:top w:val="nil"/>
              <w:left w:val="nil"/>
              <w:bottom w:val="nil"/>
              <w:right w:val="nil"/>
            </w:tcBorders>
            <w:shd w:val="clear" w:color="auto" w:fill="auto"/>
            <w:noWrap/>
            <w:vAlign w:val="center"/>
          </w:tcPr>
          <w:p w14:paraId="2D229CE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95.92</w:t>
            </w:r>
          </w:p>
        </w:tc>
        <w:tc>
          <w:tcPr>
            <w:tcW w:w="1099" w:type="dxa"/>
            <w:tcBorders>
              <w:top w:val="nil"/>
              <w:left w:val="nil"/>
              <w:bottom w:val="nil"/>
              <w:right w:val="nil"/>
            </w:tcBorders>
            <w:shd w:val="clear" w:color="auto" w:fill="auto"/>
            <w:noWrap/>
            <w:vAlign w:val="center"/>
          </w:tcPr>
          <w:p w14:paraId="6FCF21E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15058</w:t>
            </w:r>
          </w:p>
        </w:tc>
        <w:tc>
          <w:tcPr>
            <w:tcW w:w="1210" w:type="dxa"/>
            <w:tcBorders>
              <w:top w:val="nil"/>
              <w:left w:val="nil"/>
              <w:bottom w:val="nil"/>
              <w:right w:val="nil"/>
            </w:tcBorders>
            <w:shd w:val="clear" w:color="auto" w:fill="auto"/>
            <w:noWrap/>
            <w:vAlign w:val="center"/>
          </w:tcPr>
          <w:p w14:paraId="0BE72EF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98.24</w:t>
            </w:r>
          </w:p>
        </w:tc>
        <w:tc>
          <w:tcPr>
            <w:tcW w:w="1099" w:type="dxa"/>
            <w:tcBorders>
              <w:top w:val="nil"/>
              <w:left w:val="nil"/>
              <w:bottom w:val="nil"/>
              <w:right w:val="nil"/>
            </w:tcBorders>
            <w:shd w:val="clear" w:color="auto" w:fill="auto"/>
            <w:noWrap/>
            <w:vAlign w:val="center"/>
          </w:tcPr>
          <w:p w14:paraId="6501FD5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13055</w:t>
            </w:r>
          </w:p>
        </w:tc>
        <w:tc>
          <w:tcPr>
            <w:tcW w:w="1210" w:type="dxa"/>
            <w:tcBorders>
              <w:top w:val="nil"/>
              <w:left w:val="nil"/>
              <w:bottom w:val="nil"/>
              <w:right w:val="nil"/>
            </w:tcBorders>
            <w:shd w:val="clear" w:color="auto" w:fill="auto"/>
            <w:noWrap/>
            <w:vAlign w:val="center"/>
          </w:tcPr>
          <w:p w14:paraId="1318DF2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97.40</w:t>
            </w:r>
          </w:p>
        </w:tc>
      </w:tr>
      <w:tr w14:paraId="393C5C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1103" w:type="dxa"/>
            <w:tcBorders>
              <w:top w:val="nil"/>
              <w:left w:val="nil"/>
              <w:bottom w:val="nil"/>
              <w:right w:val="nil"/>
            </w:tcBorders>
            <w:shd w:val="clear" w:color="auto" w:fill="auto"/>
            <w:noWrap/>
            <w:vAlign w:val="center"/>
          </w:tcPr>
          <w:p w14:paraId="0D3F2D9A">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BCG</w:t>
            </w:r>
          </w:p>
        </w:tc>
        <w:tc>
          <w:tcPr>
            <w:tcW w:w="1099" w:type="dxa"/>
            <w:tcBorders>
              <w:top w:val="nil"/>
              <w:left w:val="nil"/>
              <w:bottom w:val="nil"/>
              <w:right w:val="nil"/>
            </w:tcBorders>
            <w:shd w:val="clear" w:color="auto" w:fill="auto"/>
            <w:noWrap/>
            <w:vAlign w:val="center"/>
          </w:tcPr>
          <w:p w14:paraId="29B7E59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13888</w:t>
            </w:r>
          </w:p>
        </w:tc>
        <w:tc>
          <w:tcPr>
            <w:tcW w:w="1210" w:type="dxa"/>
            <w:tcBorders>
              <w:top w:val="nil"/>
              <w:left w:val="nil"/>
              <w:bottom w:val="nil"/>
              <w:right w:val="nil"/>
            </w:tcBorders>
            <w:shd w:val="clear" w:color="auto" w:fill="auto"/>
            <w:noWrap/>
            <w:vAlign w:val="center"/>
          </w:tcPr>
          <w:p w14:paraId="740A311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96.63</w:t>
            </w:r>
          </w:p>
        </w:tc>
        <w:tc>
          <w:tcPr>
            <w:tcW w:w="1099" w:type="dxa"/>
            <w:tcBorders>
              <w:top w:val="nil"/>
              <w:left w:val="nil"/>
              <w:bottom w:val="nil"/>
              <w:right w:val="nil"/>
            </w:tcBorders>
            <w:shd w:val="clear" w:color="auto" w:fill="auto"/>
            <w:noWrap/>
            <w:vAlign w:val="center"/>
          </w:tcPr>
          <w:p w14:paraId="2061070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12226</w:t>
            </w:r>
          </w:p>
        </w:tc>
        <w:tc>
          <w:tcPr>
            <w:tcW w:w="1211" w:type="dxa"/>
            <w:tcBorders>
              <w:top w:val="nil"/>
              <w:left w:val="nil"/>
              <w:bottom w:val="nil"/>
              <w:right w:val="nil"/>
            </w:tcBorders>
            <w:shd w:val="clear" w:color="auto" w:fill="auto"/>
            <w:noWrap/>
            <w:vAlign w:val="center"/>
          </w:tcPr>
          <w:p w14:paraId="4080B1B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99.20</w:t>
            </w:r>
          </w:p>
        </w:tc>
        <w:tc>
          <w:tcPr>
            <w:tcW w:w="1099" w:type="dxa"/>
            <w:tcBorders>
              <w:top w:val="nil"/>
              <w:left w:val="nil"/>
              <w:bottom w:val="nil"/>
              <w:right w:val="nil"/>
            </w:tcBorders>
            <w:shd w:val="clear" w:color="auto" w:fill="auto"/>
            <w:noWrap/>
            <w:vAlign w:val="center"/>
          </w:tcPr>
          <w:p w14:paraId="662EB9D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15551</w:t>
            </w:r>
          </w:p>
        </w:tc>
        <w:tc>
          <w:tcPr>
            <w:tcW w:w="1210" w:type="dxa"/>
            <w:tcBorders>
              <w:top w:val="nil"/>
              <w:left w:val="nil"/>
              <w:bottom w:val="nil"/>
              <w:right w:val="nil"/>
            </w:tcBorders>
            <w:shd w:val="clear" w:color="auto" w:fill="auto"/>
            <w:noWrap/>
            <w:vAlign w:val="center"/>
          </w:tcPr>
          <w:p w14:paraId="7B44AE9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97.68</w:t>
            </w:r>
          </w:p>
        </w:tc>
        <w:tc>
          <w:tcPr>
            <w:tcW w:w="1099" w:type="dxa"/>
            <w:tcBorders>
              <w:top w:val="nil"/>
              <w:left w:val="nil"/>
              <w:bottom w:val="nil"/>
              <w:right w:val="nil"/>
            </w:tcBorders>
            <w:shd w:val="clear" w:color="auto" w:fill="auto"/>
            <w:noWrap/>
            <w:vAlign w:val="center"/>
          </w:tcPr>
          <w:p w14:paraId="7D5A2CF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15043</w:t>
            </w:r>
          </w:p>
        </w:tc>
        <w:tc>
          <w:tcPr>
            <w:tcW w:w="1210" w:type="dxa"/>
            <w:tcBorders>
              <w:top w:val="nil"/>
              <w:left w:val="nil"/>
              <w:bottom w:val="nil"/>
              <w:right w:val="nil"/>
            </w:tcBorders>
            <w:shd w:val="clear" w:color="auto" w:fill="auto"/>
            <w:noWrap/>
            <w:vAlign w:val="center"/>
          </w:tcPr>
          <w:p w14:paraId="6A3FA53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98.35</w:t>
            </w:r>
          </w:p>
        </w:tc>
        <w:tc>
          <w:tcPr>
            <w:tcW w:w="1099" w:type="dxa"/>
            <w:tcBorders>
              <w:top w:val="nil"/>
              <w:left w:val="nil"/>
              <w:bottom w:val="nil"/>
              <w:right w:val="nil"/>
            </w:tcBorders>
            <w:shd w:val="clear" w:color="auto" w:fill="auto"/>
            <w:noWrap/>
            <w:vAlign w:val="center"/>
          </w:tcPr>
          <w:p w14:paraId="57394A4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15191</w:t>
            </w:r>
          </w:p>
        </w:tc>
        <w:tc>
          <w:tcPr>
            <w:tcW w:w="1210" w:type="dxa"/>
            <w:tcBorders>
              <w:top w:val="nil"/>
              <w:left w:val="nil"/>
              <w:bottom w:val="nil"/>
              <w:right w:val="nil"/>
            </w:tcBorders>
            <w:shd w:val="clear" w:color="auto" w:fill="auto"/>
            <w:noWrap/>
            <w:vAlign w:val="center"/>
          </w:tcPr>
          <w:p w14:paraId="4E2F910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99.11</w:t>
            </w:r>
          </w:p>
        </w:tc>
        <w:tc>
          <w:tcPr>
            <w:tcW w:w="1099" w:type="dxa"/>
            <w:tcBorders>
              <w:top w:val="nil"/>
              <w:left w:val="nil"/>
              <w:bottom w:val="nil"/>
              <w:right w:val="nil"/>
            </w:tcBorders>
            <w:shd w:val="clear" w:color="auto" w:fill="auto"/>
            <w:noWrap/>
            <w:vAlign w:val="center"/>
          </w:tcPr>
          <w:p w14:paraId="04DC656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13284</w:t>
            </w:r>
          </w:p>
        </w:tc>
        <w:tc>
          <w:tcPr>
            <w:tcW w:w="1210" w:type="dxa"/>
            <w:tcBorders>
              <w:top w:val="nil"/>
              <w:left w:val="nil"/>
              <w:bottom w:val="nil"/>
              <w:right w:val="nil"/>
            </w:tcBorders>
            <w:shd w:val="clear" w:color="auto" w:fill="auto"/>
            <w:noWrap/>
            <w:vAlign w:val="center"/>
          </w:tcPr>
          <w:p w14:paraId="1478565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99.10</w:t>
            </w:r>
          </w:p>
        </w:tc>
      </w:tr>
      <w:tr w14:paraId="55203D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1103" w:type="dxa"/>
            <w:tcBorders>
              <w:top w:val="nil"/>
              <w:left w:val="nil"/>
              <w:bottom w:val="nil"/>
              <w:right w:val="nil"/>
            </w:tcBorders>
            <w:shd w:val="clear" w:color="auto" w:fill="auto"/>
            <w:noWrap/>
            <w:vAlign w:val="center"/>
          </w:tcPr>
          <w:p w14:paraId="601D960A">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PV</w:t>
            </w:r>
            <w:r>
              <w:rPr>
                <w:rFonts w:hint="default" w:ascii="Times New Roman" w:hAnsi="Times New Roman" w:eastAsia="宋体" w:cs="Times New Roman"/>
                <w:i w:val="0"/>
                <w:iCs w:val="0"/>
                <w:color w:val="000000"/>
                <w:kern w:val="0"/>
                <w:sz w:val="22"/>
                <w:szCs w:val="22"/>
                <w:u w:val="none"/>
                <w:vertAlign w:val="subscript"/>
                <w:lang w:val="en-US" w:eastAsia="zh-CN" w:bidi="ar"/>
              </w:rPr>
              <w:t>1</w:t>
            </w:r>
          </w:p>
        </w:tc>
        <w:tc>
          <w:tcPr>
            <w:tcW w:w="1099" w:type="dxa"/>
            <w:tcBorders>
              <w:top w:val="nil"/>
              <w:left w:val="nil"/>
              <w:bottom w:val="nil"/>
              <w:right w:val="nil"/>
            </w:tcBorders>
            <w:shd w:val="clear" w:color="auto" w:fill="auto"/>
            <w:noWrap/>
            <w:vAlign w:val="center"/>
          </w:tcPr>
          <w:p w14:paraId="4D56180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13884</w:t>
            </w:r>
          </w:p>
        </w:tc>
        <w:tc>
          <w:tcPr>
            <w:tcW w:w="1210" w:type="dxa"/>
            <w:tcBorders>
              <w:top w:val="nil"/>
              <w:left w:val="nil"/>
              <w:bottom w:val="nil"/>
              <w:right w:val="nil"/>
            </w:tcBorders>
            <w:shd w:val="clear" w:color="auto" w:fill="auto"/>
            <w:noWrap/>
            <w:vAlign w:val="center"/>
          </w:tcPr>
          <w:p w14:paraId="4D427CD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96.60</w:t>
            </w:r>
          </w:p>
        </w:tc>
        <w:tc>
          <w:tcPr>
            <w:tcW w:w="1099" w:type="dxa"/>
            <w:tcBorders>
              <w:top w:val="nil"/>
              <w:left w:val="nil"/>
              <w:bottom w:val="nil"/>
              <w:right w:val="nil"/>
            </w:tcBorders>
            <w:shd w:val="clear" w:color="auto" w:fill="auto"/>
            <w:noWrap/>
            <w:vAlign w:val="center"/>
          </w:tcPr>
          <w:p w14:paraId="0ACCB83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12191</w:t>
            </w:r>
          </w:p>
        </w:tc>
        <w:tc>
          <w:tcPr>
            <w:tcW w:w="1211" w:type="dxa"/>
            <w:tcBorders>
              <w:top w:val="nil"/>
              <w:left w:val="nil"/>
              <w:bottom w:val="nil"/>
              <w:right w:val="nil"/>
            </w:tcBorders>
            <w:shd w:val="clear" w:color="auto" w:fill="auto"/>
            <w:noWrap/>
            <w:vAlign w:val="center"/>
          </w:tcPr>
          <w:p w14:paraId="047B31A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98.91</w:t>
            </w:r>
          </w:p>
        </w:tc>
        <w:tc>
          <w:tcPr>
            <w:tcW w:w="1099" w:type="dxa"/>
            <w:tcBorders>
              <w:top w:val="nil"/>
              <w:left w:val="nil"/>
              <w:bottom w:val="nil"/>
              <w:right w:val="nil"/>
            </w:tcBorders>
            <w:shd w:val="clear" w:color="auto" w:fill="auto"/>
            <w:noWrap/>
            <w:vAlign w:val="center"/>
          </w:tcPr>
          <w:p w14:paraId="7E709C7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15467</w:t>
            </w:r>
          </w:p>
        </w:tc>
        <w:tc>
          <w:tcPr>
            <w:tcW w:w="1210" w:type="dxa"/>
            <w:tcBorders>
              <w:top w:val="nil"/>
              <w:left w:val="nil"/>
              <w:bottom w:val="nil"/>
              <w:right w:val="nil"/>
            </w:tcBorders>
            <w:shd w:val="clear" w:color="auto" w:fill="auto"/>
            <w:noWrap/>
            <w:vAlign w:val="center"/>
          </w:tcPr>
          <w:p w14:paraId="390B55A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97.15</w:t>
            </w:r>
          </w:p>
        </w:tc>
        <w:tc>
          <w:tcPr>
            <w:tcW w:w="1099" w:type="dxa"/>
            <w:tcBorders>
              <w:top w:val="nil"/>
              <w:left w:val="nil"/>
              <w:bottom w:val="nil"/>
              <w:right w:val="nil"/>
            </w:tcBorders>
            <w:shd w:val="clear" w:color="auto" w:fill="auto"/>
            <w:noWrap/>
            <w:vAlign w:val="center"/>
          </w:tcPr>
          <w:p w14:paraId="5519FAA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14920</w:t>
            </w:r>
          </w:p>
        </w:tc>
        <w:tc>
          <w:tcPr>
            <w:tcW w:w="1210" w:type="dxa"/>
            <w:tcBorders>
              <w:top w:val="nil"/>
              <w:left w:val="nil"/>
              <w:bottom w:val="nil"/>
              <w:right w:val="nil"/>
            </w:tcBorders>
            <w:shd w:val="clear" w:color="auto" w:fill="auto"/>
            <w:noWrap/>
            <w:vAlign w:val="center"/>
          </w:tcPr>
          <w:p w14:paraId="57BC362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97.54</w:t>
            </w:r>
          </w:p>
        </w:tc>
        <w:tc>
          <w:tcPr>
            <w:tcW w:w="1099" w:type="dxa"/>
            <w:tcBorders>
              <w:top w:val="nil"/>
              <w:left w:val="nil"/>
              <w:bottom w:val="nil"/>
              <w:right w:val="nil"/>
            </w:tcBorders>
            <w:shd w:val="clear" w:color="auto" w:fill="auto"/>
            <w:noWrap/>
            <w:vAlign w:val="center"/>
          </w:tcPr>
          <w:p w14:paraId="39FA581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14591</w:t>
            </w:r>
          </w:p>
        </w:tc>
        <w:tc>
          <w:tcPr>
            <w:tcW w:w="1210" w:type="dxa"/>
            <w:tcBorders>
              <w:top w:val="nil"/>
              <w:left w:val="nil"/>
              <w:bottom w:val="nil"/>
              <w:right w:val="nil"/>
            </w:tcBorders>
            <w:shd w:val="clear" w:color="auto" w:fill="auto"/>
            <w:noWrap/>
            <w:vAlign w:val="center"/>
          </w:tcPr>
          <w:p w14:paraId="6EAE165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95.19</w:t>
            </w:r>
          </w:p>
        </w:tc>
        <w:tc>
          <w:tcPr>
            <w:tcW w:w="1099" w:type="dxa"/>
            <w:tcBorders>
              <w:top w:val="nil"/>
              <w:left w:val="nil"/>
              <w:bottom w:val="nil"/>
              <w:right w:val="nil"/>
            </w:tcBorders>
            <w:shd w:val="clear" w:color="auto" w:fill="auto"/>
            <w:noWrap/>
            <w:vAlign w:val="center"/>
          </w:tcPr>
          <w:p w14:paraId="4BEDF9A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12362</w:t>
            </w:r>
          </w:p>
        </w:tc>
        <w:tc>
          <w:tcPr>
            <w:tcW w:w="1210" w:type="dxa"/>
            <w:tcBorders>
              <w:top w:val="nil"/>
              <w:left w:val="nil"/>
              <w:bottom w:val="nil"/>
              <w:right w:val="nil"/>
            </w:tcBorders>
            <w:shd w:val="clear" w:color="auto" w:fill="auto"/>
            <w:noWrap/>
            <w:vAlign w:val="center"/>
          </w:tcPr>
          <w:p w14:paraId="03E4697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92.23</w:t>
            </w:r>
          </w:p>
        </w:tc>
      </w:tr>
      <w:tr w14:paraId="64D311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1103" w:type="dxa"/>
            <w:tcBorders>
              <w:top w:val="nil"/>
              <w:left w:val="nil"/>
              <w:bottom w:val="nil"/>
              <w:right w:val="nil"/>
            </w:tcBorders>
            <w:shd w:val="clear" w:color="auto" w:fill="auto"/>
            <w:noWrap/>
            <w:vAlign w:val="center"/>
          </w:tcPr>
          <w:p w14:paraId="1804BFF9">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PV</w:t>
            </w:r>
            <w:r>
              <w:rPr>
                <w:rFonts w:hint="default" w:ascii="Times New Roman" w:hAnsi="Times New Roman" w:eastAsia="宋体" w:cs="Times New Roman"/>
                <w:i w:val="0"/>
                <w:iCs w:val="0"/>
                <w:color w:val="000000"/>
                <w:kern w:val="0"/>
                <w:sz w:val="22"/>
                <w:szCs w:val="22"/>
                <w:u w:val="none"/>
                <w:vertAlign w:val="subscript"/>
                <w:lang w:val="en-US" w:eastAsia="zh-CN" w:bidi="ar"/>
              </w:rPr>
              <w:t>2</w:t>
            </w:r>
          </w:p>
        </w:tc>
        <w:tc>
          <w:tcPr>
            <w:tcW w:w="1099" w:type="dxa"/>
            <w:tcBorders>
              <w:top w:val="nil"/>
              <w:left w:val="nil"/>
              <w:bottom w:val="nil"/>
              <w:right w:val="nil"/>
            </w:tcBorders>
            <w:shd w:val="clear" w:color="auto" w:fill="auto"/>
            <w:noWrap/>
            <w:vAlign w:val="center"/>
          </w:tcPr>
          <w:p w14:paraId="72986E9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13759</w:t>
            </w:r>
          </w:p>
        </w:tc>
        <w:tc>
          <w:tcPr>
            <w:tcW w:w="1210" w:type="dxa"/>
            <w:tcBorders>
              <w:top w:val="nil"/>
              <w:left w:val="nil"/>
              <w:bottom w:val="nil"/>
              <w:right w:val="nil"/>
            </w:tcBorders>
            <w:shd w:val="clear" w:color="auto" w:fill="auto"/>
            <w:noWrap/>
            <w:vAlign w:val="center"/>
          </w:tcPr>
          <w:p w14:paraId="12DA106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95.73</w:t>
            </w:r>
          </w:p>
        </w:tc>
        <w:tc>
          <w:tcPr>
            <w:tcW w:w="1099" w:type="dxa"/>
            <w:tcBorders>
              <w:top w:val="nil"/>
              <w:left w:val="nil"/>
              <w:bottom w:val="nil"/>
              <w:right w:val="nil"/>
            </w:tcBorders>
            <w:shd w:val="clear" w:color="auto" w:fill="auto"/>
            <w:noWrap/>
            <w:vAlign w:val="center"/>
          </w:tcPr>
          <w:p w14:paraId="3EA9AA9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12074</w:t>
            </w:r>
          </w:p>
        </w:tc>
        <w:tc>
          <w:tcPr>
            <w:tcW w:w="1211" w:type="dxa"/>
            <w:tcBorders>
              <w:top w:val="nil"/>
              <w:left w:val="nil"/>
              <w:bottom w:val="nil"/>
              <w:right w:val="nil"/>
            </w:tcBorders>
            <w:shd w:val="clear" w:color="auto" w:fill="auto"/>
            <w:noWrap/>
            <w:vAlign w:val="center"/>
          </w:tcPr>
          <w:p w14:paraId="1C9D99E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97.96</w:t>
            </w:r>
          </w:p>
        </w:tc>
        <w:tc>
          <w:tcPr>
            <w:tcW w:w="1099" w:type="dxa"/>
            <w:tcBorders>
              <w:top w:val="nil"/>
              <w:left w:val="nil"/>
              <w:bottom w:val="nil"/>
              <w:right w:val="nil"/>
            </w:tcBorders>
            <w:shd w:val="clear" w:color="auto" w:fill="auto"/>
            <w:noWrap/>
            <w:vAlign w:val="center"/>
          </w:tcPr>
          <w:p w14:paraId="1C0C5F6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15332</w:t>
            </w:r>
          </w:p>
        </w:tc>
        <w:tc>
          <w:tcPr>
            <w:tcW w:w="1210" w:type="dxa"/>
            <w:tcBorders>
              <w:top w:val="nil"/>
              <w:left w:val="nil"/>
              <w:bottom w:val="nil"/>
              <w:right w:val="nil"/>
            </w:tcBorders>
            <w:shd w:val="clear" w:color="auto" w:fill="auto"/>
            <w:noWrap/>
            <w:vAlign w:val="center"/>
          </w:tcPr>
          <w:p w14:paraId="6400816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96.31</w:t>
            </w:r>
          </w:p>
        </w:tc>
        <w:tc>
          <w:tcPr>
            <w:tcW w:w="1099" w:type="dxa"/>
            <w:tcBorders>
              <w:top w:val="nil"/>
              <w:left w:val="nil"/>
              <w:bottom w:val="nil"/>
              <w:right w:val="nil"/>
            </w:tcBorders>
            <w:shd w:val="clear" w:color="auto" w:fill="auto"/>
            <w:noWrap/>
            <w:vAlign w:val="center"/>
          </w:tcPr>
          <w:p w14:paraId="172E5B8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14772</w:t>
            </w:r>
          </w:p>
        </w:tc>
        <w:tc>
          <w:tcPr>
            <w:tcW w:w="1210" w:type="dxa"/>
            <w:tcBorders>
              <w:top w:val="nil"/>
              <w:left w:val="nil"/>
              <w:bottom w:val="nil"/>
              <w:right w:val="nil"/>
            </w:tcBorders>
            <w:shd w:val="clear" w:color="auto" w:fill="auto"/>
            <w:noWrap/>
            <w:vAlign w:val="center"/>
          </w:tcPr>
          <w:p w14:paraId="44568D5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96.57</w:t>
            </w:r>
          </w:p>
        </w:tc>
        <w:tc>
          <w:tcPr>
            <w:tcW w:w="1099" w:type="dxa"/>
            <w:tcBorders>
              <w:top w:val="nil"/>
              <w:left w:val="nil"/>
              <w:bottom w:val="nil"/>
              <w:right w:val="nil"/>
            </w:tcBorders>
            <w:shd w:val="clear" w:color="auto" w:fill="auto"/>
            <w:noWrap/>
            <w:vAlign w:val="center"/>
          </w:tcPr>
          <w:p w14:paraId="368003D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14521</w:t>
            </w:r>
          </w:p>
        </w:tc>
        <w:tc>
          <w:tcPr>
            <w:tcW w:w="1210" w:type="dxa"/>
            <w:tcBorders>
              <w:top w:val="nil"/>
              <w:left w:val="nil"/>
              <w:bottom w:val="nil"/>
              <w:right w:val="nil"/>
            </w:tcBorders>
            <w:shd w:val="clear" w:color="auto" w:fill="auto"/>
            <w:noWrap/>
            <w:vAlign w:val="center"/>
          </w:tcPr>
          <w:p w14:paraId="402A043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94.74</w:t>
            </w:r>
          </w:p>
        </w:tc>
        <w:tc>
          <w:tcPr>
            <w:tcW w:w="1099" w:type="dxa"/>
            <w:tcBorders>
              <w:top w:val="nil"/>
              <w:left w:val="nil"/>
              <w:bottom w:val="nil"/>
              <w:right w:val="nil"/>
            </w:tcBorders>
            <w:shd w:val="clear" w:color="auto" w:fill="auto"/>
            <w:noWrap/>
            <w:vAlign w:val="center"/>
          </w:tcPr>
          <w:p w14:paraId="3C9EA53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12259</w:t>
            </w:r>
          </w:p>
        </w:tc>
        <w:tc>
          <w:tcPr>
            <w:tcW w:w="1210" w:type="dxa"/>
            <w:tcBorders>
              <w:top w:val="nil"/>
              <w:left w:val="nil"/>
              <w:bottom w:val="nil"/>
              <w:right w:val="nil"/>
            </w:tcBorders>
            <w:shd w:val="clear" w:color="auto" w:fill="auto"/>
            <w:noWrap/>
            <w:vAlign w:val="center"/>
          </w:tcPr>
          <w:p w14:paraId="3EAD095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91.46</w:t>
            </w:r>
          </w:p>
        </w:tc>
      </w:tr>
      <w:tr w14:paraId="6C96F8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1103" w:type="dxa"/>
            <w:tcBorders>
              <w:top w:val="nil"/>
              <w:left w:val="nil"/>
              <w:bottom w:val="nil"/>
              <w:right w:val="nil"/>
            </w:tcBorders>
            <w:shd w:val="clear" w:color="auto" w:fill="auto"/>
            <w:noWrap/>
            <w:vAlign w:val="center"/>
          </w:tcPr>
          <w:p w14:paraId="296A17DF">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PV</w:t>
            </w:r>
            <w:r>
              <w:rPr>
                <w:rFonts w:hint="default" w:ascii="Times New Roman" w:hAnsi="Times New Roman" w:eastAsia="宋体" w:cs="Times New Roman"/>
                <w:i w:val="0"/>
                <w:iCs w:val="0"/>
                <w:color w:val="000000"/>
                <w:kern w:val="0"/>
                <w:sz w:val="22"/>
                <w:szCs w:val="22"/>
                <w:u w:val="none"/>
                <w:vertAlign w:val="subscript"/>
                <w:lang w:val="en-US" w:eastAsia="zh-CN" w:bidi="ar"/>
              </w:rPr>
              <w:t>3</w:t>
            </w:r>
          </w:p>
        </w:tc>
        <w:tc>
          <w:tcPr>
            <w:tcW w:w="1099" w:type="dxa"/>
            <w:tcBorders>
              <w:top w:val="nil"/>
              <w:left w:val="nil"/>
              <w:bottom w:val="nil"/>
              <w:right w:val="nil"/>
            </w:tcBorders>
            <w:shd w:val="clear" w:color="auto" w:fill="auto"/>
            <w:noWrap/>
            <w:vAlign w:val="center"/>
          </w:tcPr>
          <w:p w14:paraId="34347E4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13593</w:t>
            </w:r>
          </w:p>
        </w:tc>
        <w:tc>
          <w:tcPr>
            <w:tcW w:w="1210" w:type="dxa"/>
            <w:tcBorders>
              <w:top w:val="nil"/>
              <w:left w:val="nil"/>
              <w:bottom w:val="nil"/>
              <w:right w:val="nil"/>
            </w:tcBorders>
            <w:shd w:val="clear" w:color="auto" w:fill="auto"/>
            <w:noWrap/>
            <w:vAlign w:val="center"/>
          </w:tcPr>
          <w:p w14:paraId="1316350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94.57</w:t>
            </w:r>
          </w:p>
        </w:tc>
        <w:tc>
          <w:tcPr>
            <w:tcW w:w="1099" w:type="dxa"/>
            <w:tcBorders>
              <w:top w:val="nil"/>
              <w:left w:val="nil"/>
              <w:bottom w:val="nil"/>
              <w:right w:val="nil"/>
            </w:tcBorders>
            <w:shd w:val="clear" w:color="auto" w:fill="auto"/>
            <w:noWrap/>
            <w:vAlign w:val="center"/>
          </w:tcPr>
          <w:p w14:paraId="4BF6697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11936</w:t>
            </w:r>
          </w:p>
        </w:tc>
        <w:tc>
          <w:tcPr>
            <w:tcW w:w="1211" w:type="dxa"/>
            <w:tcBorders>
              <w:top w:val="nil"/>
              <w:left w:val="nil"/>
              <w:bottom w:val="nil"/>
              <w:right w:val="nil"/>
            </w:tcBorders>
            <w:shd w:val="clear" w:color="auto" w:fill="auto"/>
            <w:noWrap/>
            <w:vAlign w:val="center"/>
          </w:tcPr>
          <w:p w14:paraId="681BCDD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96.84</w:t>
            </w:r>
          </w:p>
        </w:tc>
        <w:tc>
          <w:tcPr>
            <w:tcW w:w="1099" w:type="dxa"/>
            <w:tcBorders>
              <w:top w:val="nil"/>
              <w:left w:val="nil"/>
              <w:bottom w:val="nil"/>
              <w:right w:val="nil"/>
            </w:tcBorders>
            <w:shd w:val="clear" w:color="auto" w:fill="auto"/>
            <w:noWrap/>
            <w:vAlign w:val="center"/>
          </w:tcPr>
          <w:p w14:paraId="09AD6DE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14475</w:t>
            </w:r>
          </w:p>
        </w:tc>
        <w:tc>
          <w:tcPr>
            <w:tcW w:w="1210" w:type="dxa"/>
            <w:tcBorders>
              <w:top w:val="nil"/>
              <w:left w:val="nil"/>
              <w:bottom w:val="nil"/>
              <w:right w:val="nil"/>
            </w:tcBorders>
            <w:shd w:val="clear" w:color="auto" w:fill="auto"/>
            <w:noWrap/>
            <w:vAlign w:val="center"/>
          </w:tcPr>
          <w:p w14:paraId="36B0E1A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90.92</w:t>
            </w:r>
          </w:p>
        </w:tc>
        <w:tc>
          <w:tcPr>
            <w:tcW w:w="1099" w:type="dxa"/>
            <w:tcBorders>
              <w:top w:val="nil"/>
              <w:left w:val="nil"/>
              <w:bottom w:val="nil"/>
              <w:right w:val="nil"/>
            </w:tcBorders>
            <w:shd w:val="clear" w:color="auto" w:fill="auto"/>
            <w:noWrap/>
            <w:vAlign w:val="center"/>
          </w:tcPr>
          <w:p w14:paraId="1565597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13628</w:t>
            </w:r>
          </w:p>
        </w:tc>
        <w:tc>
          <w:tcPr>
            <w:tcW w:w="1210" w:type="dxa"/>
            <w:tcBorders>
              <w:top w:val="nil"/>
              <w:left w:val="nil"/>
              <w:bottom w:val="nil"/>
              <w:right w:val="nil"/>
            </w:tcBorders>
            <w:shd w:val="clear" w:color="auto" w:fill="auto"/>
            <w:noWrap/>
            <w:vAlign w:val="center"/>
          </w:tcPr>
          <w:p w14:paraId="47EE0B2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89.10</w:t>
            </w:r>
          </w:p>
        </w:tc>
        <w:tc>
          <w:tcPr>
            <w:tcW w:w="1099" w:type="dxa"/>
            <w:tcBorders>
              <w:top w:val="nil"/>
              <w:left w:val="nil"/>
              <w:bottom w:val="nil"/>
              <w:right w:val="nil"/>
            </w:tcBorders>
            <w:shd w:val="clear" w:color="auto" w:fill="auto"/>
            <w:noWrap/>
            <w:vAlign w:val="center"/>
          </w:tcPr>
          <w:p w14:paraId="6776B47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13145</w:t>
            </w:r>
          </w:p>
        </w:tc>
        <w:tc>
          <w:tcPr>
            <w:tcW w:w="1210" w:type="dxa"/>
            <w:tcBorders>
              <w:top w:val="nil"/>
              <w:left w:val="nil"/>
              <w:bottom w:val="nil"/>
              <w:right w:val="nil"/>
            </w:tcBorders>
            <w:shd w:val="clear" w:color="auto" w:fill="auto"/>
            <w:noWrap/>
            <w:vAlign w:val="center"/>
          </w:tcPr>
          <w:p w14:paraId="192C8A3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85.76</w:t>
            </w:r>
          </w:p>
        </w:tc>
        <w:tc>
          <w:tcPr>
            <w:tcW w:w="1099" w:type="dxa"/>
            <w:tcBorders>
              <w:top w:val="nil"/>
              <w:left w:val="nil"/>
              <w:bottom w:val="nil"/>
              <w:right w:val="nil"/>
            </w:tcBorders>
            <w:shd w:val="clear" w:color="auto" w:fill="auto"/>
            <w:noWrap/>
            <w:vAlign w:val="center"/>
          </w:tcPr>
          <w:p w14:paraId="6234A5A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11485</w:t>
            </w:r>
          </w:p>
        </w:tc>
        <w:tc>
          <w:tcPr>
            <w:tcW w:w="1210" w:type="dxa"/>
            <w:tcBorders>
              <w:top w:val="nil"/>
              <w:left w:val="nil"/>
              <w:bottom w:val="nil"/>
              <w:right w:val="nil"/>
            </w:tcBorders>
            <w:shd w:val="clear" w:color="auto" w:fill="auto"/>
            <w:noWrap/>
            <w:vAlign w:val="center"/>
          </w:tcPr>
          <w:p w14:paraId="4F921F8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85.68</w:t>
            </w:r>
          </w:p>
        </w:tc>
      </w:tr>
      <w:tr w14:paraId="46F442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1103" w:type="dxa"/>
            <w:tcBorders>
              <w:top w:val="nil"/>
              <w:left w:val="nil"/>
              <w:bottom w:val="nil"/>
              <w:right w:val="nil"/>
            </w:tcBorders>
            <w:shd w:val="clear" w:color="auto" w:fill="auto"/>
            <w:noWrap/>
            <w:vAlign w:val="center"/>
          </w:tcPr>
          <w:p w14:paraId="7EB12C53">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DTaP</w:t>
            </w:r>
            <w:r>
              <w:rPr>
                <w:rFonts w:hint="default" w:ascii="Times New Roman" w:hAnsi="Times New Roman" w:eastAsia="宋体" w:cs="Times New Roman"/>
                <w:i w:val="0"/>
                <w:iCs w:val="0"/>
                <w:color w:val="000000"/>
                <w:kern w:val="0"/>
                <w:sz w:val="22"/>
                <w:szCs w:val="22"/>
                <w:u w:val="none"/>
                <w:vertAlign w:val="subscript"/>
                <w:lang w:val="en-US" w:eastAsia="zh-CN" w:bidi="ar"/>
              </w:rPr>
              <w:t>1</w:t>
            </w:r>
          </w:p>
        </w:tc>
        <w:tc>
          <w:tcPr>
            <w:tcW w:w="1099" w:type="dxa"/>
            <w:tcBorders>
              <w:top w:val="nil"/>
              <w:left w:val="nil"/>
              <w:bottom w:val="nil"/>
              <w:right w:val="nil"/>
            </w:tcBorders>
            <w:shd w:val="clear" w:color="auto" w:fill="auto"/>
            <w:noWrap/>
            <w:vAlign w:val="center"/>
          </w:tcPr>
          <w:p w14:paraId="457F899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13819</w:t>
            </w:r>
          </w:p>
        </w:tc>
        <w:tc>
          <w:tcPr>
            <w:tcW w:w="1210" w:type="dxa"/>
            <w:tcBorders>
              <w:top w:val="nil"/>
              <w:left w:val="nil"/>
              <w:bottom w:val="nil"/>
              <w:right w:val="nil"/>
            </w:tcBorders>
            <w:shd w:val="clear" w:color="auto" w:fill="auto"/>
            <w:noWrap/>
            <w:vAlign w:val="center"/>
          </w:tcPr>
          <w:p w14:paraId="01EDE8E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96.15</w:t>
            </w:r>
          </w:p>
        </w:tc>
        <w:tc>
          <w:tcPr>
            <w:tcW w:w="1099" w:type="dxa"/>
            <w:tcBorders>
              <w:top w:val="nil"/>
              <w:left w:val="nil"/>
              <w:bottom w:val="nil"/>
              <w:right w:val="nil"/>
            </w:tcBorders>
            <w:shd w:val="clear" w:color="auto" w:fill="auto"/>
            <w:noWrap/>
            <w:vAlign w:val="center"/>
          </w:tcPr>
          <w:p w14:paraId="70663C2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12128</w:t>
            </w:r>
          </w:p>
        </w:tc>
        <w:tc>
          <w:tcPr>
            <w:tcW w:w="1211" w:type="dxa"/>
            <w:tcBorders>
              <w:top w:val="nil"/>
              <w:left w:val="nil"/>
              <w:bottom w:val="nil"/>
              <w:right w:val="nil"/>
            </w:tcBorders>
            <w:shd w:val="clear" w:color="auto" w:fill="auto"/>
            <w:noWrap/>
            <w:vAlign w:val="center"/>
          </w:tcPr>
          <w:p w14:paraId="16DAAA8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98.40</w:t>
            </w:r>
          </w:p>
        </w:tc>
        <w:tc>
          <w:tcPr>
            <w:tcW w:w="1099" w:type="dxa"/>
            <w:tcBorders>
              <w:top w:val="nil"/>
              <w:left w:val="nil"/>
              <w:bottom w:val="nil"/>
              <w:right w:val="nil"/>
            </w:tcBorders>
            <w:shd w:val="clear" w:color="auto" w:fill="auto"/>
            <w:noWrap/>
            <w:vAlign w:val="center"/>
          </w:tcPr>
          <w:p w14:paraId="7666360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15498</w:t>
            </w:r>
          </w:p>
        </w:tc>
        <w:tc>
          <w:tcPr>
            <w:tcW w:w="1210" w:type="dxa"/>
            <w:tcBorders>
              <w:top w:val="nil"/>
              <w:left w:val="nil"/>
              <w:bottom w:val="nil"/>
              <w:right w:val="nil"/>
            </w:tcBorders>
            <w:shd w:val="clear" w:color="auto" w:fill="auto"/>
            <w:noWrap/>
            <w:vAlign w:val="center"/>
          </w:tcPr>
          <w:p w14:paraId="2CC8AE5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97.35</w:t>
            </w:r>
          </w:p>
        </w:tc>
        <w:tc>
          <w:tcPr>
            <w:tcW w:w="1099" w:type="dxa"/>
            <w:tcBorders>
              <w:top w:val="nil"/>
              <w:left w:val="nil"/>
              <w:bottom w:val="nil"/>
              <w:right w:val="nil"/>
            </w:tcBorders>
            <w:shd w:val="clear" w:color="auto" w:fill="auto"/>
            <w:noWrap/>
            <w:vAlign w:val="center"/>
          </w:tcPr>
          <w:p w14:paraId="0210099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14888</w:t>
            </w:r>
          </w:p>
        </w:tc>
        <w:tc>
          <w:tcPr>
            <w:tcW w:w="1210" w:type="dxa"/>
            <w:tcBorders>
              <w:top w:val="nil"/>
              <w:left w:val="nil"/>
              <w:bottom w:val="nil"/>
              <w:right w:val="nil"/>
            </w:tcBorders>
            <w:shd w:val="clear" w:color="auto" w:fill="auto"/>
            <w:noWrap/>
            <w:vAlign w:val="center"/>
          </w:tcPr>
          <w:p w14:paraId="2FFE4CA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97.33</w:t>
            </w:r>
          </w:p>
        </w:tc>
        <w:tc>
          <w:tcPr>
            <w:tcW w:w="1099" w:type="dxa"/>
            <w:tcBorders>
              <w:top w:val="nil"/>
              <w:left w:val="nil"/>
              <w:bottom w:val="nil"/>
              <w:right w:val="nil"/>
            </w:tcBorders>
            <w:shd w:val="clear" w:color="auto" w:fill="auto"/>
            <w:noWrap/>
            <w:vAlign w:val="center"/>
          </w:tcPr>
          <w:p w14:paraId="694B70D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14036</w:t>
            </w:r>
          </w:p>
        </w:tc>
        <w:tc>
          <w:tcPr>
            <w:tcW w:w="1210" w:type="dxa"/>
            <w:tcBorders>
              <w:top w:val="nil"/>
              <w:left w:val="nil"/>
              <w:bottom w:val="nil"/>
              <w:right w:val="nil"/>
            </w:tcBorders>
            <w:shd w:val="clear" w:color="auto" w:fill="auto"/>
            <w:noWrap/>
            <w:vAlign w:val="center"/>
          </w:tcPr>
          <w:p w14:paraId="72793F9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91.57</w:t>
            </w:r>
          </w:p>
        </w:tc>
        <w:tc>
          <w:tcPr>
            <w:tcW w:w="1099" w:type="dxa"/>
            <w:tcBorders>
              <w:top w:val="nil"/>
              <w:left w:val="nil"/>
              <w:bottom w:val="nil"/>
              <w:right w:val="nil"/>
            </w:tcBorders>
            <w:shd w:val="clear" w:color="auto" w:fill="auto"/>
            <w:noWrap/>
            <w:vAlign w:val="center"/>
          </w:tcPr>
          <w:p w14:paraId="4517948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11147</w:t>
            </w:r>
          </w:p>
        </w:tc>
        <w:tc>
          <w:tcPr>
            <w:tcW w:w="1210" w:type="dxa"/>
            <w:tcBorders>
              <w:top w:val="nil"/>
              <w:left w:val="nil"/>
              <w:bottom w:val="nil"/>
              <w:right w:val="nil"/>
            </w:tcBorders>
            <w:shd w:val="clear" w:color="auto" w:fill="auto"/>
            <w:noWrap/>
            <w:vAlign w:val="center"/>
          </w:tcPr>
          <w:p w14:paraId="4D501EF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83.16</w:t>
            </w:r>
          </w:p>
        </w:tc>
      </w:tr>
      <w:tr w14:paraId="774DC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1103" w:type="dxa"/>
            <w:tcBorders>
              <w:top w:val="nil"/>
              <w:left w:val="nil"/>
              <w:bottom w:val="nil"/>
              <w:right w:val="nil"/>
            </w:tcBorders>
            <w:shd w:val="clear" w:color="auto" w:fill="auto"/>
            <w:noWrap/>
            <w:vAlign w:val="center"/>
          </w:tcPr>
          <w:p w14:paraId="66EFD3BD">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DTaP</w:t>
            </w:r>
            <w:r>
              <w:rPr>
                <w:rFonts w:hint="default" w:ascii="Times New Roman" w:hAnsi="Times New Roman" w:eastAsia="宋体" w:cs="Times New Roman"/>
                <w:i w:val="0"/>
                <w:iCs w:val="0"/>
                <w:color w:val="000000"/>
                <w:kern w:val="0"/>
                <w:sz w:val="22"/>
                <w:szCs w:val="22"/>
                <w:u w:val="none"/>
                <w:vertAlign w:val="subscript"/>
                <w:lang w:val="en-US" w:eastAsia="zh-CN" w:bidi="ar"/>
              </w:rPr>
              <w:t>2</w:t>
            </w:r>
          </w:p>
        </w:tc>
        <w:tc>
          <w:tcPr>
            <w:tcW w:w="1099" w:type="dxa"/>
            <w:tcBorders>
              <w:top w:val="nil"/>
              <w:left w:val="nil"/>
              <w:bottom w:val="nil"/>
              <w:right w:val="nil"/>
            </w:tcBorders>
            <w:shd w:val="clear" w:color="auto" w:fill="auto"/>
            <w:noWrap/>
            <w:vAlign w:val="center"/>
          </w:tcPr>
          <w:p w14:paraId="41F17A2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13679</w:t>
            </w:r>
          </w:p>
        </w:tc>
        <w:tc>
          <w:tcPr>
            <w:tcW w:w="1210" w:type="dxa"/>
            <w:tcBorders>
              <w:top w:val="nil"/>
              <w:left w:val="nil"/>
              <w:bottom w:val="nil"/>
              <w:right w:val="nil"/>
            </w:tcBorders>
            <w:shd w:val="clear" w:color="auto" w:fill="auto"/>
            <w:noWrap/>
            <w:vAlign w:val="center"/>
          </w:tcPr>
          <w:p w14:paraId="5C88813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95.17</w:t>
            </w:r>
          </w:p>
        </w:tc>
        <w:tc>
          <w:tcPr>
            <w:tcW w:w="1099" w:type="dxa"/>
            <w:tcBorders>
              <w:top w:val="nil"/>
              <w:left w:val="nil"/>
              <w:bottom w:val="nil"/>
              <w:right w:val="nil"/>
            </w:tcBorders>
            <w:shd w:val="clear" w:color="auto" w:fill="auto"/>
            <w:noWrap/>
            <w:vAlign w:val="center"/>
          </w:tcPr>
          <w:p w14:paraId="3B76F76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12012</w:t>
            </w:r>
          </w:p>
        </w:tc>
        <w:tc>
          <w:tcPr>
            <w:tcW w:w="1211" w:type="dxa"/>
            <w:tcBorders>
              <w:top w:val="nil"/>
              <w:left w:val="nil"/>
              <w:bottom w:val="nil"/>
              <w:right w:val="nil"/>
            </w:tcBorders>
            <w:shd w:val="clear" w:color="auto" w:fill="auto"/>
            <w:noWrap/>
            <w:vAlign w:val="center"/>
          </w:tcPr>
          <w:p w14:paraId="4081734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97.46</w:t>
            </w:r>
          </w:p>
        </w:tc>
        <w:tc>
          <w:tcPr>
            <w:tcW w:w="1099" w:type="dxa"/>
            <w:tcBorders>
              <w:top w:val="nil"/>
              <w:left w:val="nil"/>
              <w:bottom w:val="nil"/>
              <w:right w:val="nil"/>
            </w:tcBorders>
            <w:shd w:val="clear" w:color="auto" w:fill="auto"/>
            <w:noWrap/>
            <w:vAlign w:val="center"/>
          </w:tcPr>
          <w:p w14:paraId="15568D1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15308</w:t>
            </w:r>
          </w:p>
        </w:tc>
        <w:tc>
          <w:tcPr>
            <w:tcW w:w="1210" w:type="dxa"/>
            <w:tcBorders>
              <w:top w:val="nil"/>
              <w:left w:val="nil"/>
              <w:bottom w:val="nil"/>
              <w:right w:val="nil"/>
            </w:tcBorders>
            <w:shd w:val="clear" w:color="auto" w:fill="auto"/>
            <w:noWrap/>
            <w:vAlign w:val="center"/>
          </w:tcPr>
          <w:p w14:paraId="615930E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96.16</w:t>
            </w:r>
          </w:p>
        </w:tc>
        <w:tc>
          <w:tcPr>
            <w:tcW w:w="1099" w:type="dxa"/>
            <w:tcBorders>
              <w:top w:val="nil"/>
              <w:left w:val="nil"/>
              <w:bottom w:val="nil"/>
              <w:right w:val="nil"/>
            </w:tcBorders>
            <w:shd w:val="clear" w:color="auto" w:fill="auto"/>
            <w:noWrap/>
            <w:vAlign w:val="center"/>
          </w:tcPr>
          <w:p w14:paraId="5BF35BB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14767</w:t>
            </w:r>
          </w:p>
        </w:tc>
        <w:tc>
          <w:tcPr>
            <w:tcW w:w="1210" w:type="dxa"/>
            <w:tcBorders>
              <w:top w:val="nil"/>
              <w:left w:val="nil"/>
              <w:bottom w:val="nil"/>
              <w:right w:val="nil"/>
            </w:tcBorders>
            <w:shd w:val="clear" w:color="auto" w:fill="auto"/>
            <w:noWrap/>
            <w:vAlign w:val="center"/>
          </w:tcPr>
          <w:p w14:paraId="5F99AA1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96.54</w:t>
            </w:r>
          </w:p>
        </w:tc>
        <w:tc>
          <w:tcPr>
            <w:tcW w:w="1099" w:type="dxa"/>
            <w:tcBorders>
              <w:top w:val="nil"/>
              <w:left w:val="nil"/>
              <w:bottom w:val="nil"/>
              <w:right w:val="nil"/>
            </w:tcBorders>
            <w:shd w:val="clear" w:color="auto" w:fill="auto"/>
            <w:noWrap/>
            <w:vAlign w:val="center"/>
          </w:tcPr>
          <w:p w14:paraId="4954F73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13957</w:t>
            </w:r>
          </w:p>
        </w:tc>
        <w:tc>
          <w:tcPr>
            <w:tcW w:w="1210" w:type="dxa"/>
            <w:tcBorders>
              <w:top w:val="nil"/>
              <w:left w:val="nil"/>
              <w:bottom w:val="nil"/>
              <w:right w:val="nil"/>
            </w:tcBorders>
            <w:shd w:val="clear" w:color="auto" w:fill="auto"/>
            <w:noWrap/>
            <w:vAlign w:val="center"/>
          </w:tcPr>
          <w:p w14:paraId="3F0381A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91.06</w:t>
            </w:r>
          </w:p>
        </w:tc>
        <w:tc>
          <w:tcPr>
            <w:tcW w:w="1099" w:type="dxa"/>
            <w:tcBorders>
              <w:top w:val="nil"/>
              <w:left w:val="nil"/>
              <w:bottom w:val="nil"/>
              <w:right w:val="nil"/>
            </w:tcBorders>
            <w:shd w:val="clear" w:color="auto" w:fill="auto"/>
            <w:noWrap/>
            <w:vAlign w:val="center"/>
          </w:tcPr>
          <w:p w14:paraId="6A020CF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11047</w:t>
            </w:r>
          </w:p>
        </w:tc>
        <w:tc>
          <w:tcPr>
            <w:tcW w:w="1210" w:type="dxa"/>
            <w:tcBorders>
              <w:top w:val="nil"/>
              <w:left w:val="nil"/>
              <w:bottom w:val="nil"/>
              <w:right w:val="nil"/>
            </w:tcBorders>
            <w:shd w:val="clear" w:color="auto" w:fill="auto"/>
            <w:noWrap/>
            <w:vAlign w:val="center"/>
          </w:tcPr>
          <w:p w14:paraId="62F316B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82.42</w:t>
            </w:r>
          </w:p>
        </w:tc>
      </w:tr>
      <w:tr w14:paraId="77D0E8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1103" w:type="dxa"/>
            <w:tcBorders>
              <w:top w:val="nil"/>
              <w:left w:val="nil"/>
              <w:bottom w:val="nil"/>
              <w:right w:val="nil"/>
            </w:tcBorders>
            <w:shd w:val="clear" w:color="auto" w:fill="auto"/>
            <w:noWrap/>
            <w:vAlign w:val="center"/>
          </w:tcPr>
          <w:p w14:paraId="40D6F8F9">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DTaP</w:t>
            </w:r>
            <w:r>
              <w:rPr>
                <w:rFonts w:hint="default" w:ascii="Times New Roman" w:hAnsi="Times New Roman" w:eastAsia="宋体" w:cs="Times New Roman"/>
                <w:i w:val="0"/>
                <w:iCs w:val="0"/>
                <w:color w:val="000000"/>
                <w:kern w:val="0"/>
                <w:sz w:val="22"/>
                <w:szCs w:val="22"/>
                <w:u w:val="none"/>
                <w:vertAlign w:val="subscript"/>
                <w:lang w:val="en-US" w:eastAsia="zh-CN" w:bidi="ar"/>
              </w:rPr>
              <w:t>3</w:t>
            </w:r>
          </w:p>
        </w:tc>
        <w:tc>
          <w:tcPr>
            <w:tcW w:w="1099" w:type="dxa"/>
            <w:tcBorders>
              <w:top w:val="nil"/>
              <w:left w:val="nil"/>
              <w:bottom w:val="nil"/>
              <w:right w:val="nil"/>
            </w:tcBorders>
            <w:shd w:val="clear" w:color="auto" w:fill="auto"/>
            <w:noWrap/>
            <w:vAlign w:val="center"/>
          </w:tcPr>
          <w:p w14:paraId="7C202F1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13517</w:t>
            </w:r>
          </w:p>
        </w:tc>
        <w:tc>
          <w:tcPr>
            <w:tcW w:w="1210" w:type="dxa"/>
            <w:tcBorders>
              <w:top w:val="nil"/>
              <w:left w:val="nil"/>
              <w:bottom w:val="nil"/>
              <w:right w:val="nil"/>
            </w:tcBorders>
            <w:shd w:val="clear" w:color="auto" w:fill="auto"/>
            <w:noWrap/>
            <w:vAlign w:val="center"/>
          </w:tcPr>
          <w:p w14:paraId="00ED8DA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94.04</w:t>
            </w:r>
          </w:p>
        </w:tc>
        <w:tc>
          <w:tcPr>
            <w:tcW w:w="1099" w:type="dxa"/>
            <w:tcBorders>
              <w:top w:val="nil"/>
              <w:left w:val="nil"/>
              <w:bottom w:val="nil"/>
              <w:right w:val="nil"/>
            </w:tcBorders>
            <w:shd w:val="clear" w:color="auto" w:fill="auto"/>
            <w:noWrap/>
            <w:vAlign w:val="center"/>
          </w:tcPr>
          <w:p w14:paraId="517B936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11838</w:t>
            </w:r>
          </w:p>
        </w:tc>
        <w:tc>
          <w:tcPr>
            <w:tcW w:w="1211" w:type="dxa"/>
            <w:tcBorders>
              <w:top w:val="nil"/>
              <w:left w:val="nil"/>
              <w:bottom w:val="nil"/>
              <w:right w:val="nil"/>
            </w:tcBorders>
            <w:shd w:val="clear" w:color="auto" w:fill="auto"/>
            <w:noWrap/>
            <w:vAlign w:val="center"/>
          </w:tcPr>
          <w:p w14:paraId="40AE916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96.05</w:t>
            </w:r>
          </w:p>
        </w:tc>
        <w:tc>
          <w:tcPr>
            <w:tcW w:w="1099" w:type="dxa"/>
            <w:tcBorders>
              <w:top w:val="nil"/>
              <w:left w:val="nil"/>
              <w:bottom w:val="nil"/>
              <w:right w:val="nil"/>
            </w:tcBorders>
            <w:shd w:val="clear" w:color="auto" w:fill="auto"/>
            <w:noWrap/>
            <w:vAlign w:val="center"/>
          </w:tcPr>
          <w:p w14:paraId="28956AE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15214</w:t>
            </w:r>
          </w:p>
        </w:tc>
        <w:tc>
          <w:tcPr>
            <w:tcW w:w="1210" w:type="dxa"/>
            <w:tcBorders>
              <w:top w:val="nil"/>
              <w:left w:val="nil"/>
              <w:bottom w:val="nil"/>
              <w:right w:val="nil"/>
            </w:tcBorders>
            <w:shd w:val="clear" w:color="auto" w:fill="auto"/>
            <w:noWrap/>
            <w:vAlign w:val="center"/>
          </w:tcPr>
          <w:p w14:paraId="51327CC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95.57</w:t>
            </w:r>
          </w:p>
        </w:tc>
        <w:tc>
          <w:tcPr>
            <w:tcW w:w="1099" w:type="dxa"/>
            <w:tcBorders>
              <w:top w:val="nil"/>
              <w:left w:val="nil"/>
              <w:bottom w:val="nil"/>
              <w:right w:val="nil"/>
            </w:tcBorders>
            <w:shd w:val="clear" w:color="auto" w:fill="auto"/>
            <w:noWrap/>
            <w:vAlign w:val="center"/>
          </w:tcPr>
          <w:p w14:paraId="1054BDB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14682</w:t>
            </w:r>
          </w:p>
        </w:tc>
        <w:tc>
          <w:tcPr>
            <w:tcW w:w="1210" w:type="dxa"/>
            <w:tcBorders>
              <w:top w:val="nil"/>
              <w:left w:val="nil"/>
              <w:bottom w:val="nil"/>
              <w:right w:val="nil"/>
            </w:tcBorders>
            <w:shd w:val="clear" w:color="auto" w:fill="auto"/>
            <w:noWrap/>
            <w:vAlign w:val="center"/>
          </w:tcPr>
          <w:p w14:paraId="56D02F9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95.99</w:t>
            </w:r>
          </w:p>
        </w:tc>
        <w:tc>
          <w:tcPr>
            <w:tcW w:w="1099" w:type="dxa"/>
            <w:tcBorders>
              <w:top w:val="nil"/>
              <w:left w:val="nil"/>
              <w:bottom w:val="nil"/>
              <w:right w:val="nil"/>
            </w:tcBorders>
            <w:shd w:val="clear" w:color="auto" w:fill="auto"/>
            <w:noWrap/>
            <w:vAlign w:val="center"/>
          </w:tcPr>
          <w:p w14:paraId="19FD0C2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13868</w:t>
            </w:r>
          </w:p>
        </w:tc>
        <w:tc>
          <w:tcPr>
            <w:tcW w:w="1210" w:type="dxa"/>
            <w:tcBorders>
              <w:top w:val="nil"/>
              <w:left w:val="nil"/>
              <w:bottom w:val="nil"/>
              <w:right w:val="nil"/>
            </w:tcBorders>
            <w:shd w:val="clear" w:color="auto" w:fill="auto"/>
            <w:noWrap/>
            <w:vAlign w:val="center"/>
          </w:tcPr>
          <w:p w14:paraId="2017E24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90.47</w:t>
            </w:r>
          </w:p>
        </w:tc>
        <w:tc>
          <w:tcPr>
            <w:tcW w:w="1099" w:type="dxa"/>
            <w:tcBorders>
              <w:top w:val="nil"/>
              <w:left w:val="nil"/>
              <w:bottom w:val="nil"/>
              <w:right w:val="nil"/>
            </w:tcBorders>
            <w:shd w:val="clear" w:color="auto" w:fill="auto"/>
            <w:noWrap/>
            <w:vAlign w:val="center"/>
          </w:tcPr>
          <w:p w14:paraId="6F82EDB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10974</w:t>
            </w:r>
          </w:p>
        </w:tc>
        <w:tc>
          <w:tcPr>
            <w:tcW w:w="1210" w:type="dxa"/>
            <w:tcBorders>
              <w:top w:val="nil"/>
              <w:left w:val="nil"/>
              <w:bottom w:val="nil"/>
              <w:right w:val="nil"/>
            </w:tcBorders>
            <w:shd w:val="clear" w:color="auto" w:fill="auto"/>
            <w:noWrap/>
            <w:vAlign w:val="center"/>
          </w:tcPr>
          <w:p w14:paraId="4371282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81.87</w:t>
            </w:r>
          </w:p>
        </w:tc>
      </w:tr>
      <w:tr w14:paraId="7E4D90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1103" w:type="dxa"/>
            <w:tcBorders>
              <w:top w:val="nil"/>
              <w:left w:val="nil"/>
              <w:bottom w:val="nil"/>
              <w:right w:val="nil"/>
            </w:tcBorders>
            <w:shd w:val="clear" w:color="auto" w:fill="auto"/>
            <w:noWrap/>
            <w:vAlign w:val="center"/>
          </w:tcPr>
          <w:p w14:paraId="76C1DFE0">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DTaP</w:t>
            </w:r>
            <w:r>
              <w:rPr>
                <w:rFonts w:hint="default" w:ascii="Times New Roman" w:hAnsi="Times New Roman" w:eastAsia="宋体" w:cs="Times New Roman"/>
                <w:i w:val="0"/>
                <w:iCs w:val="0"/>
                <w:color w:val="000000"/>
                <w:kern w:val="0"/>
                <w:sz w:val="22"/>
                <w:szCs w:val="22"/>
                <w:u w:val="none"/>
                <w:vertAlign w:val="subscript"/>
                <w:lang w:val="en-US" w:eastAsia="zh-CN" w:bidi="ar"/>
              </w:rPr>
              <w:t>4</w:t>
            </w:r>
          </w:p>
        </w:tc>
        <w:tc>
          <w:tcPr>
            <w:tcW w:w="1099" w:type="dxa"/>
            <w:tcBorders>
              <w:top w:val="nil"/>
              <w:left w:val="nil"/>
              <w:bottom w:val="nil"/>
              <w:right w:val="nil"/>
            </w:tcBorders>
            <w:shd w:val="clear" w:color="auto" w:fill="auto"/>
            <w:noWrap/>
            <w:vAlign w:val="center"/>
          </w:tcPr>
          <w:p w14:paraId="22FF409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12456</w:t>
            </w:r>
          </w:p>
        </w:tc>
        <w:tc>
          <w:tcPr>
            <w:tcW w:w="1210" w:type="dxa"/>
            <w:tcBorders>
              <w:top w:val="nil"/>
              <w:left w:val="nil"/>
              <w:bottom w:val="nil"/>
              <w:right w:val="nil"/>
            </w:tcBorders>
            <w:shd w:val="clear" w:color="auto" w:fill="auto"/>
            <w:noWrap/>
            <w:vAlign w:val="center"/>
          </w:tcPr>
          <w:p w14:paraId="6ED13EF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86.66</w:t>
            </w:r>
          </w:p>
        </w:tc>
        <w:tc>
          <w:tcPr>
            <w:tcW w:w="1099" w:type="dxa"/>
            <w:tcBorders>
              <w:top w:val="nil"/>
              <w:left w:val="nil"/>
              <w:bottom w:val="nil"/>
              <w:right w:val="nil"/>
            </w:tcBorders>
            <w:shd w:val="clear" w:color="auto" w:fill="auto"/>
            <w:noWrap/>
            <w:vAlign w:val="center"/>
          </w:tcPr>
          <w:p w14:paraId="0E9F950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10916</w:t>
            </w:r>
          </w:p>
        </w:tc>
        <w:tc>
          <w:tcPr>
            <w:tcW w:w="1211" w:type="dxa"/>
            <w:tcBorders>
              <w:top w:val="nil"/>
              <w:left w:val="nil"/>
              <w:bottom w:val="nil"/>
              <w:right w:val="nil"/>
            </w:tcBorders>
            <w:shd w:val="clear" w:color="auto" w:fill="auto"/>
            <w:noWrap/>
            <w:vAlign w:val="center"/>
          </w:tcPr>
          <w:p w14:paraId="138C49E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88.57</w:t>
            </w:r>
          </w:p>
        </w:tc>
        <w:tc>
          <w:tcPr>
            <w:tcW w:w="1099" w:type="dxa"/>
            <w:tcBorders>
              <w:top w:val="nil"/>
              <w:left w:val="nil"/>
              <w:bottom w:val="nil"/>
              <w:right w:val="nil"/>
            </w:tcBorders>
            <w:shd w:val="clear" w:color="auto" w:fill="auto"/>
            <w:noWrap/>
            <w:vAlign w:val="center"/>
          </w:tcPr>
          <w:p w14:paraId="4ADC9AA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14960</w:t>
            </w:r>
          </w:p>
        </w:tc>
        <w:tc>
          <w:tcPr>
            <w:tcW w:w="1210" w:type="dxa"/>
            <w:tcBorders>
              <w:top w:val="nil"/>
              <w:left w:val="nil"/>
              <w:bottom w:val="nil"/>
              <w:right w:val="nil"/>
            </w:tcBorders>
            <w:shd w:val="clear" w:color="auto" w:fill="auto"/>
            <w:noWrap/>
            <w:vAlign w:val="center"/>
          </w:tcPr>
          <w:p w14:paraId="524A3C2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93.97</w:t>
            </w:r>
          </w:p>
        </w:tc>
        <w:tc>
          <w:tcPr>
            <w:tcW w:w="1099" w:type="dxa"/>
            <w:tcBorders>
              <w:top w:val="nil"/>
              <w:left w:val="nil"/>
              <w:bottom w:val="nil"/>
              <w:right w:val="nil"/>
            </w:tcBorders>
            <w:shd w:val="clear" w:color="auto" w:fill="auto"/>
            <w:noWrap/>
            <w:vAlign w:val="center"/>
          </w:tcPr>
          <w:p w14:paraId="1918094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14289</w:t>
            </w:r>
          </w:p>
        </w:tc>
        <w:tc>
          <w:tcPr>
            <w:tcW w:w="1210" w:type="dxa"/>
            <w:tcBorders>
              <w:top w:val="nil"/>
              <w:left w:val="nil"/>
              <w:bottom w:val="nil"/>
              <w:right w:val="nil"/>
            </w:tcBorders>
            <w:shd w:val="clear" w:color="auto" w:fill="auto"/>
            <w:noWrap/>
            <w:vAlign w:val="center"/>
          </w:tcPr>
          <w:p w14:paraId="3777F62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93.42</w:t>
            </w:r>
          </w:p>
        </w:tc>
        <w:tc>
          <w:tcPr>
            <w:tcW w:w="1099" w:type="dxa"/>
            <w:tcBorders>
              <w:top w:val="nil"/>
              <w:left w:val="nil"/>
              <w:bottom w:val="nil"/>
              <w:right w:val="nil"/>
            </w:tcBorders>
            <w:shd w:val="clear" w:color="auto" w:fill="auto"/>
            <w:noWrap/>
            <w:vAlign w:val="center"/>
          </w:tcPr>
          <w:p w14:paraId="0EFF2B8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13397</w:t>
            </w:r>
          </w:p>
        </w:tc>
        <w:tc>
          <w:tcPr>
            <w:tcW w:w="1210" w:type="dxa"/>
            <w:tcBorders>
              <w:top w:val="nil"/>
              <w:left w:val="nil"/>
              <w:bottom w:val="nil"/>
              <w:right w:val="nil"/>
            </w:tcBorders>
            <w:shd w:val="clear" w:color="auto" w:fill="auto"/>
            <w:noWrap/>
            <w:vAlign w:val="center"/>
          </w:tcPr>
          <w:p w14:paraId="341E358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87.40</w:t>
            </w:r>
          </w:p>
        </w:tc>
        <w:tc>
          <w:tcPr>
            <w:tcW w:w="1099" w:type="dxa"/>
            <w:tcBorders>
              <w:top w:val="nil"/>
              <w:left w:val="nil"/>
              <w:bottom w:val="nil"/>
              <w:right w:val="nil"/>
            </w:tcBorders>
            <w:shd w:val="clear" w:color="auto" w:fill="auto"/>
            <w:noWrap/>
            <w:vAlign w:val="center"/>
          </w:tcPr>
          <w:p w14:paraId="6EAEAA8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10141</w:t>
            </w:r>
          </w:p>
        </w:tc>
        <w:tc>
          <w:tcPr>
            <w:tcW w:w="1210" w:type="dxa"/>
            <w:tcBorders>
              <w:top w:val="nil"/>
              <w:left w:val="nil"/>
              <w:bottom w:val="nil"/>
              <w:right w:val="nil"/>
            </w:tcBorders>
            <w:shd w:val="clear" w:color="auto" w:fill="auto"/>
            <w:noWrap/>
            <w:vAlign w:val="center"/>
          </w:tcPr>
          <w:p w14:paraId="7D4C850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75.66</w:t>
            </w:r>
          </w:p>
        </w:tc>
      </w:tr>
      <w:tr w14:paraId="3E9F4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1103" w:type="dxa"/>
            <w:tcBorders>
              <w:top w:val="nil"/>
              <w:left w:val="nil"/>
              <w:bottom w:val="nil"/>
              <w:right w:val="nil"/>
            </w:tcBorders>
            <w:shd w:val="clear" w:color="auto" w:fill="auto"/>
            <w:noWrap/>
            <w:vAlign w:val="center"/>
          </w:tcPr>
          <w:p w14:paraId="6B2FDF9F">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MCV</w:t>
            </w:r>
            <w:r>
              <w:rPr>
                <w:rFonts w:hint="default" w:ascii="Times New Roman" w:hAnsi="Times New Roman" w:eastAsia="宋体" w:cs="Times New Roman"/>
                <w:i w:val="0"/>
                <w:iCs w:val="0"/>
                <w:color w:val="000000"/>
                <w:kern w:val="0"/>
                <w:sz w:val="22"/>
                <w:szCs w:val="22"/>
                <w:u w:val="none"/>
                <w:vertAlign w:val="subscript"/>
                <w:lang w:val="en-US" w:eastAsia="zh-CN" w:bidi="ar"/>
              </w:rPr>
              <w:t>1</w:t>
            </w:r>
          </w:p>
        </w:tc>
        <w:tc>
          <w:tcPr>
            <w:tcW w:w="1099" w:type="dxa"/>
            <w:tcBorders>
              <w:top w:val="nil"/>
              <w:left w:val="nil"/>
              <w:bottom w:val="nil"/>
              <w:right w:val="nil"/>
            </w:tcBorders>
            <w:shd w:val="clear" w:color="auto" w:fill="auto"/>
            <w:noWrap/>
            <w:vAlign w:val="center"/>
          </w:tcPr>
          <w:p w14:paraId="492922D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13382</w:t>
            </w:r>
          </w:p>
        </w:tc>
        <w:tc>
          <w:tcPr>
            <w:tcW w:w="1210" w:type="dxa"/>
            <w:tcBorders>
              <w:top w:val="nil"/>
              <w:left w:val="nil"/>
              <w:bottom w:val="nil"/>
              <w:right w:val="nil"/>
            </w:tcBorders>
            <w:shd w:val="clear" w:color="auto" w:fill="auto"/>
            <w:noWrap/>
            <w:vAlign w:val="center"/>
          </w:tcPr>
          <w:p w14:paraId="0CBCC0C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93.11</w:t>
            </w:r>
          </w:p>
        </w:tc>
        <w:tc>
          <w:tcPr>
            <w:tcW w:w="1099" w:type="dxa"/>
            <w:tcBorders>
              <w:top w:val="nil"/>
              <w:left w:val="nil"/>
              <w:bottom w:val="nil"/>
              <w:right w:val="nil"/>
            </w:tcBorders>
            <w:shd w:val="clear" w:color="auto" w:fill="auto"/>
            <w:noWrap/>
            <w:vAlign w:val="center"/>
          </w:tcPr>
          <w:p w14:paraId="46A2823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11772</w:t>
            </w:r>
          </w:p>
        </w:tc>
        <w:tc>
          <w:tcPr>
            <w:tcW w:w="1211" w:type="dxa"/>
            <w:tcBorders>
              <w:top w:val="nil"/>
              <w:left w:val="nil"/>
              <w:bottom w:val="nil"/>
              <w:right w:val="nil"/>
            </w:tcBorders>
            <w:shd w:val="clear" w:color="auto" w:fill="auto"/>
            <w:noWrap/>
            <w:vAlign w:val="center"/>
          </w:tcPr>
          <w:p w14:paraId="63F500A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95.51</w:t>
            </w:r>
          </w:p>
        </w:tc>
        <w:tc>
          <w:tcPr>
            <w:tcW w:w="1099" w:type="dxa"/>
            <w:tcBorders>
              <w:top w:val="nil"/>
              <w:left w:val="nil"/>
              <w:bottom w:val="nil"/>
              <w:right w:val="nil"/>
            </w:tcBorders>
            <w:shd w:val="clear" w:color="auto" w:fill="auto"/>
            <w:noWrap/>
            <w:vAlign w:val="center"/>
          </w:tcPr>
          <w:p w14:paraId="58E5C2C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15304</w:t>
            </w:r>
          </w:p>
        </w:tc>
        <w:tc>
          <w:tcPr>
            <w:tcW w:w="1210" w:type="dxa"/>
            <w:tcBorders>
              <w:top w:val="nil"/>
              <w:left w:val="nil"/>
              <w:bottom w:val="nil"/>
              <w:right w:val="nil"/>
            </w:tcBorders>
            <w:shd w:val="clear" w:color="auto" w:fill="auto"/>
            <w:noWrap/>
            <w:vAlign w:val="center"/>
          </w:tcPr>
          <w:p w14:paraId="2D42657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96.13</w:t>
            </w:r>
          </w:p>
        </w:tc>
        <w:tc>
          <w:tcPr>
            <w:tcW w:w="1099" w:type="dxa"/>
            <w:tcBorders>
              <w:top w:val="nil"/>
              <w:left w:val="nil"/>
              <w:bottom w:val="nil"/>
              <w:right w:val="nil"/>
            </w:tcBorders>
            <w:shd w:val="clear" w:color="auto" w:fill="auto"/>
            <w:noWrap/>
            <w:vAlign w:val="center"/>
          </w:tcPr>
          <w:p w14:paraId="20A4BC1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14730</w:t>
            </w:r>
          </w:p>
        </w:tc>
        <w:tc>
          <w:tcPr>
            <w:tcW w:w="1210" w:type="dxa"/>
            <w:tcBorders>
              <w:top w:val="nil"/>
              <w:left w:val="nil"/>
              <w:bottom w:val="nil"/>
              <w:right w:val="nil"/>
            </w:tcBorders>
            <w:shd w:val="clear" w:color="auto" w:fill="auto"/>
            <w:noWrap/>
            <w:vAlign w:val="center"/>
          </w:tcPr>
          <w:p w14:paraId="256CCDB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96.30</w:t>
            </w:r>
          </w:p>
        </w:tc>
        <w:tc>
          <w:tcPr>
            <w:tcW w:w="1099" w:type="dxa"/>
            <w:tcBorders>
              <w:top w:val="nil"/>
              <w:left w:val="nil"/>
              <w:bottom w:val="nil"/>
              <w:right w:val="nil"/>
            </w:tcBorders>
            <w:shd w:val="clear" w:color="auto" w:fill="auto"/>
            <w:noWrap/>
            <w:vAlign w:val="center"/>
          </w:tcPr>
          <w:p w14:paraId="640F818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15014</w:t>
            </w:r>
          </w:p>
        </w:tc>
        <w:tc>
          <w:tcPr>
            <w:tcW w:w="1210" w:type="dxa"/>
            <w:tcBorders>
              <w:top w:val="nil"/>
              <w:left w:val="nil"/>
              <w:bottom w:val="nil"/>
              <w:right w:val="nil"/>
            </w:tcBorders>
            <w:shd w:val="clear" w:color="auto" w:fill="auto"/>
            <w:noWrap/>
            <w:vAlign w:val="center"/>
          </w:tcPr>
          <w:p w14:paraId="2A139A2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97.95</w:t>
            </w:r>
          </w:p>
        </w:tc>
        <w:tc>
          <w:tcPr>
            <w:tcW w:w="1099" w:type="dxa"/>
            <w:tcBorders>
              <w:top w:val="nil"/>
              <w:left w:val="nil"/>
              <w:bottom w:val="nil"/>
              <w:right w:val="nil"/>
            </w:tcBorders>
            <w:shd w:val="clear" w:color="auto" w:fill="auto"/>
            <w:noWrap/>
            <w:vAlign w:val="center"/>
          </w:tcPr>
          <w:p w14:paraId="646B369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12945</w:t>
            </w:r>
          </w:p>
        </w:tc>
        <w:tc>
          <w:tcPr>
            <w:tcW w:w="1210" w:type="dxa"/>
            <w:tcBorders>
              <w:top w:val="nil"/>
              <w:left w:val="nil"/>
              <w:bottom w:val="nil"/>
              <w:right w:val="nil"/>
            </w:tcBorders>
            <w:shd w:val="clear" w:color="auto" w:fill="auto"/>
            <w:noWrap/>
            <w:vAlign w:val="center"/>
          </w:tcPr>
          <w:p w14:paraId="4F9728D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96.58</w:t>
            </w:r>
          </w:p>
        </w:tc>
      </w:tr>
      <w:tr w14:paraId="6ADA5C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jc w:val="center"/>
        </w:trPr>
        <w:tc>
          <w:tcPr>
            <w:tcW w:w="1103" w:type="dxa"/>
            <w:tcBorders>
              <w:top w:val="nil"/>
              <w:left w:val="nil"/>
              <w:bottom w:val="single" w:color="auto" w:sz="8" w:space="0"/>
              <w:right w:val="nil"/>
            </w:tcBorders>
            <w:shd w:val="clear" w:color="auto" w:fill="auto"/>
            <w:noWrap/>
            <w:vAlign w:val="center"/>
          </w:tcPr>
          <w:p w14:paraId="2EA87692">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MCV</w:t>
            </w:r>
            <w:r>
              <w:rPr>
                <w:rFonts w:hint="default" w:ascii="Times New Roman" w:hAnsi="Times New Roman" w:eastAsia="宋体" w:cs="Times New Roman"/>
                <w:i w:val="0"/>
                <w:iCs w:val="0"/>
                <w:color w:val="000000"/>
                <w:kern w:val="0"/>
                <w:sz w:val="22"/>
                <w:szCs w:val="22"/>
                <w:u w:val="none"/>
                <w:vertAlign w:val="subscript"/>
                <w:lang w:val="en-US" w:eastAsia="zh-CN" w:bidi="ar"/>
              </w:rPr>
              <w:t>2</w:t>
            </w:r>
          </w:p>
        </w:tc>
        <w:tc>
          <w:tcPr>
            <w:tcW w:w="1099" w:type="dxa"/>
            <w:tcBorders>
              <w:top w:val="nil"/>
              <w:left w:val="nil"/>
              <w:bottom w:val="single" w:color="auto" w:sz="8" w:space="0"/>
              <w:right w:val="nil"/>
            </w:tcBorders>
            <w:shd w:val="clear" w:color="auto" w:fill="auto"/>
            <w:noWrap/>
            <w:vAlign w:val="center"/>
          </w:tcPr>
          <w:p w14:paraId="2ACC278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12641</w:t>
            </w:r>
          </w:p>
        </w:tc>
        <w:tc>
          <w:tcPr>
            <w:tcW w:w="1210" w:type="dxa"/>
            <w:tcBorders>
              <w:top w:val="nil"/>
              <w:left w:val="nil"/>
              <w:bottom w:val="single" w:color="auto" w:sz="8" w:space="0"/>
              <w:right w:val="nil"/>
            </w:tcBorders>
            <w:shd w:val="clear" w:color="auto" w:fill="auto"/>
            <w:noWrap/>
            <w:vAlign w:val="center"/>
          </w:tcPr>
          <w:p w14:paraId="25C3D96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87.95</w:t>
            </w:r>
          </w:p>
        </w:tc>
        <w:tc>
          <w:tcPr>
            <w:tcW w:w="1099" w:type="dxa"/>
            <w:tcBorders>
              <w:top w:val="nil"/>
              <w:left w:val="nil"/>
              <w:bottom w:val="single" w:color="auto" w:sz="8" w:space="0"/>
              <w:right w:val="nil"/>
            </w:tcBorders>
            <w:shd w:val="clear" w:color="auto" w:fill="auto"/>
            <w:noWrap/>
            <w:vAlign w:val="center"/>
          </w:tcPr>
          <w:p w14:paraId="3E2B492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11153</w:t>
            </w:r>
          </w:p>
        </w:tc>
        <w:tc>
          <w:tcPr>
            <w:tcW w:w="1211" w:type="dxa"/>
            <w:tcBorders>
              <w:top w:val="nil"/>
              <w:left w:val="nil"/>
              <w:bottom w:val="single" w:color="auto" w:sz="8" w:space="0"/>
              <w:right w:val="nil"/>
            </w:tcBorders>
            <w:shd w:val="clear" w:color="auto" w:fill="auto"/>
            <w:noWrap/>
            <w:vAlign w:val="center"/>
          </w:tcPr>
          <w:p w14:paraId="5324790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90.49</w:t>
            </w:r>
          </w:p>
        </w:tc>
        <w:tc>
          <w:tcPr>
            <w:tcW w:w="1099" w:type="dxa"/>
            <w:tcBorders>
              <w:top w:val="nil"/>
              <w:left w:val="nil"/>
              <w:bottom w:val="single" w:color="auto" w:sz="8" w:space="0"/>
              <w:right w:val="nil"/>
            </w:tcBorders>
            <w:shd w:val="clear" w:color="auto" w:fill="auto"/>
            <w:noWrap/>
            <w:vAlign w:val="center"/>
          </w:tcPr>
          <w:p w14:paraId="4CF00DE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15066</w:t>
            </w:r>
          </w:p>
        </w:tc>
        <w:tc>
          <w:tcPr>
            <w:tcW w:w="1210" w:type="dxa"/>
            <w:tcBorders>
              <w:top w:val="nil"/>
              <w:left w:val="nil"/>
              <w:bottom w:val="single" w:color="auto" w:sz="8" w:space="0"/>
              <w:right w:val="nil"/>
            </w:tcBorders>
            <w:shd w:val="clear" w:color="auto" w:fill="auto"/>
            <w:noWrap/>
            <w:vAlign w:val="center"/>
          </w:tcPr>
          <w:p w14:paraId="2384AB7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94.64</w:t>
            </w:r>
          </w:p>
        </w:tc>
        <w:tc>
          <w:tcPr>
            <w:tcW w:w="1099" w:type="dxa"/>
            <w:tcBorders>
              <w:top w:val="nil"/>
              <w:left w:val="nil"/>
              <w:bottom w:val="single" w:color="auto" w:sz="8" w:space="0"/>
              <w:right w:val="nil"/>
            </w:tcBorders>
            <w:shd w:val="clear" w:color="auto" w:fill="auto"/>
            <w:noWrap/>
            <w:vAlign w:val="center"/>
          </w:tcPr>
          <w:p w14:paraId="15A526F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14458</w:t>
            </w:r>
          </w:p>
        </w:tc>
        <w:tc>
          <w:tcPr>
            <w:tcW w:w="1210" w:type="dxa"/>
            <w:tcBorders>
              <w:top w:val="nil"/>
              <w:left w:val="nil"/>
              <w:bottom w:val="single" w:color="auto" w:sz="8" w:space="0"/>
              <w:right w:val="nil"/>
            </w:tcBorders>
            <w:shd w:val="clear" w:color="auto" w:fill="auto"/>
            <w:noWrap/>
            <w:vAlign w:val="center"/>
          </w:tcPr>
          <w:p w14:paraId="2B3740D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94.52</w:t>
            </w:r>
          </w:p>
        </w:tc>
        <w:tc>
          <w:tcPr>
            <w:tcW w:w="1099" w:type="dxa"/>
            <w:tcBorders>
              <w:top w:val="nil"/>
              <w:left w:val="nil"/>
              <w:bottom w:val="single" w:color="auto" w:sz="8" w:space="0"/>
              <w:right w:val="nil"/>
            </w:tcBorders>
            <w:shd w:val="clear" w:color="auto" w:fill="auto"/>
            <w:noWrap/>
            <w:vAlign w:val="center"/>
          </w:tcPr>
          <w:p w14:paraId="62C67D9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14693</w:t>
            </w:r>
          </w:p>
        </w:tc>
        <w:tc>
          <w:tcPr>
            <w:tcW w:w="1210" w:type="dxa"/>
            <w:tcBorders>
              <w:top w:val="nil"/>
              <w:left w:val="nil"/>
              <w:bottom w:val="single" w:color="auto" w:sz="8" w:space="0"/>
              <w:right w:val="nil"/>
            </w:tcBorders>
            <w:shd w:val="clear" w:color="auto" w:fill="auto"/>
            <w:noWrap/>
            <w:vAlign w:val="center"/>
          </w:tcPr>
          <w:p w14:paraId="39A76EE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95.86</w:t>
            </w:r>
          </w:p>
        </w:tc>
        <w:tc>
          <w:tcPr>
            <w:tcW w:w="1099" w:type="dxa"/>
            <w:tcBorders>
              <w:top w:val="nil"/>
              <w:left w:val="nil"/>
              <w:bottom w:val="single" w:color="auto" w:sz="8" w:space="0"/>
              <w:right w:val="nil"/>
            </w:tcBorders>
            <w:shd w:val="clear" w:color="auto" w:fill="auto"/>
            <w:noWrap/>
            <w:vAlign w:val="center"/>
          </w:tcPr>
          <w:p w14:paraId="0F1FEB2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12395</w:t>
            </w:r>
          </w:p>
        </w:tc>
        <w:tc>
          <w:tcPr>
            <w:tcW w:w="1210" w:type="dxa"/>
            <w:tcBorders>
              <w:top w:val="nil"/>
              <w:left w:val="nil"/>
              <w:bottom w:val="single" w:color="auto" w:sz="8" w:space="0"/>
              <w:right w:val="nil"/>
            </w:tcBorders>
            <w:shd w:val="clear" w:color="auto" w:fill="auto"/>
            <w:noWrap/>
            <w:vAlign w:val="center"/>
          </w:tcPr>
          <w:p w14:paraId="409DBCD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92.47</w:t>
            </w:r>
          </w:p>
        </w:tc>
      </w:tr>
    </w:tbl>
    <w:p w14:paraId="00FB2131">
      <w:pPr>
        <w:rPr>
          <w:rFonts w:hint="eastAsia"/>
          <w:sz w:val="24"/>
          <w:szCs w:val="32"/>
          <w:lang w:val="en-US" w:eastAsia="zh-CN"/>
        </w:rPr>
        <w:sectPr>
          <w:pgSz w:w="16838" w:h="11906" w:orient="landscape"/>
          <w:pgMar w:top="1800" w:right="1440" w:bottom="1800" w:left="1440" w:header="851" w:footer="992" w:gutter="0"/>
          <w:pgBorders>
            <w:top w:val="none" w:sz="0" w:space="0"/>
            <w:left w:val="none" w:sz="0" w:space="0"/>
            <w:bottom w:val="none" w:sz="0" w:space="0"/>
            <w:right w:val="none" w:sz="0" w:space="0"/>
          </w:pgBorders>
          <w:cols w:space="425" w:num="1"/>
          <w:docGrid w:type="lines" w:linePitch="312" w:charSpace="0"/>
        </w:sectPr>
      </w:pPr>
    </w:p>
    <w:p w14:paraId="1C734831">
      <w:pPr>
        <w:numPr>
          <w:ilvl w:val="0"/>
          <w:numId w:val="1"/>
        </w:numPr>
        <w:spacing w:line="360" w:lineRule="auto"/>
        <w:ind w:left="0" w:leftChars="0" w:firstLine="0" w:firstLineChars="0"/>
        <w:rPr>
          <w:rFonts w:hint="eastAsia"/>
          <w:b/>
          <w:bCs/>
          <w:sz w:val="28"/>
          <w:szCs w:val="36"/>
          <w:lang w:val="en-US" w:eastAsia="zh-CN"/>
        </w:rPr>
      </w:pPr>
      <w:r>
        <w:rPr>
          <w:rFonts w:hint="eastAsia"/>
          <w:b/>
          <w:bCs/>
          <w:sz w:val="28"/>
          <w:szCs w:val="36"/>
          <w:lang w:val="en-US" w:eastAsia="zh-CN"/>
        </w:rPr>
        <w:t>NIP疫苗及时接种率</w:t>
      </w:r>
    </w:p>
    <w:p w14:paraId="5E3B1FA5">
      <w:pPr>
        <w:numPr>
          <w:numId w:val="0"/>
        </w:numPr>
        <w:spacing w:line="360" w:lineRule="auto"/>
        <w:ind w:firstLine="420" w:firstLineChars="0"/>
        <w:rPr>
          <w:rFonts w:hint="eastAsia"/>
          <w:b w:val="0"/>
          <w:bCs w:val="0"/>
          <w:sz w:val="24"/>
          <w:szCs w:val="32"/>
          <w:lang w:val="en-US" w:eastAsia="zh-CN"/>
        </w:rPr>
      </w:pPr>
      <w:bookmarkStart w:id="10" w:name="OLE_LINK14"/>
      <w:r>
        <w:rPr>
          <w:rFonts w:hint="eastAsia"/>
          <w:b w:val="0"/>
          <w:bCs w:val="0"/>
          <w:sz w:val="24"/>
          <w:szCs w:val="32"/>
          <w:lang w:val="en-US" w:eastAsia="zh-CN"/>
        </w:rPr>
        <w:t>浙江省在乙肝疫苗（HepB）、脊髓灰质炎疫苗（PV）和百白破疫苗（DTaP）接种率上表现较好，及时接种率均超过90%。重庆市的接种率略低，但仍然较高。山西省在部分疫苗剂次上的接种率较低，尤其是DTaP</w:t>
      </w:r>
      <w:r>
        <w:rPr>
          <w:rFonts w:hint="eastAsia"/>
          <w:b w:val="0"/>
          <w:bCs w:val="0"/>
          <w:sz w:val="24"/>
          <w:szCs w:val="32"/>
          <w:lang w:val="en-US" w:eastAsia="zh-CN"/>
        </w:rPr>
        <w:t>的第三剂次、第四剂次</w:t>
      </w:r>
      <w:r>
        <w:rPr>
          <w:rFonts w:hint="eastAsia"/>
          <w:b w:val="0"/>
          <w:bCs w:val="0"/>
          <w:sz w:val="24"/>
          <w:szCs w:val="32"/>
          <w:lang w:val="en-US" w:eastAsia="zh-CN"/>
        </w:rPr>
        <w:t>和PV</w:t>
      </w:r>
      <w:bookmarkStart w:id="11" w:name="OLE_LINK10"/>
      <w:r>
        <w:rPr>
          <w:rFonts w:hint="eastAsia"/>
          <w:b w:val="0"/>
          <w:bCs w:val="0"/>
          <w:sz w:val="24"/>
          <w:szCs w:val="32"/>
          <w:lang w:val="en-US" w:eastAsia="zh-CN"/>
        </w:rPr>
        <w:t>的第三剂次</w:t>
      </w:r>
      <w:bookmarkEnd w:id="11"/>
      <w:r>
        <w:rPr>
          <w:rFonts w:hint="eastAsia"/>
          <w:b w:val="0"/>
          <w:bCs w:val="0"/>
          <w:sz w:val="24"/>
          <w:szCs w:val="32"/>
          <w:lang w:val="en-US" w:eastAsia="zh-CN"/>
        </w:rPr>
        <w:t>，接种率低于80%。总体来看，</w:t>
      </w:r>
      <w:r>
        <w:rPr>
          <w:rFonts w:hint="eastAsia"/>
          <w:b w:val="0"/>
          <w:bCs w:val="0"/>
          <w:sz w:val="24"/>
          <w:szCs w:val="32"/>
          <w:lang w:val="en-US" w:eastAsia="zh-CN"/>
        </w:rPr>
        <w:t>浙江省在大多数疫苗剂次中的及时接种率较高，重庆市次之，山西省的接种率相对较低，见表2。</w:t>
      </w:r>
      <w:bookmarkEnd w:id="10"/>
    </w:p>
    <w:p w14:paraId="4563C411">
      <w:pPr>
        <w:pStyle w:val="4"/>
        <w:numPr>
          <w:numId w:val="0"/>
        </w:numPr>
        <w:spacing w:line="360" w:lineRule="auto"/>
        <w:jc w:val="center"/>
        <w:rPr>
          <w:rFonts w:hint="eastAsia"/>
          <w:b w:val="0"/>
          <w:bCs w:val="0"/>
          <w:sz w:val="24"/>
          <w:szCs w:val="32"/>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val="en-US" w:eastAsia="zh-CN"/>
        </w:rPr>
        <w:t xml:space="preserve"> </w:t>
      </w:r>
      <w:bookmarkStart w:id="12" w:name="OLE_LINK2"/>
      <w:r>
        <w:rPr>
          <w:rFonts w:hint="eastAsia"/>
          <w:lang w:val="en-US" w:eastAsia="zh-CN"/>
        </w:rPr>
        <w:t>三地2020－2021年出生儿童NIP疫苗各剂次</w:t>
      </w:r>
      <w:bookmarkEnd w:id="12"/>
      <w:r>
        <w:rPr>
          <w:rFonts w:hint="eastAsia"/>
          <w:lang w:val="en-US" w:eastAsia="zh-CN"/>
        </w:rPr>
        <w:t>及时接种率</w:t>
      </w:r>
    </w:p>
    <w:tbl>
      <w:tblPr>
        <w:tblW w:w="8538"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141"/>
        <w:gridCol w:w="1291"/>
        <w:gridCol w:w="1238"/>
        <w:gridCol w:w="1237"/>
        <w:gridCol w:w="1232"/>
        <w:gridCol w:w="1287"/>
        <w:gridCol w:w="1112"/>
      </w:tblGrid>
      <w:tr w14:paraId="039B69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54" w:hRule="atLeast"/>
        </w:trPr>
        <w:tc>
          <w:tcPr>
            <w:tcW w:w="1141" w:type="dxa"/>
            <w:vMerge w:val="restart"/>
            <w:tcBorders>
              <w:top w:val="single" w:color="auto" w:sz="8" w:space="0"/>
              <w:left w:val="nil"/>
              <w:bottom w:val="nil"/>
              <w:right w:val="nil"/>
            </w:tcBorders>
            <w:shd w:val="clear"/>
            <w:noWrap/>
            <w:vAlign w:val="center"/>
          </w:tcPr>
          <w:p w14:paraId="417FFE5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疫苗剂次</w:t>
            </w:r>
          </w:p>
        </w:tc>
        <w:tc>
          <w:tcPr>
            <w:tcW w:w="2529" w:type="dxa"/>
            <w:gridSpan w:val="2"/>
            <w:tcBorders>
              <w:top w:val="single" w:color="auto" w:sz="8" w:space="0"/>
              <w:left w:val="nil"/>
              <w:bottom w:val="single" w:color="auto" w:sz="8" w:space="0"/>
              <w:right w:val="nil"/>
            </w:tcBorders>
            <w:shd w:val="clear"/>
            <w:noWrap/>
            <w:vAlign w:val="center"/>
          </w:tcPr>
          <w:p w14:paraId="3966A15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浙江省</w:t>
            </w:r>
          </w:p>
        </w:tc>
        <w:tc>
          <w:tcPr>
            <w:tcW w:w="2469" w:type="dxa"/>
            <w:gridSpan w:val="2"/>
            <w:tcBorders>
              <w:top w:val="single" w:color="auto" w:sz="8" w:space="0"/>
              <w:left w:val="nil"/>
              <w:bottom w:val="single" w:color="auto" w:sz="8" w:space="0"/>
              <w:right w:val="nil"/>
            </w:tcBorders>
            <w:shd w:val="clear"/>
            <w:noWrap/>
            <w:vAlign w:val="center"/>
          </w:tcPr>
          <w:p w14:paraId="630774A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重庆市</w:t>
            </w:r>
          </w:p>
        </w:tc>
        <w:tc>
          <w:tcPr>
            <w:tcW w:w="2399" w:type="dxa"/>
            <w:gridSpan w:val="2"/>
            <w:tcBorders>
              <w:top w:val="single" w:color="auto" w:sz="8" w:space="0"/>
              <w:left w:val="nil"/>
              <w:bottom w:val="single" w:color="auto" w:sz="8" w:space="0"/>
              <w:right w:val="nil"/>
            </w:tcBorders>
            <w:shd w:val="clear"/>
            <w:noWrap/>
            <w:vAlign w:val="center"/>
          </w:tcPr>
          <w:p w14:paraId="3AF0520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山西省</w:t>
            </w:r>
          </w:p>
        </w:tc>
      </w:tr>
      <w:tr w14:paraId="15AE49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9" w:hRule="atLeast"/>
        </w:trPr>
        <w:tc>
          <w:tcPr>
            <w:tcW w:w="1141" w:type="dxa"/>
            <w:vMerge w:val="continue"/>
            <w:tcBorders>
              <w:top w:val="nil"/>
              <w:left w:val="nil"/>
              <w:bottom w:val="single" w:color="auto" w:sz="8" w:space="0"/>
              <w:right w:val="nil"/>
            </w:tcBorders>
            <w:shd w:val="clear"/>
            <w:noWrap/>
            <w:vAlign w:val="center"/>
          </w:tcPr>
          <w:p w14:paraId="2932ADA0">
            <w:pPr>
              <w:jc w:val="center"/>
              <w:rPr>
                <w:rFonts w:hint="eastAsia" w:ascii="宋体" w:hAnsi="宋体" w:eastAsia="宋体" w:cs="宋体"/>
                <w:i w:val="0"/>
                <w:iCs w:val="0"/>
                <w:color w:val="000000"/>
                <w:sz w:val="22"/>
                <w:szCs w:val="22"/>
                <w:u w:val="none"/>
              </w:rPr>
            </w:pPr>
          </w:p>
        </w:tc>
        <w:tc>
          <w:tcPr>
            <w:tcW w:w="1291" w:type="dxa"/>
            <w:tcBorders>
              <w:top w:val="single" w:color="auto" w:sz="8" w:space="0"/>
              <w:left w:val="nil"/>
              <w:bottom w:val="single" w:color="auto" w:sz="8" w:space="0"/>
              <w:right w:val="nil"/>
            </w:tcBorders>
            <w:shd w:val="clear"/>
            <w:noWrap/>
            <w:vAlign w:val="center"/>
          </w:tcPr>
          <w:p w14:paraId="179D1EB2">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及时接种人数</w:t>
            </w:r>
          </w:p>
        </w:tc>
        <w:tc>
          <w:tcPr>
            <w:tcW w:w="1238" w:type="dxa"/>
            <w:tcBorders>
              <w:top w:val="single" w:color="auto" w:sz="8" w:space="0"/>
              <w:left w:val="nil"/>
              <w:bottom w:val="single" w:color="auto" w:sz="8" w:space="0"/>
              <w:right w:val="nil"/>
            </w:tcBorders>
            <w:shd w:val="clear" w:color="auto" w:fill="auto"/>
            <w:noWrap/>
            <w:vAlign w:val="center"/>
          </w:tcPr>
          <w:p w14:paraId="3D033251">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bookmarkStart w:id="13" w:name="OLE_LINK1"/>
            <w:r>
              <w:rPr>
                <w:rFonts w:hint="eastAsia" w:ascii="宋体" w:hAnsi="宋体" w:eastAsia="宋体" w:cs="宋体"/>
                <w:i w:val="0"/>
                <w:iCs w:val="0"/>
                <w:color w:val="000000"/>
                <w:kern w:val="0"/>
                <w:sz w:val="22"/>
                <w:szCs w:val="22"/>
                <w:u w:val="none"/>
                <w:lang w:val="en-US" w:eastAsia="zh-CN" w:bidi="ar"/>
              </w:rPr>
              <w:t>及时接种率（%</w:t>
            </w:r>
            <w:bookmarkEnd w:id="13"/>
            <w:r>
              <w:rPr>
                <w:rFonts w:hint="eastAsia" w:ascii="宋体" w:hAnsi="宋体" w:eastAsia="宋体" w:cs="宋体"/>
                <w:i w:val="0"/>
                <w:iCs w:val="0"/>
                <w:color w:val="000000"/>
                <w:kern w:val="0"/>
                <w:sz w:val="22"/>
                <w:szCs w:val="22"/>
                <w:u w:val="none"/>
                <w:lang w:val="en-US" w:eastAsia="zh-CN" w:bidi="ar"/>
              </w:rPr>
              <w:t>）</w:t>
            </w:r>
          </w:p>
        </w:tc>
        <w:tc>
          <w:tcPr>
            <w:tcW w:w="1237" w:type="dxa"/>
            <w:tcBorders>
              <w:top w:val="single" w:color="auto" w:sz="8" w:space="0"/>
              <w:left w:val="nil"/>
              <w:bottom w:val="single" w:color="auto" w:sz="8" w:space="0"/>
              <w:right w:val="nil"/>
            </w:tcBorders>
            <w:shd w:val="clear"/>
            <w:noWrap/>
            <w:vAlign w:val="center"/>
          </w:tcPr>
          <w:p w14:paraId="355E8E0B">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及时接种人数</w:t>
            </w:r>
          </w:p>
        </w:tc>
        <w:tc>
          <w:tcPr>
            <w:tcW w:w="1232" w:type="dxa"/>
            <w:tcBorders>
              <w:top w:val="single" w:color="auto" w:sz="8" w:space="0"/>
              <w:left w:val="nil"/>
              <w:bottom w:val="single" w:color="auto" w:sz="8" w:space="0"/>
              <w:right w:val="nil"/>
            </w:tcBorders>
            <w:shd w:val="clear" w:color="auto" w:fill="auto"/>
            <w:noWrap/>
            <w:vAlign w:val="center"/>
          </w:tcPr>
          <w:p w14:paraId="50BE17D7">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及时接种率（%）</w:t>
            </w:r>
          </w:p>
        </w:tc>
        <w:tc>
          <w:tcPr>
            <w:tcW w:w="1287" w:type="dxa"/>
            <w:tcBorders>
              <w:top w:val="single" w:color="auto" w:sz="8" w:space="0"/>
              <w:left w:val="nil"/>
              <w:bottom w:val="single" w:color="auto" w:sz="8" w:space="0"/>
              <w:right w:val="nil"/>
            </w:tcBorders>
            <w:shd w:val="clear"/>
            <w:noWrap/>
            <w:vAlign w:val="center"/>
          </w:tcPr>
          <w:p w14:paraId="1EAE8005">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及时接种人数</w:t>
            </w:r>
          </w:p>
        </w:tc>
        <w:tc>
          <w:tcPr>
            <w:tcW w:w="1112" w:type="dxa"/>
            <w:tcBorders>
              <w:top w:val="single" w:color="auto" w:sz="8" w:space="0"/>
              <w:left w:val="nil"/>
              <w:bottom w:val="single" w:color="auto" w:sz="8" w:space="0"/>
              <w:right w:val="nil"/>
            </w:tcBorders>
            <w:shd w:val="clear" w:color="auto" w:fill="auto"/>
            <w:noWrap/>
            <w:vAlign w:val="center"/>
          </w:tcPr>
          <w:p w14:paraId="1590EF21">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及时接种率（%）</w:t>
            </w:r>
          </w:p>
        </w:tc>
      </w:tr>
      <w:tr w14:paraId="79EF44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141" w:type="dxa"/>
            <w:tcBorders>
              <w:top w:val="single" w:color="auto" w:sz="8" w:space="0"/>
              <w:left w:val="nil"/>
              <w:bottom w:val="nil"/>
              <w:right w:val="nil"/>
            </w:tcBorders>
            <w:shd w:val="clear"/>
            <w:noWrap/>
            <w:vAlign w:val="center"/>
          </w:tcPr>
          <w:p w14:paraId="11982227">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Style w:val="11"/>
                <w:rFonts w:eastAsia="宋体"/>
                <w:b w:val="0"/>
                <w:bCs w:val="0"/>
                <w:bdr w:val="none" w:color="auto" w:sz="0" w:space="0"/>
                <w:lang w:val="en-US" w:eastAsia="zh-CN" w:bidi="ar"/>
              </w:rPr>
              <w:t>HepB</w:t>
            </w:r>
            <w:r>
              <w:rPr>
                <w:rStyle w:val="12"/>
                <w:rFonts w:eastAsia="宋体"/>
                <w:b w:val="0"/>
                <w:bCs w:val="0"/>
                <w:bdr w:val="none" w:color="auto" w:sz="0" w:space="0"/>
                <w:lang w:val="en-US" w:eastAsia="zh-CN" w:bidi="ar"/>
              </w:rPr>
              <w:t>1</w:t>
            </w:r>
          </w:p>
        </w:tc>
        <w:tc>
          <w:tcPr>
            <w:tcW w:w="1291" w:type="dxa"/>
            <w:tcBorders>
              <w:top w:val="single" w:color="auto" w:sz="8" w:space="0"/>
              <w:left w:val="nil"/>
              <w:bottom w:val="nil"/>
              <w:right w:val="nil"/>
            </w:tcBorders>
            <w:shd w:val="clear"/>
            <w:noWrap/>
            <w:vAlign w:val="center"/>
          </w:tcPr>
          <w:p w14:paraId="256BB48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25853</w:t>
            </w:r>
          </w:p>
        </w:tc>
        <w:tc>
          <w:tcPr>
            <w:tcW w:w="1238" w:type="dxa"/>
            <w:tcBorders>
              <w:top w:val="single" w:color="auto" w:sz="8" w:space="0"/>
              <w:left w:val="nil"/>
              <w:bottom w:val="nil"/>
              <w:right w:val="nil"/>
            </w:tcBorders>
            <w:shd w:val="clear"/>
            <w:noWrap/>
            <w:vAlign w:val="center"/>
          </w:tcPr>
          <w:p w14:paraId="0B296EF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96.83</w:t>
            </w:r>
          </w:p>
        </w:tc>
        <w:tc>
          <w:tcPr>
            <w:tcW w:w="1237" w:type="dxa"/>
            <w:tcBorders>
              <w:top w:val="single" w:color="auto" w:sz="8" w:space="0"/>
              <w:left w:val="nil"/>
              <w:bottom w:val="nil"/>
              <w:right w:val="nil"/>
            </w:tcBorders>
            <w:shd w:val="clear"/>
            <w:noWrap/>
            <w:vAlign w:val="center"/>
          </w:tcPr>
          <w:p w14:paraId="77D4401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28791</w:t>
            </w:r>
          </w:p>
        </w:tc>
        <w:tc>
          <w:tcPr>
            <w:tcW w:w="1232" w:type="dxa"/>
            <w:tcBorders>
              <w:top w:val="single" w:color="auto" w:sz="8" w:space="0"/>
              <w:left w:val="nil"/>
              <w:bottom w:val="nil"/>
              <w:right w:val="nil"/>
            </w:tcBorders>
            <w:shd w:val="clear"/>
            <w:noWrap/>
            <w:vAlign w:val="center"/>
          </w:tcPr>
          <w:p w14:paraId="3EAC53D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92.23</w:t>
            </w:r>
          </w:p>
        </w:tc>
        <w:tc>
          <w:tcPr>
            <w:tcW w:w="1287" w:type="dxa"/>
            <w:tcBorders>
              <w:top w:val="single" w:color="auto" w:sz="8" w:space="0"/>
              <w:left w:val="nil"/>
              <w:bottom w:val="nil"/>
              <w:right w:val="nil"/>
            </w:tcBorders>
            <w:shd w:val="clear"/>
            <w:noWrap/>
            <w:vAlign w:val="center"/>
          </w:tcPr>
          <w:p w14:paraId="55106DF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27230</w:t>
            </w:r>
          </w:p>
        </w:tc>
        <w:tc>
          <w:tcPr>
            <w:tcW w:w="1112" w:type="dxa"/>
            <w:tcBorders>
              <w:top w:val="single" w:color="auto" w:sz="8" w:space="0"/>
              <w:left w:val="nil"/>
              <w:bottom w:val="nil"/>
              <w:right w:val="nil"/>
            </w:tcBorders>
            <w:shd w:val="clear"/>
            <w:noWrap/>
            <w:vAlign w:val="center"/>
          </w:tcPr>
          <w:p w14:paraId="02F7861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94.77</w:t>
            </w:r>
          </w:p>
        </w:tc>
      </w:tr>
      <w:tr w14:paraId="3FAF1E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52" w:hRule="atLeast"/>
        </w:trPr>
        <w:tc>
          <w:tcPr>
            <w:tcW w:w="1141" w:type="dxa"/>
            <w:tcBorders>
              <w:top w:val="nil"/>
              <w:left w:val="nil"/>
              <w:bottom w:val="nil"/>
              <w:right w:val="nil"/>
            </w:tcBorders>
            <w:shd w:val="clear"/>
            <w:noWrap/>
            <w:vAlign w:val="center"/>
          </w:tcPr>
          <w:p w14:paraId="438A6A56">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Style w:val="11"/>
                <w:rFonts w:eastAsia="宋体"/>
                <w:bdr w:val="none" w:color="auto" w:sz="0" w:space="0"/>
                <w:lang w:val="en-US" w:eastAsia="zh-CN" w:bidi="ar"/>
              </w:rPr>
              <w:t>HepB</w:t>
            </w:r>
            <w:r>
              <w:rPr>
                <w:rStyle w:val="12"/>
                <w:rFonts w:eastAsia="宋体"/>
                <w:bdr w:val="none" w:color="auto" w:sz="0" w:space="0"/>
                <w:lang w:val="en-US" w:eastAsia="zh-CN" w:bidi="ar"/>
              </w:rPr>
              <w:t>2</w:t>
            </w:r>
          </w:p>
        </w:tc>
        <w:tc>
          <w:tcPr>
            <w:tcW w:w="1291" w:type="dxa"/>
            <w:tcBorders>
              <w:top w:val="nil"/>
              <w:left w:val="nil"/>
              <w:bottom w:val="nil"/>
              <w:right w:val="nil"/>
            </w:tcBorders>
            <w:shd w:val="clear"/>
            <w:noWrap/>
            <w:vAlign w:val="center"/>
          </w:tcPr>
          <w:p w14:paraId="328090C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25941</w:t>
            </w:r>
          </w:p>
        </w:tc>
        <w:tc>
          <w:tcPr>
            <w:tcW w:w="1238" w:type="dxa"/>
            <w:tcBorders>
              <w:top w:val="nil"/>
              <w:left w:val="nil"/>
              <w:bottom w:val="nil"/>
              <w:right w:val="nil"/>
            </w:tcBorders>
            <w:shd w:val="clear"/>
            <w:noWrap/>
            <w:vAlign w:val="center"/>
          </w:tcPr>
          <w:p w14:paraId="7A7CE96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97.16</w:t>
            </w:r>
          </w:p>
        </w:tc>
        <w:tc>
          <w:tcPr>
            <w:tcW w:w="1237" w:type="dxa"/>
            <w:tcBorders>
              <w:top w:val="nil"/>
              <w:left w:val="nil"/>
              <w:bottom w:val="nil"/>
              <w:right w:val="nil"/>
            </w:tcBorders>
            <w:shd w:val="clear"/>
            <w:noWrap/>
            <w:vAlign w:val="center"/>
          </w:tcPr>
          <w:p w14:paraId="50739F7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29323</w:t>
            </w:r>
          </w:p>
        </w:tc>
        <w:tc>
          <w:tcPr>
            <w:tcW w:w="1232" w:type="dxa"/>
            <w:tcBorders>
              <w:top w:val="nil"/>
              <w:left w:val="nil"/>
              <w:bottom w:val="nil"/>
              <w:right w:val="nil"/>
            </w:tcBorders>
            <w:shd w:val="clear"/>
            <w:noWrap/>
            <w:vAlign w:val="center"/>
          </w:tcPr>
          <w:p w14:paraId="58FEAE8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93.94</w:t>
            </w:r>
          </w:p>
        </w:tc>
        <w:tc>
          <w:tcPr>
            <w:tcW w:w="1287" w:type="dxa"/>
            <w:tcBorders>
              <w:top w:val="nil"/>
              <w:left w:val="nil"/>
              <w:bottom w:val="nil"/>
              <w:right w:val="nil"/>
            </w:tcBorders>
            <w:shd w:val="clear"/>
            <w:noWrap/>
            <w:vAlign w:val="center"/>
          </w:tcPr>
          <w:p w14:paraId="651E066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28044</w:t>
            </w:r>
          </w:p>
        </w:tc>
        <w:tc>
          <w:tcPr>
            <w:tcW w:w="1112" w:type="dxa"/>
            <w:tcBorders>
              <w:top w:val="nil"/>
              <w:left w:val="nil"/>
              <w:bottom w:val="nil"/>
              <w:right w:val="nil"/>
            </w:tcBorders>
            <w:shd w:val="clear"/>
            <w:noWrap/>
            <w:vAlign w:val="center"/>
          </w:tcPr>
          <w:p w14:paraId="2137A51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97.61</w:t>
            </w:r>
          </w:p>
        </w:tc>
      </w:tr>
      <w:tr w14:paraId="7B5EB6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141" w:type="dxa"/>
            <w:tcBorders>
              <w:top w:val="nil"/>
              <w:left w:val="nil"/>
              <w:bottom w:val="nil"/>
              <w:right w:val="nil"/>
            </w:tcBorders>
            <w:shd w:val="clear"/>
            <w:noWrap/>
            <w:vAlign w:val="center"/>
          </w:tcPr>
          <w:p w14:paraId="6617D974">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Style w:val="11"/>
                <w:rFonts w:eastAsia="宋体"/>
                <w:bdr w:val="none" w:color="auto" w:sz="0" w:space="0"/>
                <w:lang w:val="en-US" w:eastAsia="zh-CN" w:bidi="ar"/>
              </w:rPr>
              <w:t>HepB</w:t>
            </w:r>
            <w:r>
              <w:rPr>
                <w:rStyle w:val="12"/>
                <w:rFonts w:eastAsia="宋体"/>
                <w:bdr w:val="none" w:color="auto" w:sz="0" w:space="0"/>
                <w:lang w:val="en-US" w:eastAsia="zh-CN" w:bidi="ar"/>
              </w:rPr>
              <w:t>3</w:t>
            </w:r>
          </w:p>
        </w:tc>
        <w:tc>
          <w:tcPr>
            <w:tcW w:w="1291" w:type="dxa"/>
            <w:tcBorders>
              <w:top w:val="nil"/>
              <w:left w:val="nil"/>
              <w:bottom w:val="nil"/>
              <w:right w:val="nil"/>
            </w:tcBorders>
            <w:shd w:val="clear"/>
            <w:noWrap/>
            <w:vAlign w:val="center"/>
          </w:tcPr>
          <w:p w14:paraId="499DAF4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24892</w:t>
            </w:r>
          </w:p>
        </w:tc>
        <w:tc>
          <w:tcPr>
            <w:tcW w:w="1238" w:type="dxa"/>
            <w:tcBorders>
              <w:top w:val="nil"/>
              <w:left w:val="nil"/>
              <w:bottom w:val="nil"/>
              <w:right w:val="nil"/>
            </w:tcBorders>
            <w:shd w:val="clear"/>
            <w:noWrap/>
            <w:vAlign w:val="center"/>
          </w:tcPr>
          <w:p w14:paraId="55821D2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93.24</w:t>
            </w:r>
          </w:p>
        </w:tc>
        <w:tc>
          <w:tcPr>
            <w:tcW w:w="1237" w:type="dxa"/>
            <w:tcBorders>
              <w:top w:val="nil"/>
              <w:left w:val="nil"/>
              <w:bottom w:val="nil"/>
              <w:right w:val="nil"/>
            </w:tcBorders>
            <w:shd w:val="clear"/>
            <w:noWrap/>
            <w:vAlign w:val="center"/>
          </w:tcPr>
          <w:p w14:paraId="450790C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28357</w:t>
            </w:r>
          </w:p>
        </w:tc>
        <w:tc>
          <w:tcPr>
            <w:tcW w:w="1232" w:type="dxa"/>
            <w:tcBorders>
              <w:top w:val="nil"/>
              <w:left w:val="nil"/>
              <w:bottom w:val="nil"/>
              <w:right w:val="nil"/>
            </w:tcBorders>
            <w:shd w:val="clear"/>
            <w:noWrap/>
            <w:vAlign w:val="center"/>
          </w:tcPr>
          <w:p w14:paraId="1A1A552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90.84</w:t>
            </w:r>
          </w:p>
        </w:tc>
        <w:tc>
          <w:tcPr>
            <w:tcW w:w="1287" w:type="dxa"/>
            <w:tcBorders>
              <w:top w:val="nil"/>
              <w:left w:val="nil"/>
              <w:bottom w:val="nil"/>
              <w:right w:val="nil"/>
            </w:tcBorders>
            <w:shd w:val="clear"/>
            <w:noWrap/>
            <w:vAlign w:val="center"/>
          </w:tcPr>
          <w:p w14:paraId="3BD2A49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26287</w:t>
            </w:r>
          </w:p>
        </w:tc>
        <w:tc>
          <w:tcPr>
            <w:tcW w:w="1112" w:type="dxa"/>
            <w:tcBorders>
              <w:top w:val="nil"/>
              <w:left w:val="nil"/>
              <w:bottom w:val="nil"/>
              <w:right w:val="nil"/>
            </w:tcBorders>
            <w:shd w:val="clear"/>
            <w:noWrap/>
            <w:vAlign w:val="center"/>
          </w:tcPr>
          <w:p w14:paraId="1E48DC2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91.49</w:t>
            </w:r>
          </w:p>
        </w:tc>
      </w:tr>
      <w:tr w14:paraId="3A84C9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141" w:type="dxa"/>
            <w:tcBorders>
              <w:top w:val="nil"/>
              <w:left w:val="nil"/>
              <w:bottom w:val="nil"/>
              <w:right w:val="nil"/>
            </w:tcBorders>
            <w:shd w:val="clear"/>
            <w:noWrap/>
            <w:vAlign w:val="center"/>
          </w:tcPr>
          <w:p w14:paraId="3CCA800C">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BCG</w:t>
            </w:r>
          </w:p>
        </w:tc>
        <w:tc>
          <w:tcPr>
            <w:tcW w:w="1291" w:type="dxa"/>
            <w:tcBorders>
              <w:top w:val="nil"/>
              <w:left w:val="nil"/>
              <w:bottom w:val="nil"/>
              <w:right w:val="nil"/>
            </w:tcBorders>
            <w:shd w:val="clear"/>
            <w:noWrap/>
            <w:vAlign w:val="center"/>
          </w:tcPr>
          <w:p w14:paraId="5821E4D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25616</w:t>
            </w:r>
          </w:p>
        </w:tc>
        <w:tc>
          <w:tcPr>
            <w:tcW w:w="1238" w:type="dxa"/>
            <w:tcBorders>
              <w:top w:val="nil"/>
              <w:left w:val="nil"/>
              <w:bottom w:val="nil"/>
              <w:right w:val="nil"/>
            </w:tcBorders>
            <w:shd w:val="clear"/>
            <w:noWrap/>
            <w:vAlign w:val="center"/>
          </w:tcPr>
          <w:p w14:paraId="7BB666D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95.95</w:t>
            </w:r>
          </w:p>
        </w:tc>
        <w:tc>
          <w:tcPr>
            <w:tcW w:w="1237" w:type="dxa"/>
            <w:tcBorders>
              <w:top w:val="nil"/>
              <w:left w:val="nil"/>
              <w:bottom w:val="nil"/>
              <w:right w:val="nil"/>
            </w:tcBorders>
            <w:shd w:val="clear"/>
            <w:noWrap/>
            <w:vAlign w:val="center"/>
          </w:tcPr>
          <w:p w14:paraId="03F8CAF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29331</w:t>
            </w:r>
          </w:p>
        </w:tc>
        <w:tc>
          <w:tcPr>
            <w:tcW w:w="1232" w:type="dxa"/>
            <w:tcBorders>
              <w:top w:val="nil"/>
              <w:left w:val="nil"/>
              <w:bottom w:val="nil"/>
              <w:right w:val="nil"/>
            </w:tcBorders>
            <w:shd w:val="clear"/>
            <w:noWrap/>
            <w:vAlign w:val="center"/>
          </w:tcPr>
          <w:p w14:paraId="16FD859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93.96</w:t>
            </w:r>
          </w:p>
        </w:tc>
        <w:tc>
          <w:tcPr>
            <w:tcW w:w="1287" w:type="dxa"/>
            <w:tcBorders>
              <w:top w:val="nil"/>
              <w:left w:val="nil"/>
              <w:bottom w:val="nil"/>
              <w:right w:val="nil"/>
            </w:tcBorders>
            <w:shd w:val="clear"/>
            <w:noWrap/>
            <w:vAlign w:val="center"/>
          </w:tcPr>
          <w:p w14:paraId="0216938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28324</w:t>
            </w:r>
          </w:p>
        </w:tc>
        <w:tc>
          <w:tcPr>
            <w:tcW w:w="1112" w:type="dxa"/>
            <w:tcBorders>
              <w:top w:val="nil"/>
              <w:left w:val="nil"/>
              <w:bottom w:val="nil"/>
              <w:right w:val="nil"/>
            </w:tcBorders>
            <w:shd w:val="clear"/>
            <w:noWrap/>
            <w:vAlign w:val="center"/>
          </w:tcPr>
          <w:p w14:paraId="2659EC3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98.58</w:t>
            </w:r>
          </w:p>
        </w:tc>
      </w:tr>
      <w:tr w14:paraId="196B71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52" w:hRule="atLeast"/>
        </w:trPr>
        <w:tc>
          <w:tcPr>
            <w:tcW w:w="1141" w:type="dxa"/>
            <w:tcBorders>
              <w:top w:val="nil"/>
              <w:left w:val="nil"/>
              <w:bottom w:val="nil"/>
              <w:right w:val="nil"/>
            </w:tcBorders>
            <w:shd w:val="clear"/>
            <w:noWrap/>
            <w:vAlign w:val="center"/>
          </w:tcPr>
          <w:p w14:paraId="4F5B9E37">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Style w:val="11"/>
                <w:rFonts w:eastAsia="宋体"/>
                <w:bdr w:val="none" w:color="auto" w:sz="0" w:space="0"/>
                <w:lang w:val="en-US" w:eastAsia="zh-CN" w:bidi="ar"/>
              </w:rPr>
              <w:t>PV</w:t>
            </w:r>
            <w:r>
              <w:rPr>
                <w:rStyle w:val="12"/>
                <w:rFonts w:eastAsia="宋体"/>
                <w:bdr w:val="none" w:color="auto" w:sz="0" w:space="0"/>
                <w:lang w:val="en-US" w:eastAsia="zh-CN" w:bidi="ar"/>
              </w:rPr>
              <w:t>1</w:t>
            </w:r>
          </w:p>
        </w:tc>
        <w:tc>
          <w:tcPr>
            <w:tcW w:w="1291" w:type="dxa"/>
            <w:tcBorders>
              <w:top w:val="nil"/>
              <w:left w:val="nil"/>
              <w:bottom w:val="nil"/>
              <w:right w:val="nil"/>
            </w:tcBorders>
            <w:shd w:val="clear"/>
            <w:noWrap/>
            <w:vAlign w:val="center"/>
          </w:tcPr>
          <w:p w14:paraId="7DAFE2A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25783</w:t>
            </w:r>
          </w:p>
        </w:tc>
        <w:tc>
          <w:tcPr>
            <w:tcW w:w="1238" w:type="dxa"/>
            <w:tcBorders>
              <w:top w:val="nil"/>
              <w:left w:val="nil"/>
              <w:bottom w:val="nil"/>
              <w:right w:val="nil"/>
            </w:tcBorders>
            <w:shd w:val="clear"/>
            <w:noWrap/>
            <w:vAlign w:val="center"/>
          </w:tcPr>
          <w:p w14:paraId="7E1F71E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96.57</w:t>
            </w:r>
          </w:p>
        </w:tc>
        <w:tc>
          <w:tcPr>
            <w:tcW w:w="1237" w:type="dxa"/>
            <w:tcBorders>
              <w:top w:val="nil"/>
              <w:left w:val="nil"/>
              <w:bottom w:val="nil"/>
              <w:right w:val="nil"/>
            </w:tcBorders>
            <w:shd w:val="clear"/>
            <w:noWrap/>
            <w:vAlign w:val="center"/>
          </w:tcPr>
          <w:p w14:paraId="4682C8E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29918</w:t>
            </w:r>
          </w:p>
        </w:tc>
        <w:tc>
          <w:tcPr>
            <w:tcW w:w="1232" w:type="dxa"/>
            <w:tcBorders>
              <w:top w:val="nil"/>
              <w:left w:val="nil"/>
              <w:bottom w:val="nil"/>
              <w:right w:val="nil"/>
            </w:tcBorders>
            <w:shd w:val="clear"/>
            <w:noWrap/>
            <w:vAlign w:val="center"/>
          </w:tcPr>
          <w:p w14:paraId="5E17656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95.84</w:t>
            </w:r>
          </w:p>
        </w:tc>
        <w:tc>
          <w:tcPr>
            <w:tcW w:w="1287" w:type="dxa"/>
            <w:tcBorders>
              <w:top w:val="nil"/>
              <w:left w:val="nil"/>
              <w:bottom w:val="nil"/>
              <w:right w:val="nil"/>
            </w:tcBorders>
            <w:shd w:val="clear"/>
            <w:noWrap/>
            <w:vAlign w:val="center"/>
          </w:tcPr>
          <w:p w14:paraId="1484FFC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26591</w:t>
            </w:r>
          </w:p>
        </w:tc>
        <w:tc>
          <w:tcPr>
            <w:tcW w:w="1112" w:type="dxa"/>
            <w:tcBorders>
              <w:top w:val="nil"/>
              <w:left w:val="nil"/>
              <w:bottom w:val="nil"/>
              <w:right w:val="nil"/>
            </w:tcBorders>
            <w:shd w:val="clear"/>
            <w:noWrap/>
            <w:vAlign w:val="center"/>
          </w:tcPr>
          <w:p w14:paraId="466A233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92.55</w:t>
            </w:r>
          </w:p>
        </w:tc>
      </w:tr>
      <w:tr w14:paraId="31DFA8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141" w:type="dxa"/>
            <w:tcBorders>
              <w:top w:val="nil"/>
              <w:left w:val="nil"/>
              <w:bottom w:val="nil"/>
              <w:right w:val="nil"/>
            </w:tcBorders>
            <w:shd w:val="clear"/>
            <w:noWrap/>
            <w:vAlign w:val="center"/>
          </w:tcPr>
          <w:p w14:paraId="5B5F0A17">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Style w:val="11"/>
                <w:rFonts w:eastAsia="宋体"/>
                <w:bdr w:val="none" w:color="auto" w:sz="0" w:space="0"/>
                <w:lang w:val="en-US" w:eastAsia="zh-CN" w:bidi="ar"/>
              </w:rPr>
              <w:t>PV</w:t>
            </w:r>
            <w:r>
              <w:rPr>
                <w:rStyle w:val="12"/>
                <w:rFonts w:eastAsia="宋体"/>
                <w:bdr w:val="none" w:color="auto" w:sz="0" w:space="0"/>
                <w:lang w:val="en-US" w:eastAsia="zh-CN" w:bidi="ar"/>
              </w:rPr>
              <w:t>2</w:t>
            </w:r>
          </w:p>
        </w:tc>
        <w:tc>
          <w:tcPr>
            <w:tcW w:w="1291" w:type="dxa"/>
            <w:tcBorders>
              <w:top w:val="nil"/>
              <w:left w:val="nil"/>
              <w:bottom w:val="nil"/>
              <w:right w:val="nil"/>
            </w:tcBorders>
            <w:shd w:val="clear"/>
            <w:noWrap/>
            <w:vAlign w:val="center"/>
          </w:tcPr>
          <w:p w14:paraId="7C1434C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25546</w:t>
            </w:r>
          </w:p>
        </w:tc>
        <w:tc>
          <w:tcPr>
            <w:tcW w:w="1238" w:type="dxa"/>
            <w:tcBorders>
              <w:top w:val="nil"/>
              <w:left w:val="nil"/>
              <w:bottom w:val="nil"/>
              <w:right w:val="nil"/>
            </w:tcBorders>
            <w:shd w:val="clear"/>
            <w:noWrap/>
            <w:vAlign w:val="center"/>
          </w:tcPr>
          <w:p w14:paraId="086A4FA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95.69</w:t>
            </w:r>
          </w:p>
        </w:tc>
        <w:tc>
          <w:tcPr>
            <w:tcW w:w="1237" w:type="dxa"/>
            <w:tcBorders>
              <w:top w:val="nil"/>
              <w:left w:val="nil"/>
              <w:bottom w:val="nil"/>
              <w:right w:val="nil"/>
            </w:tcBorders>
            <w:shd w:val="clear"/>
            <w:noWrap/>
            <w:vAlign w:val="center"/>
          </w:tcPr>
          <w:p w14:paraId="2928DE2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29402</w:t>
            </w:r>
          </w:p>
        </w:tc>
        <w:tc>
          <w:tcPr>
            <w:tcW w:w="1232" w:type="dxa"/>
            <w:tcBorders>
              <w:top w:val="nil"/>
              <w:left w:val="nil"/>
              <w:bottom w:val="nil"/>
              <w:right w:val="nil"/>
            </w:tcBorders>
            <w:shd w:val="clear"/>
            <w:noWrap/>
            <w:vAlign w:val="center"/>
          </w:tcPr>
          <w:p w14:paraId="0EB515A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94.19</w:t>
            </w:r>
          </w:p>
        </w:tc>
        <w:tc>
          <w:tcPr>
            <w:tcW w:w="1287" w:type="dxa"/>
            <w:tcBorders>
              <w:top w:val="nil"/>
              <w:left w:val="nil"/>
              <w:bottom w:val="nil"/>
              <w:right w:val="nil"/>
            </w:tcBorders>
            <w:shd w:val="clear"/>
            <w:noWrap/>
            <w:vAlign w:val="center"/>
          </w:tcPr>
          <w:p w14:paraId="18FE422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26108</w:t>
            </w:r>
          </w:p>
        </w:tc>
        <w:tc>
          <w:tcPr>
            <w:tcW w:w="1112" w:type="dxa"/>
            <w:tcBorders>
              <w:top w:val="nil"/>
              <w:left w:val="nil"/>
              <w:bottom w:val="nil"/>
              <w:right w:val="nil"/>
            </w:tcBorders>
            <w:shd w:val="clear"/>
            <w:noWrap/>
            <w:vAlign w:val="center"/>
          </w:tcPr>
          <w:p w14:paraId="68CDC5F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90.87</w:t>
            </w:r>
          </w:p>
        </w:tc>
      </w:tr>
      <w:tr w14:paraId="14BEC8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141" w:type="dxa"/>
            <w:tcBorders>
              <w:top w:val="nil"/>
              <w:left w:val="nil"/>
              <w:bottom w:val="nil"/>
              <w:right w:val="nil"/>
            </w:tcBorders>
            <w:shd w:val="clear"/>
            <w:noWrap/>
            <w:vAlign w:val="center"/>
          </w:tcPr>
          <w:p w14:paraId="6EBEC125">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Style w:val="11"/>
                <w:rFonts w:eastAsia="宋体"/>
                <w:bdr w:val="none" w:color="auto" w:sz="0" w:space="0"/>
                <w:lang w:val="en-US" w:eastAsia="zh-CN" w:bidi="ar"/>
              </w:rPr>
              <w:t>PV</w:t>
            </w:r>
            <w:r>
              <w:rPr>
                <w:rStyle w:val="12"/>
                <w:rFonts w:eastAsia="宋体"/>
                <w:bdr w:val="none" w:color="auto" w:sz="0" w:space="0"/>
                <w:lang w:val="en-US" w:eastAsia="zh-CN" w:bidi="ar"/>
              </w:rPr>
              <w:t>3</w:t>
            </w:r>
          </w:p>
        </w:tc>
        <w:tc>
          <w:tcPr>
            <w:tcW w:w="1291" w:type="dxa"/>
            <w:tcBorders>
              <w:top w:val="nil"/>
              <w:left w:val="nil"/>
              <w:bottom w:val="nil"/>
              <w:right w:val="nil"/>
            </w:tcBorders>
            <w:shd w:val="clear"/>
            <w:noWrap/>
            <w:vAlign w:val="center"/>
          </w:tcPr>
          <w:p w14:paraId="10ADA5A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24855</w:t>
            </w:r>
          </w:p>
        </w:tc>
        <w:tc>
          <w:tcPr>
            <w:tcW w:w="1238" w:type="dxa"/>
            <w:tcBorders>
              <w:top w:val="nil"/>
              <w:left w:val="nil"/>
              <w:bottom w:val="nil"/>
              <w:right w:val="nil"/>
            </w:tcBorders>
            <w:shd w:val="clear"/>
            <w:noWrap/>
            <w:vAlign w:val="center"/>
          </w:tcPr>
          <w:p w14:paraId="75D3B43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93.10</w:t>
            </w:r>
          </w:p>
        </w:tc>
        <w:tc>
          <w:tcPr>
            <w:tcW w:w="1237" w:type="dxa"/>
            <w:tcBorders>
              <w:top w:val="nil"/>
              <w:left w:val="nil"/>
              <w:bottom w:val="nil"/>
              <w:right w:val="nil"/>
            </w:tcBorders>
            <w:shd w:val="clear"/>
            <w:noWrap/>
            <w:vAlign w:val="center"/>
          </w:tcPr>
          <w:p w14:paraId="6604728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26573</w:t>
            </w:r>
          </w:p>
        </w:tc>
        <w:tc>
          <w:tcPr>
            <w:tcW w:w="1232" w:type="dxa"/>
            <w:tcBorders>
              <w:top w:val="nil"/>
              <w:left w:val="nil"/>
              <w:bottom w:val="nil"/>
              <w:right w:val="nil"/>
            </w:tcBorders>
            <w:shd w:val="clear"/>
            <w:noWrap/>
            <w:vAlign w:val="center"/>
          </w:tcPr>
          <w:p w14:paraId="75F47FC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85.13</w:t>
            </w:r>
          </w:p>
        </w:tc>
        <w:tc>
          <w:tcPr>
            <w:tcW w:w="1287" w:type="dxa"/>
            <w:tcBorders>
              <w:top w:val="nil"/>
              <w:left w:val="nil"/>
              <w:bottom w:val="nil"/>
              <w:right w:val="nil"/>
            </w:tcBorders>
            <w:shd w:val="clear"/>
            <w:noWrap/>
            <w:vAlign w:val="center"/>
          </w:tcPr>
          <w:p w14:paraId="264E575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22774</w:t>
            </w:r>
          </w:p>
        </w:tc>
        <w:tc>
          <w:tcPr>
            <w:tcW w:w="1112" w:type="dxa"/>
            <w:tcBorders>
              <w:top w:val="nil"/>
              <w:left w:val="nil"/>
              <w:bottom w:val="nil"/>
              <w:right w:val="nil"/>
            </w:tcBorders>
            <w:shd w:val="clear"/>
            <w:noWrap/>
            <w:vAlign w:val="center"/>
          </w:tcPr>
          <w:p w14:paraId="5FBF5AA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79.26</w:t>
            </w:r>
          </w:p>
        </w:tc>
      </w:tr>
      <w:tr w14:paraId="2835E5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141" w:type="dxa"/>
            <w:tcBorders>
              <w:top w:val="nil"/>
              <w:left w:val="nil"/>
              <w:bottom w:val="nil"/>
              <w:right w:val="nil"/>
            </w:tcBorders>
            <w:shd w:val="clear"/>
            <w:noWrap/>
            <w:vAlign w:val="center"/>
          </w:tcPr>
          <w:p w14:paraId="69C5F540">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Style w:val="11"/>
                <w:rFonts w:eastAsia="宋体"/>
                <w:bdr w:val="none" w:color="auto" w:sz="0" w:space="0"/>
                <w:lang w:val="en-US" w:eastAsia="zh-CN" w:bidi="ar"/>
              </w:rPr>
              <w:t>DTaP</w:t>
            </w:r>
            <w:r>
              <w:rPr>
                <w:rStyle w:val="12"/>
                <w:rFonts w:eastAsia="宋体"/>
                <w:bdr w:val="none" w:color="auto" w:sz="0" w:space="0"/>
                <w:lang w:val="en-US" w:eastAsia="zh-CN" w:bidi="ar"/>
              </w:rPr>
              <w:t>1</w:t>
            </w:r>
          </w:p>
        </w:tc>
        <w:tc>
          <w:tcPr>
            <w:tcW w:w="1291" w:type="dxa"/>
            <w:tcBorders>
              <w:top w:val="nil"/>
              <w:left w:val="nil"/>
              <w:bottom w:val="nil"/>
              <w:right w:val="nil"/>
            </w:tcBorders>
            <w:shd w:val="clear"/>
            <w:noWrap/>
            <w:vAlign w:val="center"/>
          </w:tcPr>
          <w:p w14:paraId="2D2897D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25758</w:t>
            </w:r>
          </w:p>
        </w:tc>
        <w:tc>
          <w:tcPr>
            <w:tcW w:w="1238" w:type="dxa"/>
            <w:tcBorders>
              <w:top w:val="nil"/>
              <w:left w:val="nil"/>
              <w:bottom w:val="nil"/>
              <w:right w:val="nil"/>
            </w:tcBorders>
            <w:shd w:val="clear"/>
            <w:noWrap/>
            <w:vAlign w:val="center"/>
          </w:tcPr>
          <w:p w14:paraId="40A2509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96.48</w:t>
            </w:r>
          </w:p>
        </w:tc>
        <w:tc>
          <w:tcPr>
            <w:tcW w:w="1237" w:type="dxa"/>
            <w:tcBorders>
              <w:top w:val="nil"/>
              <w:left w:val="nil"/>
              <w:bottom w:val="nil"/>
              <w:right w:val="nil"/>
            </w:tcBorders>
            <w:shd w:val="clear"/>
            <w:noWrap/>
            <w:vAlign w:val="center"/>
          </w:tcPr>
          <w:p w14:paraId="0D9E8C3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29191</w:t>
            </w:r>
          </w:p>
        </w:tc>
        <w:tc>
          <w:tcPr>
            <w:tcW w:w="1232" w:type="dxa"/>
            <w:tcBorders>
              <w:top w:val="nil"/>
              <w:left w:val="nil"/>
              <w:bottom w:val="nil"/>
              <w:right w:val="nil"/>
            </w:tcBorders>
            <w:shd w:val="clear"/>
            <w:noWrap/>
            <w:vAlign w:val="center"/>
          </w:tcPr>
          <w:p w14:paraId="1012667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93.51</w:t>
            </w:r>
          </w:p>
        </w:tc>
        <w:tc>
          <w:tcPr>
            <w:tcW w:w="1287" w:type="dxa"/>
            <w:tcBorders>
              <w:top w:val="nil"/>
              <w:left w:val="nil"/>
              <w:bottom w:val="nil"/>
              <w:right w:val="nil"/>
            </w:tcBorders>
            <w:shd w:val="clear"/>
            <w:noWrap/>
            <w:vAlign w:val="center"/>
          </w:tcPr>
          <w:p w14:paraId="3CE11B4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25058</w:t>
            </w:r>
          </w:p>
        </w:tc>
        <w:tc>
          <w:tcPr>
            <w:tcW w:w="1112" w:type="dxa"/>
            <w:tcBorders>
              <w:top w:val="nil"/>
              <w:left w:val="nil"/>
              <w:bottom w:val="nil"/>
              <w:right w:val="nil"/>
            </w:tcBorders>
            <w:shd w:val="clear"/>
            <w:noWrap/>
            <w:vAlign w:val="center"/>
          </w:tcPr>
          <w:p w14:paraId="62D3F57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87.21</w:t>
            </w:r>
          </w:p>
        </w:tc>
      </w:tr>
      <w:tr w14:paraId="6FF40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141" w:type="dxa"/>
            <w:tcBorders>
              <w:top w:val="nil"/>
              <w:left w:val="nil"/>
              <w:bottom w:val="nil"/>
              <w:right w:val="nil"/>
            </w:tcBorders>
            <w:shd w:val="clear"/>
            <w:noWrap/>
            <w:vAlign w:val="center"/>
          </w:tcPr>
          <w:p w14:paraId="789EFF65">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Style w:val="11"/>
                <w:rFonts w:eastAsia="宋体"/>
                <w:bdr w:val="none" w:color="auto" w:sz="0" w:space="0"/>
                <w:lang w:val="en-US" w:eastAsia="zh-CN" w:bidi="ar"/>
              </w:rPr>
              <w:t>DTaP</w:t>
            </w:r>
            <w:r>
              <w:rPr>
                <w:rStyle w:val="12"/>
                <w:rFonts w:eastAsia="宋体"/>
                <w:bdr w:val="none" w:color="auto" w:sz="0" w:space="0"/>
                <w:lang w:val="en-US" w:eastAsia="zh-CN" w:bidi="ar"/>
              </w:rPr>
              <w:t>2</w:t>
            </w:r>
          </w:p>
        </w:tc>
        <w:tc>
          <w:tcPr>
            <w:tcW w:w="1291" w:type="dxa"/>
            <w:tcBorders>
              <w:top w:val="nil"/>
              <w:left w:val="nil"/>
              <w:bottom w:val="nil"/>
              <w:right w:val="nil"/>
            </w:tcBorders>
            <w:shd w:val="clear"/>
            <w:noWrap/>
            <w:vAlign w:val="center"/>
          </w:tcPr>
          <w:p w14:paraId="083FCA1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25656</w:t>
            </w:r>
          </w:p>
        </w:tc>
        <w:tc>
          <w:tcPr>
            <w:tcW w:w="1238" w:type="dxa"/>
            <w:tcBorders>
              <w:top w:val="nil"/>
              <w:left w:val="nil"/>
              <w:bottom w:val="nil"/>
              <w:right w:val="nil"/>
            </w:tcBorders>
            <w:shd w:val="clear"/>
            <w:noWrap/>
            <w:vAlign w:val="center"/>
          </w:tcPr>
          <w:p w14:paraId="652E4A7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96.10</w:t>
            </w:r>
          </w:p>
        </w:tc>
        <w:tc>
          <w:tcPr>
            <w:tcW w:w="1237" w:type="dxa"/>
            <w:tcBorders>
              <w:top w:val="nil"/>
              <w:left w:val="nil"/>
              <w:bottom w:val="nil"/>
              <w:right w:val="nil"/>
            </w:tcBorders>
            <w:shd w:val="clear"/>
            <w:noWrap/>
            <w:vAlign w:val="center"/>
          </w:tcPr>
          <w:p w14:paraId="08AF279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29216</w:t>
            </w:r>
          </w:p>
        </w:tc>
        <w:tc>
          <w:tcPr>
            <w:tcW w:w="1232" w:type="dxa"/>
            <w:tcBorders>
              <w:top w:val="nil"/>
              <w:left w:val="nil"/>
              <w:bottom w:val="nil"/>
              <w:right w:val="nil"/>
            </w:tcBorders>
            <w:shd w:val="clear"/>
            <w:noWrap/>
            <w:vAlign w:val="center"/>
          </w:tcPr>
          <w:p w14:paraId="4ABA413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93.59</w:t>
            </w:r>
          </w:p>
        </w:tc>
        <w:tc>
          <w:tcPr>
            <w:tcW w:w="1287" w:type="dxa"/>
            <w:tcBorders>
              <w:top w:val="nil"/>
              <w:left w:val="nil"/>
              <w:bottom w:val="nil"/>
              <w:right w:val="nil"/>
            </w:tcBorders>
            <w:shd w:val="clear"/>
            <w:noWrap/>
            <w:vAlign w:val="center"/>
          </w:tcPr>
          <w:p w14:paraId="5183905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24864</w:t>
            </w:r>
          </w:p>
        </w:tc>
        <w:tc>
          <w:tcPr>
            <w:tcW w:w="1112" w:type="dxa"/>
            <w:tcBorders>
              <w:top w:val="nil"/>
              <w:left w:val="nil"/>
              <w:bottom w:val="nil"/>
              <w:right w:val="nil"/>
            </w:tcBorders>
            <w:shd w:val="clear"/>
            <w:noWrap/>
            <w:vAlign w:val="center"/>
          </w:tcPr>
          <w:p w14:paraId="7C8B2CB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86.54</w:t>
            </w:r>
          </w:p>
        </w:tc>
      </w:tr>
      <w:tr w14:paraId="6010C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141" w:type="dxa"/>
            <w:tcBorders>
              <w:top w:val="nil"/>
              <w:left w:val="nil"/>
              <w:bottom w:val="nil"/>
              <w:right w:val="nil"/>
            </w:tcBorders>
            <w:shd w:val="clear"/>
            <w:noWrap/>
            <w:vAlign w:val="center"/>
          </w:tcPr>
          <w:p w14:paraId="4964E765">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Style w:val="11"/>
                <w:rFonts w:eastAsia="宋体"/>
                <w:bdr w:val="none" w:color="auto" w:sz="0" w:space="0"/>
                <w:lang w:val="en-US" w:eastAsia="zh-CN" w:bidi="ar"/>
              </w:rPr>
              <w:t>DTaP</w:t>
            </w:r>
            <w:r>
              <w:rPr>
                <w:rStyle w:val="12"/>
                <w:rFonts w:eastAsia="宋体"/>
                <w:bdr w:val="none" w:color="auto" w:sz="0" w:space="0"/>
                <w:lang w:val="en-US" w:eastAsia="zh-CN" w:bidi="ar"/>
              </w:rPr>
              <w:t>3</w:t>
            </w:r>
          </w:p>
        </w:tc>
        <w:tc>
          <w:tcPr>
            <w:tcW w:w="1291" w:type="dxa"/>
            <w:tcBorders>
              <w:top w:val="nil"/>
              <w:left w:val="nil"/>
              <w:bottom w:val="nil"/>
              <w:right w:val="nil"/>
            </w:tcBorders>
            <w:shd w:val="clear"/>
            <w:noWrap/>
            <w:vAlign w:val="center"/>
          </w:tcPr>
          <w:p w14:paraId="0209F75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24421</w:t>
            </w:r>
          </w:p>
        </w:tc>
        <w:tc>
          <w:tcPr>
            <w:tcW w:w="1238" w:type="dxa"/>
            <w:tcBorders>
              <w:top w:val="nil"/>
              <w:left w:val="nil"/>
              <w:bottom w:val="nil"/>
              <w:right w:val="nil"/>
            </w:tcBorders>
            <w:shd w:val="clear"/>
            <w:noWrap/>
            <w:vAlign w:val="center"/>
          </w:tcPr>
          <w:p w14:paraId="62CA5E6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91.47</w:t>
            </w:r>
          </w:p>
        </w:tc>
        <w:tc>
          <w:tcPr>
            <w:tcW w:w="1237" w:type="dxa"/>
            <w:tcBorders>
              <w:top w:val="nil"/>
              <w:left w:val="nil"/>
              <w:bottom w:val="nil"/>
              <w:right w:val="nil"/>
            </w:tcBorders>
            <w:shd w:val="clear"/>
            <w:noWrap/>
            <w:vAlign w:val="center"/>
          </w:tcPr>
          <w:p w14:paraId="506F455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27657</w:t>
            </w:r>
          </w:p>
        </w:tc>
        <w:tc>
          <w:tcPr>
            <w:tcW w:w="1232" w:type="dxa"/>
            <w:tcBorders>
              <w:top w:val="nil"/>
              <w:left w:val="nil"/>
              <w:bottom w:val="nil"/>
              <w:right w:val="nil"/>
            </w:tcBorders>
            <w:shd w:val="clear"/>
            <w:noWrap/>
            <w:vAlign w:val="center"/>
          </w:tcPr>
          <w:p w14:paraId="060AB99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88.60</w:t>
            </w:r>
          </w:p>
        </w:tc>
        <w:tc>
          <w:tcPr>
            <w:tcW w:w="1287" w:type="dxa"/>
            <w:tcBorders>
              <w:top w:val="nil"/>
              <w:left w:val="nil"/>
              <w:bottom w:val="nil"/>
              <w:right w:val="nil"/>
            </w:tcBorders>
            <w:shd w:val="clear"/>
            <w:noWrap/>
            <w:vAlign w:val="center"/>
          </w:tcPr>
          <w:p w14:paraId="2176909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21028</w:t>
            </w:r>
          </w:p>
        </w:tc>
        <w:tc>
          <w:tcPr>
            <w:tcW w:w="1112" w:type="dxa"/>
            <w:tcBorders>
              <w:top w:val="nil"/>
              <w:left w:val="nil"/>
              <w:bottom w:val="nil"/>
              <w:right w:val="nil"/>
            </w:tcBorders>
            <w:shd w:val="clear"/>
            <w:noWrap/>
            <w:vAlign w:val="center"/>
          </w:tcPr>
          <w:p w14:paraId="2D9B0F7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73.19</w:t>
            </w:r>
          </w:p>
        </w:tc>
      </w:tr>
      <w:tr w14:paraId="0C4A35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52" w:hRule="atLeast"/>
        </w:trPr>
        <w:tc>
          <w:tcPr>
            <w:tcW w:w="1141" w:type="dxa"/>
            <w:tcBorders>
              <w:top w:val="nil"/>
              <w:left w:val="nil"/>
              <w:bottom w:val="nil"/>
              <w:right w:val="nil"/>
            </w:tcBorders>
            <w:shd w:val="clear"/>
            <w:noWrap/>
            <w:vAlign w:val="center"/>
          </w:tcPr>
          <w:p w14:paraId="45A43C32">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Style w:val="11"/>
                <w:rFonts w:eastAsia="宋体"/>
                <w:bdr w:val="none" w:color="auto" w:sz="0" w:space="0"/>
                <w:lang w:val="en-US" w:eastAsia="zh-CN" w:bidi="ar"/>
              </w:rPr>
              <w:t>DTaP</w:t>
            </w:r>
            <w:r>
              <w:rPr>
                <w:rStyle w:val="12"/>
                <w:rFonts w:eastAsia="宋体"/>
                <w:bdr w:val="none" w:color="auto" w:sz="0" w:space="0"/>
                <w:lang w:val="en-US" w:eastAsia="zh-CN" w:bidi="ar"/>
              </w:rPr>
              <w:t>4</w:t>
            </w:r>
          </w:p>
        </w:tc>
        <w:tc>
          <w:tcPr>
            <w:tcW w:w="1291" w:type="dxa"/>
            <w:tcBorders>
              <w:top w:val="nil"/>
              <w:left w:val="nil"/>
              <w:bottom w:val="nil"/>
              <w:right w:val="nil"/>
            </w:tcBorders>
            <w:shd w:val="clear"/>
            <w:noWrap/>
            <w:vAlign w:val="center"/>
          </w:tcPr>
          <w:p w14:paraId="1E8EDCD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21924</w:t>
            </w:r>
          </w:p>
        </w:tc>
        <w:tc>
          <w:tcPr>
            <w:tcW w:w="1238" w:type="dxa"/>
            <w:tcBorders>
              <w:top w:val="nil"/>
              <w:left w:val="nil"/>
              <w:bottom w:val="nil"/>
              <w:right w:val="nil"/>
            </w:tcBorders>
            <w:shd w:val="clear"/>
            <w:noWrap/>
            <w:vAlign w:val="center"/>
          </w:tcPr>
          <w:p w14:paraId="4F32356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82.12</w:t>
            </w:r>
          </w:p>
        </w:tc>
        <w:tc>
          <w:tcPr>
            <w:tcW w:w="1237" w:type="dxa"/>
            <w:tcBorders>
              <w:top w:val="nil"/>
              <w:left w:val="nil"/>
              <w:bottom w:val="nil"/>
              <w:right w:val="nil"/>
            </w:tcBorders>
            <w:shd w:val="clear"/>
            <w:noWrap/>
            <w:vAlign w:val="center"/>
          </w:tcPr>
          <w:p w14:paraId="309237B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26278</w:t>
            </w:r>
          </w:p>
        </w:tc>
        <w:tc>
          <w:tcPr>
            <w:tcW w:w="1232" w:type="dxa"/>
            <w:tcBorders>
              <w:top w:val="nil"/>
              <w:left w:val="nil"/>
              <w:bottom w:val="nil"/>
              <w:right w:val="nil"/>
            </w:tcBorders>
            <w:shd w:val="clear"/>
            <w:noWrap/>
            <w:vAlign w:val="center"/>
          </w:tcPr>
          <w:p w14:paraId="3803609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84.18</w:t>
            </w:r>
          </w:p>
        </w:tc>
        <w:tc>
          <w:tcPr>
            <w:tcW w:w="1287" w:type="dxa"/>
            <w:tcBorders>
              <w:top w:val="nil"/>
              <w:left w:val="nil"/>
              <w:bottom w:val="nil"/>
              <w:right w:val="nil"/>
            </w:tcBorders>
            <w:shd w:val="clear"/>
            <w:noWrap/>
            <w:vAlign w:val="center"/>
          </w:tcPr>
          <w:p w14:paraId="62D709D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20365</w:t>
            </w:r>
          </w:p>
        </w:tc>
        <w:tc>
          <w:tcPr>
            <w:tcW w:w="1112" w:type="dxa"/>
            <w:tcBorders>
              <w:top w:val="nil"/>
              <w:left w:val="nil"/>
              <w:bottom w:val="nil"/>
              <w:right w:val="nil"/>
            </w:tcBorders>
            <w:shd w:val="clear"/>
            <w:noWrap/>
            <w:vAlign w:val="center"/>
          </w:tcPr>
          <w:p w14:paraId="650D25A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70.88</w:t>
            </w:r>
          </w:p>
        </w:tc>
      </w:tr>
      <w:tr w14:paraId="647B9C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141" w:type="dxa"/>
            <w:tcBorders>
              <w:top w:val="nil"/>
              <w:left w:val="nil"/>
              <w:bottom w:val="nil"/>
              <w:right w:val="nil"/>
            </w:tcBorders>
            <w:shd w:val="clear"/>
            <w:noWrap/>
            <w:vAlign w:val="center"/>
          </w:tcPr>
          <w:p w14:paraId="2B620071">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Style w:val="11"/>
                <w:rFonts w:eastAsia="宋体"/>
                <w:b w:val="0"/>
                <w:bCs w:val="0"/>
                <w:i w:val="0"/>
                <w:iCs w:val="0"/>
                <w:color w:val="000000"/>
                <w:lang w:val="en-US" w:eastAsia="zh-CN" w:bidi="ar"/>
              </w:rPr>
              <w:t>MCV1</w:t>
            </w:r>
          </w:p>
        </w:tc>
        <w:tc>
          <w:tcPr>
            <w:tcW w:w="1291" w:type="dxa"/>
            <w:tcBorders>
              <w:top w:val="nil"/>
              <w:left w:val="nil"/>
              <w:bottom w:val="nil"/>
              <w:right w:val="nil"/>
            </w:tcBorders>
            <w:shd w:val="clear"/>
            <w:noWrap/>
            <w:vAlign w:val="center"/>
          </w:tcPr>
          <w:p w14:paraId="37CC34B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24490</w:t>
            </w:r>
          </w:p>
        </w:tc>
        <w:tc>
          <w:tcPr>
            <w:tcW w:w="1238" w:type="dxa"/>
            <w:tcBorders>
              <w:top w:val="nil"/>
              <w:left w:val="nil"/>
              <w:bottom w:val="nil"/>
              <w:right w:val="nil"/>
            </w:tcBorders>
            <w:shd w:val="clear"/>
            <w:noWrap/>
            <w:vAlign w:val="center"/>
          </w:tcPr>
          <w:p w14:paraId="504CF25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91.73</w:t>
            </w:r>
          </w:p>
        </w:tc>
        <w:tc>
          <w:tcPr>
            <w:tcW w:w="1237" w:type="dxa"/>
            <w:tcBorders>
              <w:top w:val="nil"/>
              <w:left w:val="nil"/>
              <w:bottom w:val="nil"/>
              <w:right w:val="nil"/>
            </w:tcBorders>
            <w:shd w:val="clear"/>
            <w:noWrap/>
            <w:vAlign w:val="center"/>
          </w:tcPr>
          <w:p w14:paraId="03215F7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29003</w:t>
            </w:r>
          </w:p>
        </w:tc>
        <w:tc>
          <w:tcPr>
            <w:tcW w:w="1232" w:type="dxa"/>
            <w:tcBorders>
              <w:top w:val="nil"/>
              <w:left w:val="nil"/>
              <w:bottom w:val="nil"/>
              <w:right w:val="nil"/>
            </w:tcBorders>
            <w:shd w:val="clear"/>
            <w:noWrap/>
            <w:vAlign w:val="center"/>
          </w:tcPr>
          <w:p w14:paraId="0F2B7F7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92.91</w:t>
            </w:r>
          </w:p>
        </w:tc>
        <w:tc>
          <w:tcPr>
            <w:tcW w:w="1287" w:type="dxa"/>
            <w:tcBorders>
              <w:top w:val="nil"/>
              <w:left w:val="nil"/>
              <w:bottom w:val="nil"/>
              <w:right w:val="nil"/>
            </w:tcBorders>
            <w:shd w:val="clear"/>
            <w:noWrap/>
            <w:vAlign w:val="center"/>
          </w:tcPr>
          <w:p w14:paraId="5D75551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21206</w:t>
            </w:r>
          </w:p>
        </w:tc>
        <w:tc>
          <w:tcPr>
            <w:tcW w:w="1112" w:type="dxa"/>
            <w:tcBorders>
              <w:top w:val="nil"/>
              <w:left w:val="nil"/>
              <w:bottom w:val="nil"/>
              <w:right w:val="nil"/>
            </w:tcBorders>
            <w:shd w:val="clear"/>
            <w:noWrap/>
            <w:vAlign w:val="center"/>
          </w:tcPr>
          <w:p w14:paraId="31E379E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73.81</w:t>
            </w:r>
          </w:p>
        </w:tc>
      </w:tr>
      <w:tr w14:paraId="3ABB5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93" w:hRule="atLeast"/>
        </w:trPr>
        <w:tc>
          <w:tcPr>
            <w:tcW w:w="1141" w:type="dxa"/>
            <w:tcBorders>
              <w:top w:val="nil"/>
              <w:left w:val="nil"/>
              <w:bottom w:val="single" w:color="auto" w:sz="8" w:space="0"/>
              <w:right w:val="nil"/>
            </w:tcBorders>
            <w:shd w:val="clear"/>
            <w:noWrap/>
            <w:vAlign w:val="center"/>
          </w:tcPr>
          <w:p w14:paraId="4102E017">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Style w:val="11"/>
                <w:rFonts w:eastAsia="宋体"/>
                <w:bdr w:val="none" w:color="auto" w:sz="0" w:space="0"/>
                <w:lang w:val="en-US" w:eastAsia="zh-CN" w:bidi="ar"/>
              </w:rPr>
              <w:t>MCV</w:t>
            </w:r>
            <w:r>
              <w:rPr>
                <w:rStyle w:val="12"/>
                <w:rFonts w:eastAsia="宋体"/>
                <w:bdr w:val="none" w:color="auto" w:sz="0" w:space="0"/>
                <w:lang w:val="en-US" w:eastAsia="zh-CN" w:bidi="ar"/>
              </w:rPr>
              <w:t>2</w:t>
            </w:r>
          </w:p>
        </w:tc>
        <w:tc>
          <w:tcPr>
            <w:tcW w:w="1291" w:type="dxa"/>
            <w:tcBorders>
              <w:top w:val="nil"/>
              <w:left w:val="nil"/>
              <w:bottom w:val="single" w:color="auto" w:sz="8" w:space="0"/>
              <w:right w:val="nil"/>
            </w:tcBorders>
            <w:shd w:val="clear"/>
            <w:noWrap/>
            <w:vAlign w:val="center"/>
          </w:tcPr>
          <w:p w14:paraId="0E3350B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23140</w:t>
            </w:r>
          </w:p>
        </w:tc>
        <w:tc>
          <w:tcPr>
            <w:tcW w:w="1238" w:type="dxa"/>
            <w:tcBorders>
              <w:top w:val="nil"/>
              <w:left w:val="nil"/>
              <w:bottom w:val="single" w:color="auto" w:sz="8" w:space="0"/>
              <w:right w:val="nil"/>
            </w:tcBorders>
            <w:shd w:val="clear"/>
            <w:noWrap/>
            <w:vAlign w:val="center"/>
          </w:tcPr>
          <w:p w14:paraId="76F531A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86.67</w:t>
            </w:r>
          </w:p>
        </w:tc>
        <w:tc>
          <w:tcPr>
            <w:tcW w:w="1237" w:type="dxa"/>
            <w:tcBorders>
              <w:top w:val="nil"/>
              <w:left w:val="nil"/>
              <w:bottom w:val="single" w:color="auto" w:sz="8" w:space="0"/>
              <w:right w:val="nil"/>
            </w:tcBorders>
            <w:shd w:val="clear"/>
            <w:noWrap/>
            <w:vAlign w:val="center"/>
          </w:tcPr>
          <w:p w14:paraId="04CCB01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28278</w:t>
            </w:r>
          </w:p>
        </w:tc>
        <w:tc>
          <w:tcPr>
            <w:tcW w:w="1232" w:type="dxa"/>
            <w:tcBorders>
              <w:top w:val="nil"/>
              <w:left w:val="nil"/>
              <w:bottom w:val="single" w:color="auto" w:sz="8" w:space="0"/>
              <w:right w:val="nil"/>
            </w:tcBorders>
            <w:shd w:val="clear"/>
            <w:noWrap/>
            <w:vAlign w:val="center"/>
          </w:tcPr>
          <w:p w14:paraId="6896FE3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90.59</w:t>
            </w:r>
          </w:p>
        </w:tc>
        <w:tc>
          <w:tcPr>
            <w:tcW w:w="1287" w:type="dxa"/>
            <w:tcBorders>
              <w:top w:val="nil"/>
              <w:left w:val="nil"/>
              <w:bottom w:val="single" w:color="auto" w:sz="8" w:space="0"/>
              <w:right w:val="nil"/>
            </w:tcBorders>
            <w:shd w:val="clear"/>
            <w:noWrap/>
            <w:vAlign w:val="center"/>
          </w:tcPr>
          <w:p w14:paraId="7BB2AFE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23480</w:t>
            </w:r>
          </w:p>
        </w:tc>
        <w:tc>
          <w:tcPr>
            <w:tcW w:w="1112" w:type="dxa"/>
            <w:tcBorders>
              <w:top w:val="nil"/>
              <w:left w:val="nil"/>
              <w:bottom w:val="single" w:color="auto" w:sz="8" w:space="0"/>
              <w:right w:val="nil"/>
            </w:tcBorders>
            <w:shd w:val="clear"/>
            <w:noWrap/>
            <w:vAlign w:val="center"/>
          </w:tcPr>
          <w:p w14:paraId="413A41D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81.72</w:t>
            </w:r>
          </w:p>
        </w:tc>
      </w:tr>
    </w:tbl>
    <w:p w14:paraId="1106D40B">
      <w:pPr>
        <w:numPr>
          <w:ilvl w:val="0"/>
          <w:numId w:val="0"/>
        </w:numPr>
        <w:spacing w:line="360" w:lineRule="auto"/>
        <w:rPr>
          <w:rFonts w:hint="eastAsia"/>
          <w:b/>
          <w:bCs/>
          <w:sz w:val="24"/>
          <w:szCs w:val="32"/>
          <w:lang w:val="en-US" w:eastAsia="zh-CN"/>
        </w:rPr>
      </w:pPr>
    </w:p>
    <w:p w14:paraId="6E76BF75">
      <w:pPr>
        <w:numPr>
          <w:ilvl w:val="0"/>
          <w:numId w:val="1"/>
        </w:numPr>
        <w:spacing w:line="360" w:lineRule="auto"/>
        <w:ind w:left="0" w:leftChars="0" w:firstLine="0" w:firstLineChars="0"/>
        <w:rPr>
          <w:rFonts w:hint="eastAsia"/>
          <w:b/>
          <w:bCs/>
          <w:sz w:val="28"/>
          <w:szCs w:val="36"/>
          <w:lang w:val="en-US" w:eastAsia="zh-CN"/>
        </w:rPr>
      </w:pPr>
      <w:r>
        <w:rPr>
          <w:rFonts w:hint="eastAsia"/>
          <w:b/>
          <w:bCs/>
          <w:sz w:val="28"/>
          <w:szCs w:val="36"/>
          <w:lang w:val="en-US" w:eastAsia="zh-CN"/>
        </w:rPr>
        <w:t>非NIP疫苗替代NIP疫苗接种比例</w:t>
      </w:r>
    </w:p>
    <w:p w14:paraId="7D775049">
      <w:pPr>
        <w:numPr>
          <w:ilvl w:val="0"/>
          <w:numId w:val="0"/>
        </w:numPr>
        <w:spacing w:line="360" w:lineRule="auto"/>
        <w:rPr>
          <w:rFonts w:hint="eastAsia"/>
          <w:b/>
          <w:bCs/>
          <w:sz w:val="24"/>
          <w:szCs w:val="32"/>
          <w:lang w:val="en-US" w:eastAsia="zh-CN"/>
        </w:rPr>
      </w:pPr>
      <w:r>
        <w:rPr>
          <w:rFonts w:hint="eastAsia"/>
          <w:b/>
          <w:bCs/>
          <w:sz w:val="24"/>
          <w:szCs w:val="32"/>
          <w:lang w:val="en-US" w:eastAsia="zh-CN"/>
        </w:rPr>
        <w:t>3.1总体情况</w:t>
      </w:r>
    </w:p>
    <w:p w14:paraId="70AFC28F">
      <w:pPr>
        <w:numPr>
          <w:ilvl w:val="0"/>
          <w:numId w:val="0"/>
        </w:numPr>
        <w:spacing w:line="360" w:lineRule="auto"/>
        <w:rPr>
          <w:rFonts w:hint="eastAsia"/>
          <w:b w:val="0"/>
          <w:bCs w:val="0"/>
          <w:sz w:val="24"/>
          <w:szCs w:val="32"/>
          <w:lang w:val="en-US" w:eastAsia="zh-CN"/>
        </w:rPr>
      </w:pPr>
      <w:r>
        <w:rPr>
          <w:rFonts w:hint="eastAsia"/>
          <w:b w:val="0"/>
          <w:bCs w:val="0"/>
          <w:sz w:val="24"/>
          <w:szCs w:val="32"/>
          <w:lang w:val="en-US" w:eastAsia="zh-CN"/>
        </w:rPr>
        <w:tab/>
      </w:r>
      <w:r>
        <w:rPr>
          <w:rFonts w:hint="eastAsia"/>
          <w:b w:val="0"/>
          <w:bCs w:val="0"/>
          <w:sz w:val="24"/>
          <w:szCs w:val="32"/>
          <w:lang w:val="en-US" w:eastAsia="zh-CN"/>
        </w:rPr>
        <w:t>在三地中，仅浙江省存在非NIP疫苗替代NIP疫苗接种的情况。根据浙江省2020—2021年出生儿童的接种数据，</w:t>
      </w:r>
      <w:r>
        <w:rPr>
          <w:rFonts w:hint="default"/>
          <w:b w:val="0"/>
          <w:bCs w:val="0"/>
          <w:sz w:val="24"/>
          <w:szCs w:val="32"/>
          <w:lang w:val="en-US" w:eastAsia="zh-CN"/>
        </w:rPr>
        <w:t>DTaP</w:t>
      </w:r>
      <w:r>
        <w:rPr>
          <w:rFonts w:hint="eastAsia"/>
          <w:b w:val="0"/>
          <w:bCs w:val="0"/>
          <w:sz w:val="24"/>
          <w:szCs w:val="32"/>
          <w:lang w:val="en-US" w:eastAsia="zh-CN"/>
        </w:rPr>
        <w:t>-</w:t>
      </w:r>
      <w:r>
        <w:rPr>
          <w:rFonts w:hint="default"/>
          <w:b w:val="0"/>
          <w:bCs w:val="0"/>
          <w:sz w:val="24"/>
          <w:szCs w:val="32"/>
          <w:lang w:val="en-US" w:eastAsia="zh-CN"/>
        </w:rPr>
        <w:t>Hib替代DTaP</w:t>
      </w:r>
      <w:r>
        <w:rPr>
          <w:rFonts w:hint="eastAsia"/>
          <w:b w:val="0"/>
          <w:bCs w:val="0"/>
          <w:sz w:val="24"/>
          <w:szCs w:val="32"/>
          <w:vertAlign w:val="subscript"/>
          <w:lang w:val="en-US" w:eastAsia="zh-CN"/>
        </w:rPr>
        <w:t>1</w:t>
      </w:r>
      <w:r>
        <w:rPr>
          <w:rFonts w:hint="eastAsia"/>
          <w:b w:val="0"/>
          <w:bCs w:val="0"/>
          <w:sz w:val="24"/>
          <w:szCs w:val="32"/>
          <w:vertAlign w:val="baseline"/>
          <w:lang w:val="en-US" w:eastAsia="zh-CN"/>
        </w:rPr>
        <w:t>、</w:t>
      </w:r>
      <w:r>
        <w:rPr>
          <w:rFonts w:hint="default"/>
          <w:b w:val="0"/>
          <w:bCs w:val="0"/>
          <w:sz w:val="24"/>
          <w:szCs w:val="32"/>
          <w:lang w:val="en-US" w:eastAsia="zh-CN"/>
        </w:rPr>
        <w:t>DTaP</w:t>
      </w:r>
      <w:r>
        <w:rPr>
          <w:rFonts w:hint="eastAsia"/>
          <w:b w:val="0"/>
          <w:bCs w:val="0"/>
          <w:sz w:val="24"/>
          <w:szCs w:val="32"/>
          <w:vertAlign w:val="subscript"/>
          <w:lang w:val="en-US" w:eastAsia="zh-CN"/>
        </w:rPr>
        <w:t>2</w:t>
      </w:r>
      <w:r>
        <w:rPr>
          <w:rFonts w:hint="default"/>
          <w:b w:val="0"/>
          <w:bCs w:val="0"/>
          <w:sz w:val="24"/>
          <w:szCs w:val="32"/>
          <w:lang w:val="en-US" w:eastAsia="zh-CN"/>
        </w:rPr>
        <w:t>、DTaP</w:t>
      </w:r>
      <w:r>
        <w:rPr>
          <w:rFonts w:hint="eastAsia"/>
          <w:b w:val="0"/>
          <w:bCs w:val="0"/>
          <w:sz w:val="24"/>
          <w:szCs w:val="32"/>
          <w:vertAlign w:val="subscript"/>
          <w:lang w:val="en-US" w:eastAsia="zh-CN"/>
        </w:rPr>
        <w:t>3</w:t>
      </w:r>
      <w:r>
        <w:rPr>
          <w:rFonts w:hint="eastAsia"/>
          <w:b w:val="0"/>
          <w:bCs w:val="0"/>
          <w:sz w:val="24"/>
          <w:szCs w:val="32"/>
          <w:lang w:val="en-US" w:eastAsia="zh-CN"/>
        </w:rPr>
        <w:t>、D</w:t>
      </w:r>
      <w:r>
        <w:rPr>
          <w:rFonts w:hint="default"/>
          <w:b w:val="0"/>
          <w:bCs w:val="0"/>
          <w:sz w:val="24"/>
          <w:szCs w:val="32"/>
          <w:lang w:val="en-US" w:eastAsia="zh-CN"/>
        </w:rPr>
        <w:t>TaP</w:t>
      </w:r>
      <w:r>
        <w:rPr>
          <w:rFonts w:hint="eastAsia"/>
          <w:b w:val="0"/>
          <w:bCs w:val="0"/>
          <w:sz w:val="24"/>
          <w:szCs w:val="32"/>
          <w:vertAlign w:val="subscript"/>
          <w:lang w:val="en-US" w:eastAsia="zh-CN"/>
        </w:rPr>
        <w:t>4</w:t>
      </w:r>
      <w:r>
        <w:rPr>
          <w:rFonts w:hint="default"/>
          <w:b w:val="0"/>
          <w:bCs w:val="0"/>
          <w:sz w:val="24"/>
          <w:szCs w:val="32"/>
          <w:lang w:val="en-US" w:eastAsia="zh-CN"/>
        </w:rPr>
        <w:t>接种比例分别为</w:t>
      </w:r>
      <w:r>
        <w:rPr>
          <w:rFonts w:hint="eastAsia"/>
          <w:b w:val="0"/>
          <w:bCs w:val="0"/>
          <w:sz w:val="24"/>
          <w:szCs w:val="32"/>
          <w:lang w:val="en-US" w:eastAsia="zh-CN"/>
        </w:rPr>
        <w:t>3.57</w:t>
      </w:r>
      <w:r>
        <w:rPr>
          <w:rFonts w:hint="default"/>
          <w:b w:val="0"/>
          <w:bCs w:val="0"/>
          <w:sz w:val="24"/>
          <w:szCs w:val="32"/>
          <w:lang w:val="en-US" w:eastAsia="zh-CN"/>
        </w:rPr>
        <w:t>%、</w:t>
      </w:r>
      <w:r>
        <w:rPr>
          <w:rFonts w:hint="eastAsia"/>
          <w:b w:val="0"/>
          <w:bCs w:val="0"/>
          <w:sz w:val="24"/>
          <w:szCs w:val="32"/>
          <w:lang w:val="en-US" w:eastAsia="zh-CN"/>
        </w:rPr>
        <w:t>3.13</w:t>
      </w:r>
      <w:r>
        <w:rPr>
          <w:rFonts w:hint="default"/>
          <w:b w:val="0"/>
          <w:bCs w:val="0"/>
          <w:sz w:val="24"/>
          <w:szCs w:val="32"/>
          <w:lang w:val="en-US" w:eastAsia="zh-CN"/>
        </w:rPr>
        <w:t>%、</w:t>
      </w:r>
      <w:r>
        <w:rPr>
          <w:rFonts w:hint="eastAsia"/>
          <w:b w:val="0"/>
          <w:bCs w:val="0"/>
          <w:sz w:val="24"/>
          <w:szCs w:val="32"/>
          <w:lang w:val="en-US" w:eastAsia="zh-CN"/>
        </w:rPr>
        <w:t>2.95</w:t>
      </w:r>
      <w:r>
        <w:rPr>
          <w:rFonts w:hint="default"/>
          <w:b w:val="0"/>
          <w:bCs w:val="0"/>
          <w:sz w:val="24"/>
          <w:szCs w:val="32"/>
          <w:lang w:val="en-US" w:eastAsia="zh-CN"/>
        </w:rPr>
        <w:t>%</w:t>
      </w:r>
      <w:r>
        <w:rPr>
          <w:rFonts w:hint="eastAsia"/>
          <w:b w:val="0"/>
          <w:bCs w:val="0"/>
          <w:sz w:val="24"/>
          <w:szCs w:val="32"/>
          <w:lang w:val="en-US" w:eastAsia="zh-CN"/>
        </w:rPr>
        <w:t>和2.60%，</w:t>
      </w:r>
      <w:r>
        <w:rPr>
          <w:rFonts w:hint="default"/>
          <w:b w:val="0"/>
          <w:bCs w:val="0"/>
          <w:sz w:val="24"/>
          <w:szCs w:val="32"/>
          <w:lang w:val="en-US" w:eastAsia="zh-CN"/>
        </w:rPr>
        <w:t>DTaP-IPV</w:t>
      </w:r>
      <w:r>
        <w:rPr>
          <w:rFonts w:hint="eastAsia"/>
          <w:b w:val="0"/>
          <w:bCs w:val="0"/>
          <w:sz w:val="24"/>
          <w:szCs w:val="32"/>
          <w:lang w:val="en-US" w:eastAsia="zh-CN"/>
        </w:rPr>
        <w:t>/</w:t>
      </w:r>
      <w:r>
        <w:rPr>
          <w:rFonts w:hint="default"/>
          <w:b w:val="0"/>
          <w:bCs w:val="0"/>
          <w:sz w:val="24"/>
          <w:szCs w:val="32"/>
          <w:lang w:val="en-US" w:eastAsia="zh-CN"/>
        </w:rPr>
        <w:t>Hib替代PV</w:t>
      </w:r>
      <w:r>
        <w:rPr>
          <w:rFonts w:hint="eastAsia"/>
          <w:b w:val="0"/>
          <w:bCs w:val="0"/>
          <w:sz w:val="24"/>
          <w:szCs w:val="32"/>
          <w:vertAlign w:val="subscript"/>
          <w:lang w:val="en-US" w:eastAsia="zh-CN"/>
        </w:rPr>
        <w:t>1</w:t>
      </w:r>
      <w:r>
        <w:rPr>
          <w:rFonts w:hint="default"/>
          <w:b w:val="0"/>
          <w:bCs w:val="0"/>
          <w:sz w:val="24"/>
          <w:szCs w:val="32"/>
          <w:lang w:val="en-US" w:eastAsia="zh-CN"/>
        </w:rPr>
        <w:t>、PV</w:t>
      </w:r>
      <w:r>
        <w:rPr>
          <w:rFonts w:hint="eastAsia"/>
          <w:b w:val="0"/>
          <w:bCs w:val="0"/>
          <w:sz w:val="24"/>
          <w:szCs w:val="32"/>
          <w:vertAlign w:val="subscript"/>
          <w:lang w:val="en-US" w:eastAsia="zh-CN"/>
        </w:rPr>
        <w:t>2</w:t>
      </w:r>
      <w:r>
        <w:rPr>
          <w:rFonts w:hint="default"/>
          <w:b w:val="0"/>
          <w:bCs w:val="0"/>
          <w:sz w:val="24"/>
          <w:szCs w:val="32"/>
          <w:lang w:val="en-US" w:eastAsia="zh-CN"/>
        </w:rPr>
        <w:t>、PV</w:t>
      </w:r>
      <w:r>
        <w:rPr>
          <w:rFonts w:hint="eastAsia"/>
          <w:b w:val="0"/>
          <w:bCs w:val="0"/>
          <w:sz w:val="24"/>
          <w:szCs w:val="32"/>
          <w:vertAlign w:val="subscript"/>
          <w:lang w:val="en-US" w:eastAsia="zh-CN"/>
        </w:rPr>
        <w:t>3</w:t>
      </w:r>
      <w:r>
        <w:rPr>
          <w:rFonts w:hint="default"/>
          <w:b w:val="0"/>
          <w:bCs w:val="0"/>
          <w:sz w:val="24"/>
          <w:szCs w:val="32"/>
          <w:lang w:val="en-US" w:eastAsia="zh-CN"/>
        </w:rPr>
        <w:t>接种比例分别为</w:t>
      </w:r>
      <w:r>
        <w:rPr>
          <w:rFonts w:hint="eastAsia"/>
          <w:b w:val="0"/>
          <w:bCs w:val="0"/>
          <w:sz w:val="24"/>
          <w:szCs w:val="32"/>
          <w:lang w:val="en-US" w:eastAsia="zh-CN"/>
        </w:rPr>
        <w:t>33.45</w:t>
      </w:r>
      <w:r>
        <w:rPr>
          <w:rFonts w:hint="default"/>
          <w:b w:val="0"/>
          <w:bCs w:val="0"/>
          <w:sz w:val="24"/>
          <w:szCs w:val="32"/>
          <w:lang w:val="en-US" w:eastAsia="zh-CN"/>
        </w:rPr>
        <w:t>%、</w:t>
      </w:r>
      <w:r>
        <w:rPr>
          <w:rFonts w:hint="eastAsia"/>
          <w:b w:val="0"/>
          <w:bCs w:val="0"/>
          <w:sz w:val="24"/>
          <w:szCs w:val="32"/>
          <w:lang w:val="en-US" w:eastAsia="zh-CN"/>
        </w:rPr>
        <w:t>33.37</w:t>
      </w:r>
      <w:r>
        <w:rPr>
          <w:rFonts w:hint="default"/>
          <w:b w:val="0"/>
          <w:bCs w:val="0"/>
          <w:sz w:val="24"/>
          <w:szCs w:val="32"/>
          <w:lang w:val="en-US" w:eastAsia="zh-CN"/>
        </w:rPr>
        <w:t>%</w:t>
      </w:r>
      <w:r>
        <w:rPr>
          <w:rFonts w:hint="eastAsia"/>
          <w:b w:val="0"/>
          <w:bCs w:val="0"/>
          <w:sz w:val="24"/>
          <w:szCs w:val="32"/>
          <w:lang w:val="en-US" w:eastAsia="zh-CN"/>
        </w:rPr>
        <w:t>、33.40</w:t>
      </w:r>
      <w:r>
        <w:rPr>
          <w:rFonts w:hint="default"/>
          <w:b w:val="0"/>
          <w:bCs w:val="0"/>
          <w:sz w:val="24"/>
          <w:szCs w:val="32"/>
          <w:lang w:val="en-US" w:eastAsia="zh-CN"/>
        </w:rPr>
        <w:t>%</w:t>
      </w:r>
      <w:r>
        <w:rPr>
          <w:rFonts w:hint="eastAsia"/>
          <w:b w:val="0"/>
          <w:bCs w:val="0"/>
          <w:sz w:val="24"/>
          <w:szCs w:val="32"/>
          <w:lang w:val="en-US" w:eastAsia="zh-CN"/>
        </w:rPr>
        <w:t>，DTaP-IPV/Hib</w:t>
      </w:r>
      <w:r>
        <w:rPr>
          <w:rFonts w:hint="default"/>
          <w:b w:val="0"/>
          <w:bCs w:val="0"/>
          <w:sz w:val="24"/>
          <w:szCs w:val="32"/>
          <w:lang w:val="en-US" w:eastAsia="zh-CN"/>
        </w:rPr>
        <w:t>替代DTaP</w:t>
      </w:r>
      <w:r>
        <w:rPr>
          <w:rFonts w:hint="eastAsia"/>
          <w:b w:val="0"/>
          <w:bCs w:val="0"/>
          <w:sz w:val="24"/>
          <w:szCs w:val="32"/>
          <w:vertAlign w:val="subscript"/>
          <w:lang w:val="en-US" w:eastAsia="zh-CN"/>
        </w:rPr>
        <w:t>1</w:t>
      </w:r>
      <w:r>
        <w:rPr>
          <w:rFonts w:hint="eastAsia"/>
          <w:b w:val="0"/>
          <w:bCs w:val="0"/>
          <w:sz w:val="24"/>
          <w:szCs w:val="32"/>
          <w:vertAlign w:val="baseline"/>
          <w:lang w:val="en-US" w:eastAsia="zh-CN"/>
        </w:rPr>
        <w:t>、</w:t>
      </w:r>
      <w:r>
        <w:rPr>
          <w:rFonts w:hint="default"/>
          <w:b w:val="0"/>
          <w:bCs w:val="0"/>
          <w:sz w:val="24"/>
          <w:szCs w:val="32"/>
          <w:lang w:val="en-US" w:eastAsia="zh-CN"/>
        </w:rPr>
        <w:t>DTaP</w:t>
      </w:r>
      <w:r>
        <w:rPr>
          <w:rFonts w:hint="eastAsia"/>
          <w:b w:val="0"/>
          <w:bCs w:val="0"/>
          <w:sz w:val="24"/>
          <w:szCs w:val="32"/>
          <w:vertAlign w:val="subscript"/>
          <w:lang w:val="en-US" w:eastAsia="zh-CN"/>
        </w:rPr>
        <w:t>2</w:t>
      </w:r>
      <w:r>
        <w:rPr>
          <w:rFonts w:hint="default"/>
          <w:b w:val="0"/>
          <w:bCs w:val="0"/>
          <w:sz w:val="24"/>
          <w:szCs w:val="32"/>
          <w:lang w:val="en-US" w:eastAsia="zh-CN"/>
        </w:rPr>
        <w:t>、DTaP</w:t>
      </w:r>
      <w:r>
        <w:rPr>
          <w:rFonts w:hint="eastAsia"/>
          <w:b w:val="0"/>
          <w:bCs w:val="0"/>
          <w:sz w:val="24"/>
          <w:szCs w:val="32"/>
          <w:vertAlign w:val="subscript"/>
          <w:lang w:val="en-US" w:eastAsia="zh-CN"/>
        </w:rPr>
        <w:t>3</w:t>
      </w:r>
      <w:r>
        <w:rPr>
          <w:rFonts w:hint="eastAsia"/>
          <w:b w:val="0"/>
          <w:bCs w:val="0"/>
          <w:sz w:val="24"/>
          <w:szCs w:val="32"/>
          <w:lang w:val="en-US" w:eastAsia="zh-CN"/>
        </w:rPr>
        <w:t>、D</w:t>
      </w:r>
      <w:r>
        <w:rPr>
          <w:rFonts w:hint="default"/>
          <w:b w:val="0"/>
          <w:bCs w:val="0"/>
          <w:sz w:val="24"/>
          <w:szCs w:val="32"/>
          <w:lang w:val="en-US" w:eastAsia="zh-CN"/>
        </w:rPr>
        <w:t>TaP</w:t>
      </w:r>
      <w:r>
        <w:rPr>
          <w:rFonts w:hint="eastAsia"/>
          <w:b w:val="0"/>
          <w:bCs w:val="0"/>
          <w:sz w:val="24"/>
          <w:szCs w:val="32"/>
          <w:vertAlign w:val="subscript"/>
          <w:lang w:val="en-US" w:eastAsia="zh-CN"/>
        </w:rPr>
        <w:t>4</w:t>
      </w:r>
      <w:r>
        <w:rPr>
          <w:rFonts w:hint="default"/>
          <w:b w:val="0"/>
          <w:bCs w:val="0"/>
          <w:sz w:val="24"/>
          <w:szCs w:val="32"/>
          <w:lang w:val="en-US" w:eastAsia="zh-CN"/>
        </w:rPr>
        <w:t>接种比例分别为</w:t>
      </w:r>
      <w:r>
        <w:rPr>
          <w:rFonts w:hint="eastAsia"/>
          <w:b w:val="0"/>
          <w:bCs w:val="0"/>
          <w:sz w:val="24"/>
          <w:szCs w:val="32"/>
          <w:lang w:val="en-US" w:eastAsia="zh-CN"/>
        </w:rPr>
        <w:t>33.61</w:t>
      </w:r>
      <w:r>
        <w:rPr>
          <w:rFonts w:hint="default"/>
          <w:b w:val="0"/>
          <w:bCs w:val="0"/>
          <w:sz w:val="24"/>
          <w:szCs w:val="32"/>
          <w:lang w:val="en-US" w:eastAsia="zh-CN"/>
        </w:rPr>
        <w:t>%、</w:t>
      </w:r>
      <w:r>
        <w:rPr>
          <w:rFonts w:hint="eastAsia"/>
          <w:b w:val="0"/>
          <w:bCs w:val="0"/>
          <w:sz w:val="24"/>
          <w:szCs w:val="32"/>
          <w:lang w:val="en-US" w:eastAsia="zh-CN"/>
        </w:rPr>
        <w:t>33.55</w:t>
      </w:r>
      <w:r>
        <w:rPr>
          <w:rFonts w:hint="default"/>
          <w:b w:val="0"/>
          <w:bCs w:val="0"/>
          <w:sz w:val="24"/>
          <w:szCs w:val="32"/>
          <w:lang w:val="en-US" w:eastAsia="zh-CN"/>
        </w:rPr>
        <w:t>%、</w:t>
      </w:r>
      <w:r>
        <w:rPr>
          <w:rFonts w:hint="eastAsia"/>
          <w:b w:val="0"/>
          <w:bCs w:val="0"/>
          <w:sz w:val="24"/>
          <w:szCs w:val="32"/>
          <w:lang w:val="en-US" w:eastAsia="zh-CN"/>
        </w:rPr>
        <w:t>33.63</w:t>
      </w:r>
      <w:r>
        <w:rPr>
          <w:rFonts w:hint="default"/>
          <w:b w:val="0"/>
          <w:bCs w:val="0"/>
          <w:sz w:val="24"/>
          <w:szCs w:val="32"/>
          <w:lang w:val="en-US" w:eastAsia="zh-CN"/>
        </w:rPr>
        <w:t>%</w:t>
      </w:r>
      <w:r>
        <w:rPr>
          <w:rFonts w:hint="eastAsia"/>
          <w:b w:val="0"/>
          <w:bCs w:val="0"/>
          <w:sz w:val="24"/>
          <w:szCs w:val="32"/>
          <w:lang w:val="en-US" w:eastAsia="zh-CN"/>
        </w:rPr>
        <w:t>和34.34%（</w:t>
      </w:r>
      <w:r>
        <w:rPr>
          <w:rFonts w:hint="default"/>
          <w:b w:val="0"/>
          <w:bCs w:val="0"/>
          <w:sz w:val="24"/>
          <w:szCs w:val="32"/>
          <w:lang w:val="en-US" w:eastAsia="zh-CN"/>
        </w:rPr>
        <w:t>表3</w:t>
      </w:r>
      <w:r>
        <w:rPr>
          <w:rFonts w:hint="eastAsia"/>
          <w:b w:val="0"/>
          <w:bCs w:val="0"/>
          <w:sz w:val="24"/>
          <w:szCs w:val="32"/>
          <w:lang w:val="en-US" w:eastAsia="zh-CN"/>
        </w:rPr>
        <w:t>）。</w:t>
      </w:r>
    </w:p>
    <w:p w14:paraId="78E1C21D">
      <w:pPr>
        <w:numPr>
          <w:ilvl w:val="0"/>
          <w:numId w:val="0"/>
        </w:numPr>
        <w:spacing w:line="360" w:lineRule="auto"/>
        <w:rPr>
          <w:rFonts w:hint="eastAsia"/>
          <w:b/>
          <w:bCs/>
          <w:sz w:val="24"/>
          <w:szCs w:val="32"/>
          <w:lang w:val="en-US" w:eastAsia="zh-CN"/>
        </w:rPr>
      </w:pPr>
    </w:p>
    <w:p w14:paraId="2981A40A">
      <w:pPr>
        <w:numPr>
          <w:ilvl w:val="0"/>
          <w:numId w:val="0"/>
        </w:numPr>
        <w:spacing w:line="360" w:lineRule="auto"/>
        <w:rPr>
          <w:rFonts w:hint="eastAsia"/>
          <w:b/>
          <w:bCs/>
          <w:sz w:val="24"/>
          <w:szCs w:val="32"/>
          <w:lang w:val="en-US" w:eastAsia="zh-CN"/>
        </w:rPr>
      </w:pPr>
      <w:r>
        <w:rPr>
          <w:rFonts w:hint="eastAsia"/>
          <w:b/>
          <w:bCs/>
          <w:sz w:val="24"/>
          <w:szCs w:val="32"/>
          <w:lang w:val="en-US" w:eastAsia="zh-CN"/>
        </w:rPr>
        <w:t>3.2地区分布</w:t>
      </w:r>
    </w:p>
    <w:p w14:paraId="4F55A149">
      <w:pPr>
        <w:numPr>
          <w:ilvl w:val="0"/>
          <w:numId w:val="0"/>
        </w:numPr>
        <w:spacing w:line="360" w:lineRule="auto"/>
        <w:ind w:firstLine="420" w:firstLineChars="0"/>
        <w:rPr>
          <w:rFonts w:hint="eastAsia"/>
          <w:b w:val="0"/>
          <w:bCs w:val="0"/>
          <w:sz w:val="24"/>
          <w:szCs w:val="32"/>
          <w:lang w:val="en-US" w:eastAsia="zh-CN"/>
        </w:rPr>
      </w:pPr>
      <w:r>
        <w:rPr>
          <w:rFonts w:hint="eastAsia"/>
          <w:b w:val="0"/>
          <w:bCs w:val="0"/>
          <w:sz w:val="24"/>
          <w:szCs w:val="32"/>
          <w:lang w:val="en-US" w:eastAsia="zh-CN"/>
        </w:rPr>
        <w:t>长兴县在DTaP-Hib替代DTaP</w:t>
      </w:r>
      <w:r>
        <w:rPr>
          <w:rFonts w:hint="eastAsia"/>
          <w:b w:val="0"/>
          <w:bCs w:val="0"/>
          <w:sz w:val="24"/>
          <w:szCs w:val="32"/>
          <w:vertAlign w:val="subscript"/>
          <w:lang w:val="en-US" w:eastAsia="zh-CN"/>
        </w:rPr>
        <w:t>4</w:t>
      </w:r>
      <w:r>
        <w:rPr>
          <w:rFonts w:hint="eastAsia"/>
          <w:b w:val="0"/>
          <w:bCs w:val="0"/>
          <w:sz w:val="24"/>
          <w:szCs w:val="32"/>
          <w:lang w:val="en-US" w:eastAsia="zh-CN"/>
        </w:rPr>
        <w:t>的剂次替代率较低，低于莲都区和开化县。但总体来看，莲都区和长兴县的非NIP疫苗替代NIP疫苗接种比例较高，尤其是在DTaP-IPV/Hib替代PV和DTaP的情况下。开化县的替代比例相对较低，见表3。</w:t>
      </w:r>
    </w:p>
    <w:p w14:paraId="05905224">
      <w:pPr>
        <w:pStyle w:val="4"/>
        <w:numPr>
          <w:ilvl w:val="0"/>
          <w:numId w:val="0"/>
        </w:numPr>
        <w:spacing w:line="480" w:lineRule="auto"/>
        <w:ind w:firstLine="420" w:firstLineChars="0"/>
        <w:jc w:val="center"/>
        <w:rPr>
          <w:rFonts w:hint="default" w:ascii="爱奇艺黑体" w:hAnsi="爱奇艺黑体" w:cs="爱奇艺黑体"/>
          <w:b w:val="0"/>
          <w:bCs w:val="0"/>
          <w:sz w:val="21"/>
          <w:szCs w:val="21"/>
          <w:lang w:val="en-US" w:eastAsia="zh-CN"/>
        </w:rPr>
      </w:pPr>
      <w:r>
        <w:rPr>
          <w:rFonts w:hint="default" w:ascii="爱奇艺黑体" w:hAnsi="爱奇艺黑体" w:cs="爱奇艺黑体"/>
          <w:sz w:val="21"/>
          <w:szCs w:val="21"/>
        </w:rPr>
        <w:t xml:space="preserve">表 </w:t>
      </w:r>
      <w:r>
        <w:rPr>
          <w:rFonts w:hint="default" w:ascii="爱奇艺黑体" w:hAnsi="爱奇艺黑体" w:cs="爱奇艺黑体"/>
          <w:sz w:val="21"/>
          <w:szCs w:val="21"/>
        </w:rPr>
        <w:fldChar w:fldCharType="begin"/>
      </w:r>
      <w:r>
        <w:rPr>
          <w:rFonts w:hint="default" w:ascii="爱奇艺黑体" w:hAnsi="爱奇艺黑体" w:cs="爱奇艺黑体"/>
          <w:sz w:val="21"/>
          <w:szCs w:val="21"/>
        </w:rPr>
        <w:instrText xml:space="preserve"> SEQ 表 \* ARABIC </w:instrText>
      </w:r>
      <w:r>
        <w:rPr>
          <w:rFonts w:hint="default" w:ascii="爱奇艺黑体" w:hAnsi="爱奇艺黑体" w:cs="爱奇艺黑体"/>
          <w:sz w:val="21"/>
          <w:szCs w:val="21"/>
        </w:rPr>
        <w:fldChar w:fldCharType="separate"/>
      </w:r>
      <w:r>
        <w:rPr>
          <w:rFonts w:hint="default" w:ascii="爱奇艺黑体" w:hAnsi="爱奇艺黑体" w:cs="爱奇艺黑体"/>
          <w:sz w:val="21"/>
          <w:szCs w:val="21"/>
        </w:rPr>
        <w:t>4</w:t>
      </w:r>
      <w:r>
        <w:rPr>
          <w:rFonts w:hint="default" w:ascii="爱奇艺黑体" w:hAnsi="爱奇艺黑体" w:cs="爱奇艺黑体"/>
          <w:sz w:val="21"/>
          <w:szCs w:val="21"/>
        </w:rPr>
        <w:fldChar w:fldCharType="end"/>
      </w:r>
      <w:r>
        <w:rPr>
          <w:rFonts w:hint="eastAsia" w:ascii="爱奇艺黑体" w:hAnsi="爱奇艺黑体" w:cs="爱奇艺黑体"/>
          <w:sz w:val="21"/>
          <w:szCs w:val="21"/>
          <w:lang w:val="en-US" w:eastAsia="zh-CN"/>
        </w:rPr>
        <w:t>浙江</w:t>
      </w:r>
      <w:r>
        <w:rPr>
          <w:rFonts w:hint="default" w:ascii="爱奇艺黑体" w:hAnsi="爱奇艺黑体" w:cs="爱奇艺黑体"/>
          <w:sz w:val="21"/>
          <w:szCs w:val="21"/>
        </w:rPr>
        <w:t>省2020</w:t>
      </w:r>
      <w:r>
        <w:rPr>
          <w:rFonts w:hint="eastAsia" w:ascii="爱奇艺黑体" w:hAnsi="爱奇艺黑体" w:cs="爱奇艺黑体"/>
          <w:sz w:val="21"/>
          <w:szCs w:val="21"/>
          <w:lang w:eastAsia="zh-CN"/>
        </w:rPr>
        <w:t>—</w:t>
      </w:r>
      <w:r>
        <w:rPr>
          <w:rFonts w:hint="default" w:ascii="爱奇艺黑体" w:hAnsi="爱奇艺黑体" w:cs="爱奇艺黑体"/>
          <w:sz w:val="21"/>
          <w:szCs w:val="21"/>
        </w:rPr>
        <w:t>202</w:t>
      </w:r>
      <w:r>
        <w:rPr>
          <w:rFonts w:hint="eastAsia" w:ascii="爱奇艺黑体" w:hAnsi="爱奇艺黑体" w:cs="爱奇艺黑体"/>
          <w:sz w:val="21"/>
          <w:szCs w:val="21"/>
          <w:lang w:val="en-US" w:eastAsia="zh-CN"/>
        </w:rPr>
        <w:t>1</w:t>
      </w:r>
      <w:r>
        <w:rPr>
          <w:rFonts w:hint="default" w:ascii="爱奇艺黑体" w:hAnsi="爱奇艺黑体" w:cs="爱奇艺黑体"/>
          <w:sz w:val="21"/>
          <w:szCs w:val="21"/>
        </w:rPr>
        <w:t>年出生儿童非NIP疫苗替代NIP疫苗接种比例的地区分布</w:t>
      </w:r>
    </w:p>
    <w:tbl>
      <w:tblPr>
        <w:tblStyle w:val="6"/>
        <w:tblpPr w:leftFromText="181" w:rightFromText="181" w:vertAnchor="text" w:horzAnchor="page" w:tblpXSpec="center" w:tblpY="1"/>
        <w:tblOverlap w:val="never"/>
        <w:tblW w:w="1170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06"/>
        <w:gridCol w:w="1128"/>
        <w:gridCol w:w="1223"/>
        <w:gridCol w:w="1128"/>
        <w:gridCol w:w="1223"/>
        <w:gridCol w:w="1128"/>
        <w:gridCol w:w="1223"/>
        <w:gridCol w:w="1128"/>
        <w:gridCol w:w="1216"/>
      </w:tblGrid>
      <w:tr w14:paraId="49F125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single" w:color="auto" w:sz="8" w:space="0"/>
              <w:left w:val="nil"/>
              <w:bottom w:val="nil"/>
              <w:right w:val="nil"/>
            </w:tcBorders>
            <w:shd w:val="clear" w:color="auto" w:fill="auto"/>
            <w:noWrap/>
            <w:vAlign w:val="center"/>
          </w:tcPr>
          <w:p w14:paraId="70B0209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替代类型</w:t>
            </w:r>
          </w:p>
        </w:tc>
        <w:tc>
          <w:tcPr>
            <w:tcW w:w="2351" w:type="dxa"/>
            <w:gridSpan w:val="2"/>
            <w:tcBorders>
              <w:top w:val="single" w:color="auto" w:sz="8" w:space="0"/>
              <w:left w:val="nil"/>
              <w:bottom w:val="single" w:color="auto" w:sz="8" w:space="0"/>
              <w:right w:val="nil"/>
            </w:tcBorders>
            <w:shd w:val="clear" w:color="auto" w:fill="auto"/>
            <w:noWrap/>
            <w:vAlign w:val="center"/>
          </w:tcPr>
          <w:p w14:paraId="302CE0AC">
            <w:pPr>
              <w:jc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开化县</w:t>
            </w:r>
          </w:p>
        </w:tc>
        <w:tc>
          <w:tcPr>
            <w:tcW w:w="2351" w:type="dxa"/>
            <w:gridSpan w:val="2"/>
            <w:tcBorders>
              <w:top w:val="single" w:color="auto" w:sz="8" w:space="0"/>
              <w:left w:val="nil"/>
              <w:bottom w:val="single" w:color="auto" w:sz="8" w:space="0"/>
              <w:right w:val="nil"/>
            </w:tcBorders>
            <w:shd w:val="clear" w:color="auto" w:fill="auto"/>
            <w:noWrap/>
            <w:vAlign w:val="center"/>
          </w:tcPr>
          <w:p w14:paraId="5D3473DF">
            <w:pPr>
              <w:jc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莲都区</w:t>
            </w:r>
          </w:p>
        </w:tc>
        <w:tc>
          <w:tcPr>
            <w:tcW w:w="2351" w:type="dxa"/>
            <w:gridSpan w:val="2"/>
            <w:tcBorders>
              <w:top w:val="single" w:color="auto" w:sz="8" w:space="0"/>
              <w:left w:val="nil"/>
              <w:bottom w:val="single" w:color="auto" w:sz="8" w:space="0"/>
              <w:right w:val="nil"/>
            </w:tcBorders>
            <w:shd w:val="clear" w:color="auto" w:fill="auto"/>
            <w:noWrap/>
            <w:vAlign w:val="center"/>
          </w:tcPr>
          <w:p w14:paraId="6241BD41">
            <w:pPr>
              <w:jc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长兴县</w:t>
            </w:r>
          </w:p>
        </w:tc>
        <w:tc>
          <w:tcPr>
            <w:tcW w:w="2344" w:type="dxa"/>
            <w:gridSpan w:val="2"/>
            <w:tcBorders>
              <w:top w:val="single" w:color="auto" w:sz="8" w:space="0"/>
              <w:left w:val="nil"/>
              <w:bottom w:val="single" w:color="auto" w:sz="8" w:space="0"/>
              <w:right w:val="nil"/>
            </w:tcBorders>
            <w:shd w:val="clear" w:color="auto" w:fill="auto"/>
            <w:noWrap/>
            <w:vAlign w:val="center"/>
          </w:tcPr>
          <w:p w14:paraId="33EE3137">
            <w:pPr>
              <w:jc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合计</w:t>
            </w:r>
          </w:p>
        </w:tc>
      </w:tr>
      <w:tr w14:paraId="1C51D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nil"/>
              <w:left w:val="nil"/>
              <w:bottom w:val="single" w:color="auto" w:sz="8" w:space="0"/>
              <w:right w:val="nil"/>
            </w:tcBorders>
            <w:shd w:val="clear" w:color="auto" w:fill="auto"/>
            <w:noWrap/>
            <w:vAlign w:val="center"/>
          </w:tcPr>
          <w:p w14:paraId="3DF59C58">
            <w:pPr>
              <w:jc w:val="center"/>
              <w:rPr>
                <w:rFonts w:hint="eastAsia" w:ascii="宋体" w:hAnsi="宋体" w:eastAsia="宋体" w:cs="宋体"/>
                <w:i w:val="0"/>
                <w:iCs w:val="0"/>
                <w:color w:val="000000"/>
                <w:sz w:val="22"/>
                <w:szCs w:val="22"/>
                <w:u w:val="none"/>
              </w:rPr>
            </w:pPr>
          </w:p>
        </w:tc>
        <w:tc>
          <w:tcPr>
            <w:tcW w:w="1128" w:type="dxa"/>
            <w:tcBorders>
              <w:top w:val="single" w:color="auto" w:sz="8" w:space="0"/>
              <w:left w:val="nil"/>
              <w:bottom w:val="single" w:color="auto" w:sz="8" w:space="0"/>
              <w:right w:val="nil"/>
            </w:tcBorders>
            <w:shd w:val="clear" w:color="auto" w:fill="auto"/>
            <w:noWrap/>
            <w:vAlign w:val="center"/>
          </w:tcPr>
          <w:p w14:paraId="3353BFEF">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替代剂次数</w:t>
            </w:r>
          </w:p>
        </w:tc>
        <w:tc>
          <w:tcPr>
            <w:tcW w:w="1223" w:type="dxa"/>
            <w:tcBorders>
              <w:top w:val="single" w:color="auto" w:sz="8" w:space="0"/>
              <w:left w:val="nil"/>
              <w:bottom w:val="single" w:color="auto" w:sz="8" w:space="0"/>
              <w:right w:val="nil"/>
            </w:tcBorders>
            <w:shd w:val="clear" w:color="auto" w:fill="auto"/>
            <w:noWrap/>
            <w:vAlign w:val="center"/>
          </w:tcPr>
          <w:p w14:paraId="2B40EA17">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替代比例（%)</w:t>
            </w:r>
          </w:p>
        </w:tc>
        <w:tc>
          <w:tcPr>
            <w:tcW w:w="1128" w:type="dxa"/>
            <w:tcBorders>
              <w:top w:val="single" w:color="auto" w:sz="8" w:space="0"/>
              <w:left w:val="nil"/>
              <w:bottom w:val="single" w:color="auto" w:sz="8" w:space="0"/>
              <w:right w:val="nil"/>
            </w:tcBorders>
            <w:shd w:val="clear" w:color="auto" w:fill="auto"/>
            <w:noWrap/>
            <w:vAlign w:val="center"/>
          </w:tcPr>
          <w:p w14:paraId="60A0D822">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替代剂次数</w:t>
            </w:r>
          </w:p>
        </w:tc>
        <w:tc>
          <w:tcPr>
            <w:tcW w:w="1223" w:type="dxa"/>
            <w:tcBorders>
              <w:top w:val="single" w:color="auto" w:sz="8" w:space="0"/>
              <w:left w:val="nil"/>
              <w:bottom w:val="single" w:color="auto" w:sz="8" w:space="0"/>
              <w:right w:val="nil"/>
            </w:tcBorders>
            <w:shd w:val="clear" w:color="auto" w:fill="auto"/>
            <w:noWrap/>
            <w:vAlign w:val="center"/>
          </w:tcPr>
          <w:p w14:paraId="73DF1361">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替代比例（%)</w:t>
            </w:r>
          </w:p>
        </w:tc>
        <w:tc>
          <w:tcPr>
            <w:tcW w:w="1128" w:type="dxa"/>
            <w:tcBorders>
              <w:top w:val="single" w:color="auto" w:sz="8" w:space="0"/>
              <w:left w:val="nil"/>
              <w:bottom w:val="single" w:color="auto" w:sz="8" w:space="0"/>
              <w:right w:val="nil"/>
            </w:tcBorders>
            <w:shd w:val="clear" w:color="auto" w:fill="auto"/>
            <w:noWrap/>
            <w:vAlign w:val="center"/>
          </w:tcPr>
          <w:p w14:paraId="2E1F4888">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替代剂次数</w:t>
            </w:r>
          </w:p>
        </w:tc>
        <w:tc>
          <w:tcPr>
            <w:tcW w:w="1223" w:type="dxa"/>
            <w:tcBorders>
              <w:top w:val="single" w:color="auto" w:sz="8" w:space="0"/>
              <w:left w:val="nil"/>
              <w:bottom w:val="single" w:color="auto" w:sz="8" w:space="0"/>
              <w:right w:val="nil"/>
            </w:tcBorders>
            <w:shd w:val="clear" w:color="auto" w:fill="auto"/>
            <w:noWrap/>
            <w:vAlign w:val="center"/>
          </w:tcPr>
          <w:p w14:paraId="641DFC74">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替代比例（%)</w:t>
            </w:r>
          </w:p>
        </w:tc>
        <w:tc>
          <w:tcPr>
            <w:tcW w:w="1128" w:type="dxa"/>
            <w:tcBorders>
              <w:top w:val="single" w:color="auto" w:sz="8" w:space="0"/>
              <w:left w:val="nil"/>
              <w:bottom w:val="single" w:color="auto" w:sz="8" w:space="0"/>
              <w:right w:val="nil"/>
            </w:tcBorders>
            <w:shd w:val="clear" w:color="auto" w:fill="auto"/>
            <w:noWrap/>
            <w:vAlign w:val="center"/>
          </w:tcPr>
          <w:p w14:paraId="0AAD7F39">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替代剂次数</w:t>
            </w:r>
          </w:p>
        </w:tc>
        <w:tc>
          <w:tcPr>
            <w:tcW w:w="1216" w:type="dxa"/>
            <w:tcBorders>
              <w:top w:val="single" w:color="auto" w:sz="8" w:space="0"/>
              <w:left w:val="nil"/>
              <w:bottom w:val="single" w:color="auto" w:sz="8" w:space="0"/>
              <w:right w:val="nil"/>
            </w:tcBorders>
            <w:shd w:val="clear" w:color="auto" w:fill="auto"/>
            <w:noWrap/>
            <w:vAlign w:val="center"/>
          </w:tcPr>
          <w:p w14:paraId="09BAE445">
            <w:pPr>
              <w:keepNext w:val="0"/>
              <w:keepLines w:val="0"/>
              <w:widowControl/>
              <w:suppressLineNumbers w:val="0"/>
              <w:jc w:val="left"/>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替代比例（%)</w:t>
            </w:r>
          </w:p>
        </w:tc>
      </w:tr>
      <w:tr w14:paraId="3C52C1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single" w:color="auto" w:sz="8" w:space="0"/>
              <w:left w:val="nil"/>
              <w:bottom w:val="nil"/>
              <w:right w:val="nil"/>
            </w:tcBorders>
            <w:shd w:val="clear" w:color="auto" w:fill="auto"/>
            <w:noWrap/>
            <w:vAlign w:val="center"/>
          </w:tcPr>
          <w:p w14:paraId="6C6A90B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DTaP-Hib→DTaP</w:t>
            </w:r>
            <w:r>
              <w:rPr>
                <w:rFonts w:hint="eastAsia" w:ascii="宋体" w:hAnsi="宋体" w:eastAsia="宋体" w:cs="宋体"/>
                <w:i w:val="0"/>
                <w:iCs w:val="0"/>
                <w:color w:val="000000"/>
                <w:kern w:val="0"/>
                <w:sz w:val="22"/>
                <w:szCs w:val="22"/>
                <w:u w:val="none"/>
                <w:vertAlign w:val="subscript"/>
                <w:lang w:val="en-US" w:eastAsia="zh-CN" w:bidi="ar"/>
              </w:rPr>
              <w:t>1</w:t>
            </w:r>
          </w:p>
        </w:tc>
        <w:tc>
          <w:tcPr>
            <w:tcW w:w="1128" w:type="dxa"/>
            <w:tcBorders>
              <w:top w:val="single" w:color="auto" w:sz="8" w:space="0"/>
              <w:left w:val="nil"/>
              <w:bottom w:val="nil"/>
              <w:right w:val="nil"/>
            </w:tcBorders>
            <w:shd w:val="clear" w:color="auto" w:fill="auto"/>
            <w:noWrap/>
            <w:vAlign w:val="center"/>
          </w:tcPr>
          <w:p w14:paraId="1834B86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84</w:t>
            </w:r>
          </w:p>
        </w:tc>
        <w:tc>
          <w:tcPr>
            <w:tcW w:w="1223" w:type="dxa"/>
            <w:tcBorders>
              <w:top w:val="single" w:color="auto" w:sz="8" w:space="0"/>
              <w:left w:val="nil"/>
              <w:bottom w:val="nil"/>
              <w:right w:val="nil"/>
            </w:tcBorders>
            <w:shd w:val="clear" w:color="auto" w:fill="auto"/>
            <w:noWrap/>
            <w:vAlign w:val="center"/>
          </w:tcPr>
          <w:p w14:paraId="7330721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0.32</w:t>
            </w:r>
          </w:p>
        </w:tc>
        <w:tc>
          <w:tcPr>
            <w:tcW w:w="1128" w:type="dxa"/>
            <w:tcBorders>
              <w:top w:val="single" w:color="auto" w:sz="8" w:space="0"/>
              <w:left w:val="nil"/>
              <w:bottom w:val="nil"/>
              <w:right w:val="nil"/>
            </w:tcBorders>
            <w:shd w:val="clear" w:color="auto" w:fill="auto"/>
            <w:noWrap/>
            <w:vAlign w:val="center"/>
          </w:tcPr>
          <w:p w14:paraId="6F8D99A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680</w:t>
            </w:r>
          </w:p>
        </w:tc>
        <w:tc>
          <w:tcPr>
            <w:tcW w:w="1223" w:type="dxa"/>
            <w:tcBorders>
              <w:top w:val="single" w:color="auto" w:sz="8" w:space="0"/>
              <w:left w:val="nil"/>
              <w:bottom w:val="nil"/>
              <w:right w:val="nil"/>
            </w:tcBorders>
            <w:shd w:val="clear" w:color="auto" w:fill="auto"/>
            <w:noWrap/>
            <w:vAlign w:val="center"/>
          </w:tcPr>
          <w:p w14:paraId="46955BE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2.62</w:t>
            </w:r>
          </w:p>
        </w:tc>
        <w:tc>
          <w:tcPr>
            <w:tcW w:w="1128" w:type="dxa"/>
            <w:tcBorders>
              <w:top w:val="single" w:color="auto" w:sz="8" w:space="0"/>
              <w:left w:val="nil"/>
              <w:bottom w:val="nil"/>
              <w:right w:val="nil"/>
            </w:tcBorders>
            <w:shd w:val="clear" w:color="auto" w:fill="auto"/>
            <w:noWrap/>
            <w:vAlign w:val="center"/>
          </w:tcPr>
          <w:p w14:paraId="0224AC1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w:t>
            </w:r>
          </w:p>
        </w:tc>
        <w:tc>
          <w:tcPr>
            <w:tcW w:w="1223" w:type="dxa"/>
            <w:tcBorders>
              <w:top w:val="single" w:color="auto" w:sz="8" w:space="0"/>
              <w:left w:val="nil"/>
              <w:bottom w:val="nil"/>
              <w:right w:val="nil"/>
            </w:tcBorders>
            <w:shd w:val="clear" w:color="auto" w:fill="auto"/>
            <w:noWrap/>
            <w:vAlign w:val="center"/>
          </w:tcPr>
          <w:p w14:paraId="1C61356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0.62</w:t>
            </w:r>
          </w:p>
        </w:tc>
        <w:tc>
          <w:tcPr>
            <w:tcW w:w="1128" w:type="dxa"/>
            <w:tcBorders>
              <w:top w:val="single" w:color="auto" w:sz="8" w:space="0"/>
              <w:left w:val="nil"/>
              <w:bottom w:val="nil"/>
              <w:right w:val="nil"/>
            </w:tcBorders>
            <w:shd w:val="clear" w:color="auto" w:fill="auto"/>
            <w:noWrap/>
            <w:vAlign w:val="center"/>
          </w:tcPr>
          <w:p w14:paraId="3C2CCDA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926</w:t>
            </w:r>
          </w:p>
        </w:tc>
        <w:tc>
          <w:tcPr>
            <w:tcW w:w="1216" w:type="dxa"/>
            <w:tcBorders>
              <w:top w:val="single" w:color="auto" w:sz="8" w:space="0"/>
              <w:left w:val="nil"/>
              <w:bottom w:val="nil"/>
              <w:right w:val="nil"/>
            </w:tcBorders>
            <w:shd w:val="clear" w:color="auto" w:fill="auto"/>
            <w:noWrap/>
            <w:vAlign w:val="center"/>
          </w:tcPr>
          <w:p w14:paraId="5CD7C2C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3.57</w:t>
            </w:r>
          </w:p>
        </w:tc>
      </w:tr>
      <w:tr w14:paraId="02587F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nil"/>
              <w:left w:val="nil"/>
              <w:bottom w:val="nil"/>
              <w:right w:val="nil"/>
            </w:tcBorders>
            <w:shd w:val="clear" w:color="auto" w:fill="auto"/>
            <w:noWrap/>
            <w:vAlign w:val="center"/>
          </w:tcPr>
          <w:p w14:paraId="0349DA8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DTaP-Hib→DTaP</w:t>
            </w:r>
            <w:r>
              <w:rPr>
                <w:rFonts w:hint="eastAsia" w:ascii="宋体" w:hAnsi="宋体" w:eastAsia="宋体" w:cs="宋体"/>
                <w:i w:val="0"/>
                <w:iCs w:val="0"/>
                <w:color w:val="000000"/>
                <w:kern w:val="0"/>
                <w:sz w:val="22"/>
                <w:szCs w:val="22"/>
                <w:u w:val="none"/>
                <w:vertAlign w:val="subscript"/>
                <w:lang w:val="en-US" w:eastAsia="zh-CN" w:bidi="ar"/>
              </w:rPr>
              <w:t>2</w:t>
            </w:r>
          </w:p>
        </w:tc>
        <w:tc>
          <w:tcPr>
            <w:tcW w:w="1128" w:type="dxa"/>
            <w:tcBorders>
              <w:top w:val="nil"/>
              <w:left w:val="nil"/>
              <w:bottom w:val="nil"/>
              <w:right w:val="nil"/>
            </w:tcBorders>
            <w:shd w:val="clear" w:color="auto" w:fill="auto"/>
            <w:noWrap/>
            <w:vAlign w:val="center"/>
          </w:tcPr>
          <w:p w14:paraId="4246265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76</w:t>
            </w:r>
          </w:p>
        </w:tc>
        <w:tc>
          <w:tcPr>
            <w:tcW w:w="1223" w:type="dxa"/>
            <w:tcBorders>
              <w:top w:val="nil"/>
              <w:left w:val="nil"/>
              <w:bottom w:val="nil"/>
              <w:right w:val="nil"/>
            </w:tcBorders>
            <w:shd w:val="clear" w:color="auto" w:fill="auto"/>
            <w:noWrap/>
            <w:vAlign w:val="center"/>
          </w:tcPr>
          <w:p w14:paraId="0A297EF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0.30</w:t>
            </w:r>
          </w:p>
        </w:tc>
        <w:tc>
          <w:tcPr>
            <w:tcW w:w="1128" w:type="dxa"/>
            <w:tcBorders>
              <w:top w:val="nil"/>
              <w:left w:val="nil"/>
              <w:bottom w:val="nil"/>
              <w:right w:val="nil"/>
            </w:tcBorders>
            <w:shd w:val="clear" w:color="auto" w:fill="auto"/>
            <w:noWrap/>
            <w:vAlign w:val="center"/>
          </w:tcPr>
          <w:p w14:paraId="591E088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613</w:t>
            </w:r>
          </w:p>
        </w:tc>
        <w:tc>
          <w:tcPr>
            <w:tcW w:w="1223" w:type="dxa"/>
            <w:tcBorders>
              <w:top w:val="nil"/>
              <w:left w:val="nil"/>
              <w:bottom w:val="nil"/>
              <w:right w:val="nil"/>
            </w:tcBorders>
            <w:shd w:val="clear" w:color="auto" w:fill="auto"/>
            <w:noWrap/>
            <w:vAlign w:val="center"/>
          </w:tcPr>
          <w:p w14:paraId="00B6F67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2.39</w:t>
            </w:r>
          </w:p>
        </w:tc>
        <w:tc>
          <w:tcPr>
            <w:tcW w:w="1128" w:type="dxa"/>
            <w:tcBorders>
              <w:top w:val="nil"/>
              <w:left w:val="nil"/>
              <w:bottom w:val="nil"/>
              <w:right w:val="nil"/>
            </w:tcBorders>
            <w:shd w:val="clear" w:color="auto" w:fill="auto"/>
            <w:noWrap/>
            <w:vAlign w:val="center"/>
          </w:tcPr>
          <w:p w14:paraId="3F39C4B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115</w:t>
            </w:r>
          </w:p>
        </w:tc>
        <w:tc>
          <w:tcPr>
            <w:tcW w:w="1223" w:type="dxa"/>
            <w:tcBorders>
              <w:top w:val="nil"/>
              <w:left w:val="nil"/>
              <w:bottom w:val="nil"/>
              <w:right w:val="nil"/>
            </w:tcBorders>
            <w:shd w:val="clear" w:color="auto" w:fill="auto"/>
            <w:noWrap/>
            <w:vAlign w:val="center"/>
          </w:tcPr>
          <w:p w14:paraId="660DA1B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0.45</w:t>
            </w:r>
          </w:p>
        </w:tc>
        <w:tc>
          <w:tcPr>
            <w:tcW w:w="1128" w:type="dxa"/>
            <w:tcBorders>
              <w:top w:val="nil"/>
              <w:left w:val="nil"/>
              <w:bottom w:val="nil"/>
              <w:right w:val="nil"/>
            </w:tcBorders>
            <w:shd w:val="clear" w:color="auto" w:fill="auto"/>
            <w:noWrap/>
            <w:vAlign w:val="center"/>
          </w:tcPr>
          <w:p w14:paraId="509A1A8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804</w:t>
            </w:r>
          </w:p>
        </w:tc>
        <w:tc>
          <w:tcPr>
            <w:tcW w:w="1216" w:type="dxa"/>
            <w:tcBorders>
              <w:top w:val="nil"/>
              <w:left w:val="nil"/>
              <w:bottom w:val="nil"/>
              <w:right w:val="nil"/>
            </w:tcBorders>
            <w:shd w:val="clear" w:color="auto" w:fill="auto"/>
            <w:noWrap/>
            <w:vAlign w:val="center"/>
          </w:tcPr>
          <w:p w14:paraId="1851F73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3.13</w:t>
            </w:r>
          </w:p>
        </w:tc>
      </w:tr>
      <w:tr w14:paraId="73875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nil"/>
              <w:left w:val="nil"/>
              <w:bottom w:val="nil"/>
              <w:right w:val="nil"/>
            </w:tcBorders>
            <w:shd w:val="clear" w:color="auto" w:fill="auto"/>
            <w:noWrap/>
            <w:vAlign w:val="center"/>
          </w:tcPr>
          <w:p w14:paraId="1B3CC77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DTaP-Hib→DTaP</w:t>
            </w:r>
            <w:r>
              <w:rPr>
                <w:rFonts w:hint="eastAsia" w:ascii="宋体" w:hAnsi="宋体" w:eastAsia="宋体" w:cs="宋体"/>
                <w:i w:val="0"/>
                <w:iCs w:val="0"/>
                <w:color w:val="000000"/>
                <w:kern w:val="0"/>
                <w:sz w:val="22"/>
                <w:szCs w:val="22"/>
                <w:u w:val="none"/>
                <w:vertAlign w:val="subscript"/>
                <w:lang w:val="en-US" w:eastAsia="zh-CN" w:bidi="ar"/>
              </w:rPr>
              <w:t>3</w:t>
            </w:r>
          </w:p>
        </w:tc>
        <w:tc>
          <w:tcPr>
            <w:tcW w:w="1128" w:type="dxa"/>
            <w:tcBorders>
              <w:top w:val="nil"/>
              <w:left w:val="nil"/>
              <w:bottom w:val="nil"/>
              <w:right w:val="nil"/>
            </w:tcBorders>
            <w:shd w:val="clear" w:color="auto" w:fill="auto"/>
            <w:noWrap/>
            <w:vAlign w:val="center"/>
          </w:tcPr>
          <w:p w14:paraId="24B491A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73</w:t>
            </w:r>
          </w:p>
        </w:tc>
        <w:tc>
          <w:tcPr>
            <w:tcW w:w="1223" w:type="dxa"/>
            <w:tcBorders>
              <w:top w:val="nil"/>
              <w:left w:val="nil"/>
              <w:bottom w:val="nil"/>
              <w:right w:val="nil"/>
            </w:tcBorders>
            <w:shd w:val="clear" w:color="auto" w:fill="auto"/>
            <w:noWrap/>
            <w:vAlign w:val="center"/>
          </w:tcPr>
          <w:p w14:paraId="61E7559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0.29</w:t>
            </w:r>
          </w:p>
        </w:tc>
        <w:tc>
          <w:tcPr>
            <w:tcW w:w="1128" w:type="dxa"/>
            <w:tcBorders>
              <w:top w:val="nil"/>
              <w:left w:val="nil"/>
              <w:bottom w:val="nil"/>
              <w:right w:val="nil"/>
            </w:tcBorders>
            <w:shd w:val="clear" w:color="auto" w:fill="auto"/>
            <w:noWrap/>
            <w:vAlign w:val="center"/>
          </w:tcPr>
          <w:p w14:paraId="3338E31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588</w:t>
            </w:r>
          </w:p>
        </w:tc>
        <w:tc>
          <w:tcPr>
            <w:tcW w:w="1223" w:type="dxa"/>
            <w:tcBorders>
              <w:top w:val="nil"/>
              <w:left w:val="nil"/>
              <w:bottom w:val="nil"/>
              <w:right w:val="nil"/>
            </w:tcBorders>
            <w:shd w:val="clear" w:color="auto" w:fill="auto"/>
            <w:noWrap/>
            <w:vAlign w:val="center"/>
          </w:tcPr>
          <w:p w14:paraId="4D99D36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2.32</w:t>
            </w:r>
          </w:p>
        </w:tc>
        <w:tc>
          <w:tcPr>
            <w:tcW w:w="1128" w:type="dxa"/>
            <w:tcBorders>
              <w:top w:val="nil"/>
              <w:left w:val="nil"/>
              <w:bottom w:val="nil"/>
              <w:right w:val="nil"/>
            </w:tcBorders>
            <w:shd w:val="clear" w:color="auto" w:fill="auto"/>
            <w:noWrap/>
            <w:vAlign w:val="center"/>
          </w:tcPr>
          <w:p w14:paraId="4B40E2A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w:t>
            </w:r>
          </w:p>
        </w:tc>
        <w:tc>
          <w:tcPr>
            <w:tcW w:w="1223" w:type="dxa"/>
            <w:tcBorders>
              <w:top w:val="nil"/>
              <w:left w:val="nil"/>
              <w:bottom w:val="nil"/>
              <w:right w:val="nil"/>
            </w:tcBorders>
            <w:shd w:val="clear" w:color="auto" w:fill="auto"/>
            <w:noWrap/>
            <w:vAlign w:val="center"/>
          </w:tcPr>
          <w:p w14:paraId="1FC2E71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0.34</w:t>
            </w:r>
          </w:p>
        </w:tc>
        <w:tc>
          <w:tcPr>
            <w:tcW w:w="1128" w:type="dxa"/>
            <w:tcBorders>
              <w:top w:val="nil"/>
              <w:left w:val="nil"/>
              <w:bottom w:val="nil"/>
              <w:right w:val="nil"/>
            </w:tcBorders>
            <w:shd w:val="clear" w:color="auto" w:fill="auto"/>
            <w:noWrap/>
            <w:vAlign w:val="center"/>
          </w:tcPr>
          <w:p w14:paraId="490851D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748</w:t>
            </w:r>
          </w:p>
        </w:tc>
        <w:tc>
          <w:tcPr>
            <w:tcW w:w="1216" w:type="dxa"/>
            <w:tcBorders>
              <w:top w:val="nil"/>
              <w:left w:val="nil"/>
              <w:bottom w:val="nil"/>
              <w:right w:val="nil"/>
            </w:tcBorders>
            <w:shd w:val="clear" w:color="auto" w:fill="auto"/>
            <w:noWrap/>
            <w:vAlign w:val="center"/>
          </w:tcPr>
          <w:p w14:paraId="12FA7E6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2.95</w:t>
            </w:r>
          </w:p>
        </w:tc>
      </w:tr>
      <w:tr w14:paraId="50D785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nil"/>
              <w:left w:val="nil"/>
              <w:bottom w:val="nil"/>
              <w:right w:val="nil"/>
            </w:tcBorders>
            <w:shd w:val="clear" w:color="auto" w:fill="auto"/>
            <w:noWrap/>
            <w:vAlign w:val="center"/>
          </w:tcPr>
          <w:p w14:paraId="5D61BAA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DTaP-Hib→DTaP</w:t>
            </w:r>
            <w:r>
              <w:rPr>
                <w:rFonts w:hint="eastAsia" w:ascii="宋体" w:hAnsi="宋体" w:eastAsia="宋体" w:cs="宋体"/>
                <w:i w:val="0"/>
                <w:iCs w:val="0"/>
                <w:color w:val="000000"/>
                <w:kern w:val="0"/>
                <w:sz w:val="22"/>
                <w:szCs w:val="22"/>
                <w:u w:val="none"/>
                <w:vertAlign w:val="subscript"/>
                <w:lang w:val="en-US" w:eastAsia="zh-CN" w:bidi="ar"/>
              </w:rPr>
              <w:t>4</w:t>
            </w:r>
          </w:p>
        </w:tc>
        <w:tc>
          <w:tcPr>
            <w:tcW w:w="1128" w:type="dxa"/>
            <w:tcBorders>
              <w:top w:val="nil"/>
              <w:left w:val="nil"/>
              <w:bottom w:val="nil"/>
              <w:right w:val="nil"/>
            </w:tcBorders>
            <w:shd w:val="clear" w:color="auto" w:fill="auto"/>
            <w:noWrap/>
            <w:vAlign w:val="center"/>
          </w:tcPr>
          <w:p w14:paraId="4BB0763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w:t>
            </w:r>
          </w:p>
        </w:tc>
        <w:tc>
          <w:tcPr>
            <w:tcW w:w="1223" w:type="dxa"/>
            <w:tcBorders>
              <w:top w:val="nil"/>
              <w:left w:val="nil"/>
              <w:bottom w:val="nil"/>
              <w:right w:val="nil"/>
            </w:tcBorders>
            <w:shd w:val="clear" w:color="auto" w:fill="auto"/>
            <w:noWrap/>
            <w:vAlign w:val="center"/>
          </w:tcPr>
          <w:p w14:paraId="56A6008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0.24</w:t>
            </w:r>
          </w:p>
        </w:tc>
        <w:tc>
          <w:tcPr>
            <w:tcW w:w="1128" w:type="dxa"/>
            <w:tcBorders>
              <w:top w:val="nil"/>
              <w:left w:val="nil"/>
              <w:bottom w:val="nil"/>
              <w:right w:val="nil"/>
            </w:tcBorders>
            <w:shd w:val="clear" w:color="auto" w:fill="auto"/>
            <w:noWrap/>
            <w:vAlign w:val="center"/>
          </w:tcPr>
          <w:p w14:paraId="3C8B2C4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511</w:t>
            </w:r>
          </w:p>
        </w:tc>
        <w:tc>
          <w:tcPr>
            <w:tcW w:w="1223" w:type="dxa"/>
            <w:tcBorders>
              <w:top w:val="nil"/>
              <w:left w:val="nil"/>
              <w:bottom w:val="nil"/>
              <w:right w:val="nil"/>
            </w:tcBorders>
            <w:shd w:val="clear" w:color="auto" w:fill="auto"/>
            <w:noWrap/>
            <w:vAlign w:val="center"/>
          </w:tcPr>
          <w:p w14:paraId="6B087A7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2.19</w:t>
            </w:r>
          </w:p>
        </w:tc>
        <w:tc>
          <w:tcPr>
            <w:tcW w:w="1128" w:type="dxa"/>
            <w:tcBorders>
              <w:top w:val="nil"/>
              <w:left w:val="nil"/>
              <w:bottom w:val="nil"/>
              <w:right w:val="nil"/>
            </w:tcBorders>
            <w:shd w:val="clear" w:color="auto" w:fill="auto"/>
            <w:noWrap/>
            <w:vAlign w:val="center"/>
          </w:tcPr>
          <w:p w14:paraId="7D17A99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w:t>
            </w:r>
          </w:p>
        </w:tc>
        <w:tc>
          <w:tcPr>
            <w:tcW w:w="1223" w:type="dxa"/>
            <w:tcBorders>
              <w:top w:val="nil"/>
              <w:left w:val="nil"/>
              <w:bottom w:val="nil"/>
              <w:right w:val="nil"/>
            </w:tcBorders>
            <w:shd w:val="clear" w:color="auto" w:fill="auto"/>
            <w:noWrap/>
            <w:vAlign w:val="center"/>
          </w:tcPr>
          <w:p w14:paraId="29AF3D0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w:t>
            </w:r>
          </w:p>
        </w:tc>
        <w:tc>
          <w:tcPr>
            <w:tcW w:w="1128" w:type="dxa"/>
            <w:tcBorders>
              <w:top w:val="nil"/>
              <w:left w:val="nil"/>
              <w:bottom w:val="nil"/>
              <w:right w:val="nil"/>
            </w:tcBorders>
            <w:shd w:val="clear" w:color="auto" w:fill="auto"/>
            <w:noWrap/>
            <w:vAlign w:val="center"/>
          </w:tcPr>
          <w:p w14:paraId="20F6872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607</w:t>
            </w:r>
          </w:p>
        </w:tc>
        <w:tc>
          <w:tcPr>
            <w:tcW w:w="1216" w:type="dxa"/>
            <w:tcBorders>
              <w:top w:val="nil"/>
              <w:left w:val="nil"/>
              <w:bottom w:val="nil"/>
              <w:right w:val="nil"/>
            </w:tcBorders>
            <w:shd w:val="clear" w:color="auto" w:fill="auto"/>
            <w:noWrap/>
            <w:vAlign w:val="center"/>
          </w:tcPr>
          <w:p w14:paraId="12CEAA3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2.60</w:t>
            </w:r>
          </w:p>
        </w:tc>
      </w:tr>
      <w:tr w14:paraId="27C2B7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nil"/>
              <w:left w:val="nil"/>
              <w:bottom w:val="nil"/>
              <w:right w:val="nil"/>
            </w:tcBorders>
            <w:shd w:val="clear" w:color="auto" w:fill="auto"/>
            <w:noWrap/>
            <w:vAlign w:val="center"/>
          </w:tcPr>
          <w:p w14:paraId="6BC783F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DTaP-IPV/Hib→PV</w:t>
            </w:r>
            <w:r>
              <w:rPr>
                <w:rFonts w:hint="eastAsia" w:ascii="宋体" w:hAnsi="宋体" w:eastAsia="宋体" w:cs="宋体"/>
                <w:i w:val="0"/>
                <w:iCs w:val="0"/>
                <w:color w:val="000000"/>
                <w:kern w:val="0"/>
                <w:sz w:val="22"/>
                <w:szCs w:val="22"/>
                <w:u w:val="none"/>
                <w:vertAlign w:val="subscript"/>
                <w:lang w:val="en-US" w:eastAsia="zh-CN" w:bidi="ar"/>
              </w:rPr>
              <w:t>1</w:t>
            </w:r>
          </w:p>
        </w:tc>
        <w:tc>
          <w:tcPr>
            <w:tcW w:w="1128" w:type="dxa"/>
            <w:tcBorders>
              <w:top w:val="nil"/>
              <w:left w:val="nil"/>
              <w:bottom w:val="nil"/>
              <w:right w:val="nil"/>
            </w:tcBorders>
            <w:shd w:val="clear" w:color="auto" w:fill="auto"/>
            <w:noWrap/>
            <w:vAlign w:val="center"/>
          </w:tcPr>
          <w:p w14:paraId="35D415B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539</w:t>
            </w:r>
          </w:p>
        </w:tc>
        <w:tc>
          <w:tcPr>
            <w:tcW w:w="1223" w:type="dxa"/>
            <w:tcBorders>
              <w:top w:val="nil"/>
              <w:left w:val="nil"/>
              <w:bottom w:val="nil"/>
              <w:right w:val="nil"/>
            </w:tcBorders>
            <w:shd w:val="clear" w:color="auto" w:fill="auto"/>
            <w:noWrap/>
            <w:vAlign w:val="center"/>
          </w:tcPr>
          <w:p w14:paraId="5F17200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2.07</w:t>
            </w:r>
          </w:p>
        </w:tc>
        <w:tc>
          <w:tcPr>
            <w:tcW w:w="1128" w:type="dxa"/>
            <w:tcBorders>
              <w:top w:val="nil"/>
              <w:left w:val="nil"/>
              <w:bottom w:val="nil"/>
              <w:right w:val="nil"/>
            </w:tcBorders>
            <w:shd w:val="clear" w:color="auto" w:fill="auto"/>
            <w:noWrap/>
            <w:vAlign w:val="center"/>
          </w:tcPr>
          <w:p w14:paraId="788C316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3626</w:t>
            </w:r>
          </w:p>
        </w:tc>
        <w:tc>
          <w:tcPr>
            <w:tcW w:w="1223" w:type="dxa"/>
            <w:tcBorders>
              <w:top w:val="nil"/>
              <w:left w:val="nil"/>
              <w:bottom w:val="nil"/>
              <w:right w:val="nil"/>
            </w:tcBorders>
            <w:shd w:val="clear" w:color="auto" w:fill="auto"/>
            <w:noWrap/>
            <w:vAlign w:val="center"/>
          </w:tcPr>
          <w:p w14:paraId="24DA720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13.91</w:t>
            </w:r>
          </w:p>
        </w:tc>
        <w:tc>
          <w:tcPr>
            <w:tcW w:w="1128" w:type="dxa"/>
            <w:tcBorders>
              <w:top w:val="nil"/>
              <w:left w:val="nil"/>
              <w:bottom w:val="nil"/>
              <w:right w:val="nil"/>
            </w:tcBorders>
            <w:shd w:val="clear" w:color="auto" w:fill="auto"/>
            <w:noWrap/>
            <w:vAlign w:val="center"/>
          </w:tcPr>
          <w:p w14:paraId="0A9F414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4557</w:t>
            </w:r>
          </w:p>
        </w:tc>
        <w:tc>
          <w:tcPr>
            <w:tcW w:w="1223" w:type="dxa"/>
            <w:tcBorders>
              <w:top w:val="nil"/>
              <w:left w:val="nil"/>
              <w:bottom w:val="nil"/>
              <w:right w:val="nil"/>
            </w:tcBorders>
            <w:shd w:val="clear" w:color="auto" w:fill="auto"/>
            <w:noWrap/>
            <w:vAlign w:val="center"/>
          </w:tcPr>
          <w:p w14:paraId="1B456BE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17.48</w:t>
            </w:r>
          </w:p>
        </w:tc>
        <w:tc>
          <w:tcPr>
            <w:tcW w:w="1128" w:type="dxa"/>
            <w:tcBorders>
              <w:top w:val="nil"/>
              <w:left w:val="nil"/>
              <w:bottom w:val="nil"/>
              <w:right w:val="nil"/>
            </w:tcBorders>
            <w:shd w:val="clear" w:color="auto" w:fill="auto"/>
            <w:noWrap/>
            <w:vAlign w:val="center"/>
          </w:tcPr>
          <w:p w14:paraId="0E7894A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8722</w:t>
            </w:r>
          </w:p>
        </w:tc>
        <w:tc>
          <w:tcPr>
            <w:tcW w:w="1216" w:type="dxa"/>
            <w:tcBorders>
              <w:top w:val="nil"/>
              <w:left w:val="nil"/>
              <w:bottom w:val="nil"/>
              <w:right w:val="nil"/>
            </w:tcBorders>
            <w:shd w:val="clear" w:color="auto" w:fill="auto"/>
            <w:noWrap/>
            <w:vAlign w:val="center"/>
          </w:tcPr>
          <w:p w14:paraId="2BB689D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33.45</w:t>
            </w:r>
          </w:p>
        </w:tc>
      </w:tr>
      <w:tr w14:paraId="3E22F2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nil"/>
              <w:left w:val="nil"/>
              <w:bottom w:val="nil"/>
              <w:right w:val="nil"/>
            </w:tcBorders>
            <w:shd w:val="clear" w:color="auto" w:fill="auto"/>
            <w:noWrap/>
            <w:vAlign w:val="center"/>
          </w:tcPr>
          <w:p w14:paraId="3263AF2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DTaP-IPV/Hib→PV</w:t>
            </w:r>
            <w:r>
              <w:rPr>
                <w:rFonts w:hint="eastAsia" w:ascii="宋体" w:hAnsi="宋体" w:eastAsia="宋体" w:cs="宋体"/>
                <w:i w:val="0"/>
                <w:iCs w:val="0"/>
                <w:color w:val="000000"/>
                <w:kern w:val="0"/>
                <w:sz w:val="22"/>
                <w:szCs w:val="22"/>
                <w:u w:val="none"/>
                <w:vertAlign w:val="subscript"/>
                <w:lang w:val="en-US" w:eastAsia="zh-CN" w:bidi="ar"/>
              </w:rPr>
              <w:t>2</w:t>
            </w:r>
          </w:p>
        </w:tc>
        <w:tc>
          <w:tcPr>
            <w:tcW w:w="1128" w:type="dxa"/>
            <w:tcBorders>
              <w:top w:val="nil"/>
              <w:left w:val="nil"/>
              <w:bottom w:val="nil"/>
              <w:right w:val="nil"/>
            </w:tcBorders>
            <w:shd w:val="clear" w:color="auto" w:fill="auto"/>
            <w:noWrap/>
            <w:vAlign w:val="center"/>
          </w:tcPr>
          <w:p w14:paraId="5914F75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534</w:t>
            </w:r>
          </w:p>
        </w:tc>
        <w:tc>
          <w:tcPr>
            <w:tcW w:w="1223" w:type="dxa"/>
            <w:tcBorders>
              <w:top w:val="nil"/>
              <w:left w:val="nil"/>
              <w:bottom w:val="nil"/>
              <w:right w:val="nil"/>
            </w:tcBorders>
            <w:shd w:val="clear" w:color="auto" w:fill="auto"/>
            <w:noWrap/>
            <w:vAlign w:val="center"/>
          </w:tcPr>
          <w:p w14:paraId="175D04B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2.07</w:t>
            </w:r>
          </w:p>
        </w:tc>
        <w:tc>
          <w:tcPr>
            <w:tcW w:w="1128" w:type="dxa"/>
            <w:tcBorders>
              <w:top w:val="nil"/>
              <w:left w:val="nil"/>
              <w:bottom w:val="nil"/>
              <w:right w:val="nil"/>
            </w:tcBorders>
            <w:shd w:val="clear" w:color="auto" w:fill="auto"/>
            <w:noWrap/>
            <w:vAlign w:val="center"/>
          </w:tcPr>
          <w:p w14:paraId="4DD8564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3592</w:t>
            </w:r>
          </w:p>
        </w:tc>
        <w:tc>
          <w:tcPr>
            <w:tcW w:w="1223" w:type="dxa"/>
            <w:tcBorders>
              <w:top w:val="nil"/>
              <w:left w:val="nil"/>
              <w:bottom w:val="nil"/>
              <w:right w:val="nil"/>
            </w:tcBorders>
            <w:shd w:val="clear" w:color="auto" w:fill="auto"/>
            <w:noWrap/>
            <w:vAlign w:val="center"/>
          </w:tcPr>
          <w:p w14:paraId="620FCE2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13.90</w:t>
            </w:r>
          </w:p>
        </w:tc>
        <w:tc>
          <w:tcPr>
            <w:tcW w:w="1128" w:type="dxa"/>
            <w:tcBorders>
              <w:top w:val="nil"/>
              <w:left w:val="nil"/>
              <w:bottom w:val="nil"/>
              <w:right w:val="nil"/>
            </w:tcBorders>
            <w:shd w:val="clear" w:color="auto" w:fill="auto"/>
            <w:noWrap/>
            <w:vAlign w:val="center"/>
          </w:tcPr>
          <w:p w14:paraId="7416D97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4494</w:t>
            </w:r>
          </w:p>
        </w:tc>
        <w:tc>
          <w:tcPr>
            <w:tcW w:w="1223" w:type="dxa"/>
            <w:tcBorders>
              <w:top w:val="nil"/>
              <w:left w:val="nil"/>
              <w:bottom w:val="nil"/>
              <w:right w:val="nil"/>
            </w:tcBorders>
            <w:shd w:val="clear" w:color="auto" w:fill="auto"/>
            <w:noWrap/>
            <w:vAlign w:val="center"/>
          </w:tcPr>
          <w:p w14:paraId="121DAAE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17.40</w:t>
            </w:r>
          </w:p>
        </w:tc>
        <w:tc>
          <w:tcPr>
            <w:tcW w:w="1128" w:type="dxa"/>
            <w:tcBorders>
              <w:top w:val="nil"/>
              <w:left w:val="nil"/>
              <w:bottom w:val="nil"/>
              <w:right w:val="nil"/>
            </w:tcBorders>
            <w:shd w:val="clear" w:color="auto" w:fill="auto"/>
            <w:noWrap/>
            <w:vAlign w:val="center"/>
          </w:tcPr>
          <w:p w14:paraId="2535CEF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8620</w:t>
            </w:r>
          </w:p>
        </w:tc>
        <w:tc>
          <w:tcPr>
            <w:tcW w:w="1216" w:type="dxa"/>
            <w:tcBorders>
              <w:top w:val="nil"/>
              <w:left w:val="nil"/>
              <w:bottom w:val="nil"/>
              <w:right w:val="nil"/>
            </w:tcBorders>
            <w:shd w:val="clear" w:color="auto" w:fill="auto"/>
            <w:noWrap/>
            <w:vAlign w:val="center"/>
          </w:tcPr>
          <w:p w14:paraId="2B44EEB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33.37</w:t>
            </w:r>
          </w:p>
        </w:tc>
      </w:tr>
      <w:tr w14:paraId="6760F9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nil"/>
              <w:left w:val="nil"/>
              <w:bottom w:val="nil"/>
              <w:right w:val="nil"/>
            </w:tcBorders>
            <w:shd w:val="clear" w:color="auto" w:fill="auto"/>
            <w:noWrap/>
            <w:vAlign w:val="center"/>
          </w:tcPr>
          <w:p w14:paraId="3F068C6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DTaP-IPV/Hib→PV</w:t>
            </w:r>
            <w:r>
              <w:rPr>
                <w:rFonts w:hint="eastAsia" w:ascii="宋体" w:hAnsi="宋体" w:eastAsia="宋体" w:cs="宋体"/>
                <w:i w:val="0"/>
                <w:iCs w:val="0"/>
                <w:color w:val="000000"/>
                <w:kern w:val="0"/>
                <w:sz w:val="22"/>
                <w:szCs w:val="22"/>
                <w:u w:val="none"/>
                <w:vertAlign w:val="subscript"/>
                <w:lang w:val="en-US" w:eastAsia="zh-CN" w:bidi="ar"/>
              </w:rPr>
              <w:t>3</w:t>
            </w:r>
          </w:p>
        </w:tc>
        <w:tc>
          <w:tcPr>
            <w:tcW w:w="1128" w:type="dxa"/>
            <w:tcBorders>
              <w:top w:val="nil"/>
              <w:left w:val="nil"/>
              <w:bottom w:val="nil"/>
              <w:right w:val="nil"/>
            </w:tcBorders>
            <w:shd w:val="clear" w:color="auto" w:fill="auto"/>
            <w:noWrap/>
            <w:vAlign w:val="center"/>
          </w:tcPr>
          <w:p w14:paraId="4BA0915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525</w:t>
            </w:r>
          </w:p>
        </w:tc>
        <w:tc>
          <w:tcPr>
            <w:tcW w:w="1223" w:type="dxa"/>
            <w:tcBorders>
              <w:top w:val="nil"/>
              <w:left w:val="nil"/>
              <w:bottom w:val="nil"/>
              <w:right w:val="nil"/>
            </w:tcBorders>
            <w:shd w:val="clear" w:color="auto" w:fill="auto"/>
            <w:noWrap/>
            <w:vAlign w:val="center"/>
          </w:tcPr>
          <w:p w14:paraId="67AE7B9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w:t>
            </w:r>
          </w:p>
        </w:tc>
        <w:tc>
          <w:tcPr>
            <w:tcW w:w="1128" w:type="dxa"/>
            <w:tcBorders>
              <w:top w:val="nil"/>
              <w:left w:val="nil"/>
              <w:bottom w:val="nil"/>
              <w:right w:val="nil"/>
            </w:tcBorders>
            <w:shd w:val="clear" w:color="auto" w:fill="auto"/>
            <w:noWrap/>
            <w:vAlign w:val="center"/>
          </w:tcPr>
          <w:p w14:paraId="7B4BA4E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3561</w:t>
            </w:r>
          </w:p>
        </w:tc>
        <w:tc>
          <w:tcPr>
            <w:tcW w:w="1223" w:type="dxa"/>
            <w:tcBorders>
              <w:top w:val="nil"/>
              <w:left w:val="nil"/>
              <w:bottom w:val="nil"/>
              <w:right w:val="nil"/>
            </w:tcBorders>
            <w:shd w:val="clear" w:color="auto" w:fill="auto"/>
            <w:noWrap/>
            <w:vAlign w:val="center"/>
          </w:tcPr>
          <w:p w14:paraId="7FBE97E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13.95</w:t>
            </w:r>
          </w:p>
        </w:tc>
        <w:tc>
          <w:tcPr>
            <w:tcW w:w="1128" w:type="dxa"/>
            <w:tcBorders>
              <w:top w:val="nil"/>
              <w:left w:val="nil"/>
              <w:bottom w:val="nil"/>
              <w:right w:val="nil"/>
            </w:tcBorders>
            <w:shd w:val="clear" w:color="auto" w:fill="auto"/>
            <w:noWrap/>
            <w:vAlign w:val="center"/>
          </w:tcPr>
          <w:p w14:paraId="762329A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4440</w:t>
            </w:r>
          </w:p>
        </w:tc>
        <w:tc>
          <w:tcPr>
            <w:tcW w:w="1223" w:type="dxa"/>
            <w:tcBorders>
              <w:top w:val="nil"/>
              <w:left w:val="nil"/>
              <w:bottom w:val="nil"/>
              <w:right w:val="nil"/>
            </w:tcBorders>
            <w:shd w:val="clear" w:color="auto" w:fill="auto"/>
            <w:noWrap/>
            <w:vAlign w:val="center"/>
          </w:tcPr>
          <w:p w14:paraId="68CB89D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17.39</w:t>
            </w:r>
          </w:p>
        </w:tc>
        <w:tc>
          <w:tcPr>
            <w:tcW w:w="1128" w:type="dxa"/>
            <w:tcBorders>
              <w:top w:val="nil"/>
              <w:left w:val="nil"/>
              <w:bottom w:val="nil"/>
              <w:right w:val="nil"/>
            </w:tcBorders>
            <w:shd w:val="clear" w:color="auto" w:fill="auto"/>
            <w:noWrap/>
            <w:vAlign w:val="center"/>
          </w:tcPr>
          <w:p w14:paraId="5DC86E8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8526</w:t>
            </w:r>
          </w:p>
        </w:tc>
        <w:tc>
          <w:tcPr>
            <w:tcW w:w="1216" w:type="dxa"/>
            <w:tcBorders>
              <w:top w:val="nil"/>
              <w:left w:val="nil"/>
              <w:bottom w:val="nil"/>
              <w:right w:val="nil"/>
            </w:tcBorders>
            <w:shd w:val="clear" w:color="auto" w:fill="auto"/>
            <w:noWrap/>
            <w:vAlign w:val="center"/>
          </w:tcPr>
          <w:p w14:paraId="21B325C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33.40</w:t>
            </w:r>
          </w:p>
        </w:tc>
      </w:tr>
      <w:tr w14:paraId="304C6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nil"/>
              <w:left w:val="nil"/>
              <w:bottom w:val="nil"/>
              <w:right w:val="nil"/>
            </w:tcBorders>
            <w:shd w:val="clear" w:color="auto" w:fill="auto"/>
            <w:noWrap/>
            <w:vAlign w:val="center"/>
          </w:tcPr>
          <w:p w14:paraId="3698D15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DTaP-IPV/Hib→DTaP</w:t>
            </w:r>
            <w:r>
              <w:rPr>
                <w:rFonts w:hint="eastAsia" w:ascii="宋体" w:hAnsi="宋体" w:eastAsia="宋体" w:cs="宋体"/>
                <w:i w:val="0"/>
                <w:iCs w:val="0"/>
                <w:color w:val="000000"/>
                <w:kern w:val="0"/>
                <w:sz w:val="22"/>
                <w:szCs w:val="22"/>
                <w:u w:val="none"/>
                <w:vertAlign w:val="subscript"/>
                <w:lang w:val="en-US" w:eastAsia="zh-CN" w:bidi="ar"/>
              </w:rPr>
              <w:t>1</w:t>
            </w:r>
          </w:p>
        </w:tc>
        <w:tc>
          <w:tcPr>
            <w:tcW w:w="1128" w:type="dxa"/>
            <w:tcBorders>
              <w:top w:val="nil"/>
              <w:left w:val="nil"/>
              <w:bottom w:val="nil"/>
              <w:right w:val="nil"/>
            </w:tcBorders>
            <w:shd w:val="clear" w:color="auto" w:fill="auto"/>
            <w:noWrap/>
            <w:vAlign w:val="center"/>
          </w:tcPr>
          <w:p w14:paraId="20D3286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539</w:t>
            </w:r>
          </w:p>
        </w:tc>
        <w:tc>
          <w:tcPr>
            <w:tcW w:w="1223" w:type="dxa"/>
            <w:tcBorders>
              <w:top w:val="nil"/>
              <w:left w:val="nil"/>
              <w:bottom w:val="nil"/>
              <w:right w:val="nil"/>
            </w:tcBorders>
            <w:shd w:val="clear" w:color="auto" w:fill="auto"/>
            <w:noWrap/>
            <w:vAlign w:val="center"/>
          </w:tcPr>
          <w:p w14:paraId="7800A1D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2.08</w:t>
            </w:r>
          </w:p>
        </w:tc>
        <w:tc>
          <w:tcPr>
            <w:tcW w:w="1128" w:type="dxa"/>
            <w:tcBorders>
              <w:top w:val="nil"/>
              <w:left w:val="nil"/>
              <w:bottom w:val="nil"/>
              <w:right w:val="nil"/>
            </w:tcBorders>
            <w:shd w:val="clear" w:color="auto" w:fill="auto"/>
            <w:noWrap/>
            <w:vAlign w:val="center"/>
          </w:tcPr>
          <w:p w14:paraId="4E3BB59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3626</w:t>
            </w:r>
          </w:p>
        </w:tc>
        <w:tc>
          <w:tcPr>
            <w:tcW w:w="1223" w:type="dxa"/>
            <w:tcBorders>
              <w:top w:val="nil"/>
              <w:left w:val="nil"/>
              <w:bottom w:val="nil"/>
              <w:right w:val="nil"/>
            </w:tcBorders>
            <w:shd w:val="clear" w:color="auto" w:fill="auto"/>
            <w:noWrap/>
            <w:vAlign w:val="center"/>
          </w:tcPr>
          <w:p w14:paraId="21BD419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13.97</w:t>
            </w:r>
          </w:p>
        </w:tc>
        <w:tc>
          <w:tcPr>
            <w:tcW w:w="1128" w:type="dxa"/>
            <w:tcBorders>
              <w:top w:val="nil"/>
              <w:left w:val="nil"/>
              <w:bottom w:val="nil"/>
              <w:right w:val="nil"/>
            </w:tcBorders>
            <w:shd w:val="clear" w:color="auto" w:fill="auto"/>
            <w:noWrap/>
            <w:vAlign w:val="center"/>
          </w:tcPr>
          <w:p w14:paraId="23C9D8B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4557</w:t>
            </w:r>
          </w:p>
        </w:tc>
        <w:tc>
          <w:tcPr>
            <w:tcW w:w="1223" w:type="dxa"/>
            <w:tcBorders>
              <w:top w:val="nil"/>
              <w:left w:val="nil"/>
              <w:bottom w:val="nil"/>
              <w:right w:val="nil"/>
            </w:tcBorders>
            <w:shd w:val="clear" w:color="auto" w:fill="auto"/>
            <w:noWrap/>
            <w:vAlign w:val="center"/>
          </w:tcPr>
          <w:p w14:paraId="2E819D5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17.56</w:t>
            </w:r>
          </w:p>
        </w:tc>
        <w:tc>
          <w:tcPr>
            <w:tcW w:w="1128" w:type="dxa"/>
            <w:tcBorders>
              <w:top w:val="nil"/>
              <w:left w:val="nil"/>
              <w:bottom w:val="nil"/>
              <w:right w:val="nil"/>
            </w:tcBorders>
            <w:shd w:val="clear" w:color="auto" w:fill="auto"/>
            <w:noWrap/>
            <w:vAlign w:val="center"/>
          </w:tcPr>
          <w:p w14:paraId="12EACE9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8722</w:t>
            </w:r>
          </w:p>
        </w:tc>
        <w:tc>
          <w:tcPr>
            <w:tcW w:w="1216" w:type="dxa"/>
            <w:tcBorders>
              <w:top w:val="nil"/>
              <w:left w:val="nil"/>
              <w:bottom w:val="nil"/>
              <w:right w:val="nil"/>
            </w:tcBorders>
            <w:shd w:val="clear" w:color="auto" w:fill="auto"/>
            <w:noWrap/>
            <w:vAlign w:val="center"/>
          </w:tcPr>
          <w:p w14:paraId="5351B72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33.61</w:t>
            </w:r>
          </w:p>
        </w:tc>
      </w:tr>
      <w:tr w14:paraId="2BE650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nil"/>
              <w:left w:val="nil"/>
              <w:bottom w:val="nil"/>
              <w:right w:val="nil"/>
            </w:tcBorders>
            <w:shd w:val="clear" w:color="auto" w:fill="auto"/>
            <w:noWrap/>
            <w:vAlign w:val="center"/>
          </w:tcPr>
          <w:p w14:paraId="5CEC649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DTaP-IPV/Hib→DTaP</w:t>
            </w:r>
            <w:r>
              <w:rPr>
                <w:rFonts w:hint="eastAsia" w:ascii="宋体" w:hAnsi="宋体" w:eastAsia="宋体" w:cs="宋体"/>
                <w:i w:val="0"/>
                <w:iCs w:val="0"/>
                <w:color w:val="000000"/>
                <w:kern w:val="0"/>
                <w:sz w:val="22"/>
                <w:szCs w:val="22"/>
                <w:u w:val="none"/>
                <w:vertAlign w:val="subscript"/>
                <w:lang w:val="en-US" w:eastAsia="zh-CN" w:bidi="ar"/>
              </w:rPr>
              <w:t>2</w:t>
            </w:r>
          </w:p>
        </w:tc>
        <w:tc>
          <w:tcPr>
            <w:tcW w:w="1128" w:type="dxa"/>
            <w:tcBorders>
              <w:top w:val="nil"/>
              <w:left w:val="nil"/>
              <w:bottom w:val="nil"/>
              <w:right w:val="nil"/>
            </w:tcBorders>
            <w:shd w:val="clear" w:color="auto" w:fill="auto"/>
            <w:noWrap/>
            <w:vAlign w:val="center"/>
          </w:tcPr>
          <w:p w14:paraId="4242AA7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534</w:t>
            </w:r>
          </w:p>
        </w:tc>
        <w:tc>
          <w:tcPr>
            <w:tcW w:w="1223" w:type="dxa"/>
            <w:tcBorders>
              <w:top w:val="nil"/>
              <w:left w:val="nil"/>
              <w:bottom w:val="nil"/>
              <w:right w:val="nil"/>
            </w:tcBorders>
            <w:shd w:val="clear" w:color="auto" w:fill="auto"/>
            <w:noWrap/>
            <w:vAlign w:val="center"/>
          </w:tcPr>
          <w:p w14:paraId="00A3D57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2.08</w:t>
            </w:r>
          </w:p>
        </w:tc>
        <w:tc>
          <w:tcPr>
            <w:tcW w:w="1128" w:type="dxa"/>
            <w:tcBorders>
              <w:top w:val="nil"/>
              <w:left w:val="nil"/>
              <w:bottom w:val="nil"/>
              <w:right w:val="nil"/>
            </w:tcBorders>
            <w:shd w:val="clear" w:color="auto" w:fill="auto"/>
            <w:noWrap/>
            <w:vAlign w:val="center"/>
          </w:tcPr>
          <w:p w14:paraId="4B4C668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3592</w:t>
            </w:r>
          </w:p>
        </w:tc>
        <w:tc>
          <w:tcPr>
            <w:tcW w:w="1223" w:type="dxa"/>
            <w:tcBorders>
              <w:top w:val="nil"/>
              <w:left w:val="nil"/>
              <w:bottom w:val="nil"/>
              <w:right w:val="nil"/>
            </w:tcBorders>
            <w:shd w:val="clear" w:color="auto" w:fill="auto"/>
            <w:noWrap/>
            <w:vAlign w:val="center"/>
          </w:tcPr>
          <w:p w14:paraId="40ECB06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13.98</w:t>
            </w:r>
          </w:p>
        </w:tc>
        <w:tc>
          <w:tcPr>
            <w:tcW w:w="1128" w:type="dxa"/>
            <w:tcBorders>
              <w:top w:val="nil"/>
              <w:left w:val="nil"/>
              <w:bottom w:val="nil"/>
              <w:right w:val="nil"/>
            </w:tcBorders>
            <w:shd w:val="clear" w:color="auto" w:fill="auto"/>
            <w:noWrap/>
            <w:vAlign w:val="center"/>
          </w:tcPr>
          <w:p w14:paraId="7059737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4494</w:t>
            </w:r>
          </w:p>
        </w:tc>
        <w:tc>
          <w:tcPr>
            <w:tcW w:w="1223" w:type="dxa"/>
            <w:tcBorders>
              <w:top w:val="nil"/>
              <w:left w:val="nil"/>
              <w:bottom w:val="nil"/>
              <w:right w:val="nil"/>
            </w:tcBorders>
            <w:shd w:val="clear" w:color="auto" w:fill="auto"/>
            <w:noWrap/>
            <w:vAlign w:val="center"/>
          </w:tcPr>
          <w:p w14:paraId="7CDB262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17.49</w:t>
            </w:r>
          </w:p>
        </w:tc>
        <w:tc>
          <w:tcPr>
            <w:tcW w:w="1128" w:type="dxa"/>
            <w:tcBorders>
              <w:top w:val="nil"/>
              <w:left w:val="nil"/>
              <w:bottom w:val="nil"/>
              <w:right w:val="nil"/>
            </w:tcBorders>
            <w:shd w:val="clear" w:color="auto" w:fill="auto"/>
            <w:noWrap/>
            <w:vAlign w:val="center"/>
          </w:tcPr>
          <w:p w14:paraId="53B4B6F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8620</w:t>
            </w:r>
          </w:p>
        </w:tc>
        <w:tc>
          <w:tcPr>
            <w:tcW w:w="1216" w:type="dxa"/>
            <w:tcBorders>
              <w:top w:val="nil"/>
              <w:left w:val="nil"/>
              <w:bottom w:val="nil"/>
              <w:right w:val="nil"/>
            </w:tcBorders>
            <w:shd w:val="clear" w:color="auto" w:fill="auto"/>
            <w:noWrap/>
            <w:vAlign w:val="center"/>
          </w:tcPr>
          <w:p w14:paraId="2E57950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33.55</w:t>
            </w:r>
          </w:p>
        </w:tc>
      </w:tr>
      <w:tr w14:paraId="04EFB3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nil"/>
              <w:left w:val="nil"/>
              <w:bottom w:val="nil"/>
              <w:right w:val="nil"/>
            </w:tcBorders>
            <w:shd w:val="clear" w:color="auto" w:fill="auto"/>
            <w:noWrap/>
            <w:vAlign w:val="center"/>
          </w:tcPr>
          <w:p w14:paraId="224BCC8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DTaP-IPV/Hib→DTaP</w:t>
            </w:r>
            <w:r>
              <w:rPr>
                <w:rFonts w:hint="eastAsia" w:ascii="宋体" w:hAnsi="宋体" w:eastAsia="宋体" w:cs="宋体"/>
                <w:i w:val="0"/>
                <w:iCs w:val="0"/>
                <w:color w:val="000000"/>
                <w:kern w:val="0"/>
                <w:sz w:val="22"/>
                <w:szCs w:val="22"/>
                <w:u w:val="none"/>
                <w:vertAlign w:val="subscript"/>
                <w:lang w:val="en-US" w:eastAsia="zh-CN" w:bidi="ar"/>
              </w:rPr>
              <w:t>3</w:t>
            </w:r>
          </w:p>
        </w:tc>
        <w:tc>
          <w:tcPr>
            <w:tcW w:w="1128" w:type="dxa"/>
            <w:tcBorders>
              <w:top w:val="nil"/>
              <w:left w:val="nil"/>
              <w:bottom w:val="nil"/>
              <w:right w:val="nil"/>
            </w:tcBorders>
            <w:shd w:val="clear" w:color="auto" w:fill="auto"/>
            <w:noWrap/>
            <w:vAlign w:val="center"/>
          </w:tcPr>
          <w:p w14:paraId="4610474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525</w:t>
            </w:r>
          </w:p>
        </w:tc>
        <w:tc>
          <w:tcPr>
            <w:tcW w:w="1223" w:type="dxa"/>
            <w:tcBorders>
              <w:top w:val="nil"/>
              <w:left w:val="nil"/>
              <w:bottom w:val="nil"/>
              <w:right w:val="nil"/>
            </w:tcBorders>
            <w:shd w:val="clear" w:color="auto" w:fill="auto"/>
            <w:noWrap/>
            <w:vAlign w:val="center"/>
          </w:tcPr>
          <w:p w14:paraId="42ABEA2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2.07</w:t>
            </w:r>
          </w:p>
        </w:tc>
        <w:tc>
          <w:tcPr>
            <w:tcW w:w="1128" w:type="dxa"/>
            <w:tcBorders>
              <w:top w:val="nil"/>
              <w:left w:val="nil"/>
              <w:bottom w:val="nil"/>
              <w:right w:val="nil"/>
            </w:tcBorders>
            <w:shd w:val="clear" w:color="auto" w:fill="auto"/>
            <w:noWrap/>
            <w:vAlign w:val="center"/>
          </w:tcPr>
          <w:p w14:paraId="7796E59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3561</w:t>
            </w:r>
          </w:p>
        </w:tc>
        <w:tc>
          <w:tcPr>
            <w:tcW w:w="1223" w:type="dxa"/>
            <w:tcBorders>
              <w:top w:val="nil"/>
              <w:left w:val="nil"/>
              <w:bottom w:val="nil"/>
              <w:right w:val="nil"/>
            </w:tcBorders>
            <w:shd w:val="clear" w:color="auto" w:fill="auto"/>
            <w:noWrap/>
            <w:vAlign w:val="center"/>
          </w:tcPr>
          <w:p w14:paraId="4DBE218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14.04</w:t>
            </w:r>
          </w:p>
        </w:tc>
        <w:tc>
          <w:tcPr>
            <w:tcW w:w="1128" w:type="dxa"/>
            <w:tcBorders>
              <w:top w:val="nil"/>
              <w:left w:val="nil"/>
              <w:bottom w:val="nil"/>
              <w:right w:val="nil"/>
            </w:tcBorders>
            <w:shd w:val="clear" w:color="auto" w:fill="auto"/>
            <w:noWrap/>
            <w:vAlign w:val="center"/>
          </w:tcPr>
          <w:p w14:paraId="1709F5C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4440</w:t>
            </w:r>
          </w:p>
        </w:tc>
        <w:tc>
          <w:tcPr>
            <w:tcW w:w="1223" w:type="dxa"/>
            <w:tcBorders>
              <w:top w:val="nil"/>
              <w:left w:val="nil"/>
              <w:bottom w:val="nil"/>
              <w:right w:val="nil"/>
            </w:tcBorders>
            <w:shd w:val="clear" w:color="auto" w:fill="auto"/>
            <w:noWrap/>
            <w:vAlign w:val="center"/>
          </w:tcPr>
          <w:p w14:paraId="050104A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17.51</w:t>
            </w:r>
          </w:p>
        </w:tc>
        <w:tc>
          <w:tcPr>
            <w:tcW w:w="1128" w:type="dxa"/>
            <w:tcBorders>
              <w:top w:val="nil"/>
              <w:left w:val="nil"/>
              <w:bottom w:val="nil"/>
              <w:right w:val="nil"/>
            </w:tcBorders>
            <w:shd w:val="clear" w:color="auto" w:fill="auto"/>
            <w:noWrap/>
            <w:vAlign w:val="center"/>
          </w:tcPr>
          <w:p w14:paraId="26F1C41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8526</w:t>
            </w:r>
          </w:p>
        </w:tc>
        <w:tc>
          <w:tcPr>
            <w:tcW w:w="1216" w:type="dxa"/>
            <w:tcBorders>
              <w:top w:val="nil"/>
              <w:left w:val="nil"/>
              <w:bottom w:val="nil"/>
              <w:right w:val="nil"/>
            </w:tcBorders>
            <w:shd w:val="clear" w:color="auto" w:fill="auto"/>
            <w:noWrap/>
            <w:vAlign w:val="center"/>
          </w:tcPr>
          <w:p w14:paraId="6F00A7C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33.63</w:t>
            </w:r>
          </w:p>
        </w:tc>
      </w:tr>
      <w:tr w14:paraId="59C3DB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1" w:hRule="atLeast"/>
          <w:jc w:val="center"/>
        </w:trPr>
        <w:tc>
          <w:tcPr>
            <w:tcW w:w="2306" w:type="dxa"/>
            <w:tcBorders>
              <w:top w:val="nil"/>
              <w:left w:val="nil"/>
              <w:bottom w:val="single" w:color="auto" w:sz="8" w:space="0"/>
              <w:right w:val="nil"/>
            </w:tcBorders>
            <w:shd w:val="clear" w:color="auto" w:fill="auto"/>
            <w:noWrap/>
            <w:vAlign w:val="center"/>
          </w:tcPr>
          <w:p w14:paraId="57CE558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DTaP-IPV/Hib→DTaP</w:t>
            </w:r>
            <w:r>
              <w:rPr>
                <w:rFonts w:hint="eastAsia" w:ascii="宋体" w:hAnsi="宋体" w:eastAsia="宋体" w:cs="宋体"/>
                <w:i w:val="0"/>
                <w:iCs w:val="0"/>
                <w:color w:val="000000"/>
                <w:kern w:val="0"/>
                <w:sz w:val="22"/>
                <w:szCs w:val="22"/>
                <w:u w:val="none"/>
                <w:vertAlign w:val="subscript"/>
                <w:lang w:val="en-US" w:eastAsia="zh-CN" w:bidi="ar"/>
              </w:rPr>
              <w:t>4</w:t>
            </w:r>
          </w:p>
        </w:tc>
        <w:tc>
          <w:tcPr>
            <w:tcW w:w="1128" w:type="dxa"/>
            <w:tcBorders>
              <w:top w:val="nil"/>
              <w:left w:val="nil"/>
              <w:bottom w:val="single" w:color="auto" w:sz="8" w:space="0"/>
              <w:right w:val="nil"/>
            </w:tcBorders>
            <w:shd w:val="clear" w:color="auto" w:fill="auto"/>
            <w:noWrap/>
            <w:vAlign w:val="center"/>
          </w:tcPr>
          <w:p w14:paraId="29A44B1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490</w:t>
            </w:r>
          </w:p>
        </w:tc>
        <w:tc>
          <w:tcPr>
            <w:tcW w:w="1223" w:type="dxa"/>
            <w:tcBorders>
              <w:top w:val="nil"/>
              <w:left w:val="nil"/>
              <w:bottom w:val="single" w:color="auto" w:sz="8" w:space="0"/>
              <w:right w:val="nil"/>
            </w:tcBorders>
            <w:shd w:val="clear" w:color="auto" w:fill="auto"/>
            <w:noWrap/>
            <w:vAlign w:val="center"/>
          </w:tcPr>
          <w:p w14:paraId="13575A1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2.10</w:t>
            </w:r>
          </w:p>
        </w:tc>
        <w:tc>
          <w:tcPr>
            <w:tcW w:w="1128" w:type="dxa"/>
            <w:tcBorders>
              <w:top w:val="nil"/>
              <w:left w:val="nil"/>
              <w:bottom w:val="single" w:color="auto" w:sz="8" w:space="0"/>
              <w:right w:val="nil"/>
            </w:tcBorders>
            <w:shd w:val="clear" w:color="auto" w:fill="auto"/>
            <w:noWrap/>
            <w:vAlign w:val="center"/>
          </w:tcPr>
          <w:p w14:paraId="7B3870B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3305</w:t>
            </w:r>
          </w:p>
        </w:tc>
        <w:tc>
          <w:tcPr>
            <w:tcW w:w="1223" w:type="dxa"/>
            <w:tcBorders>
              <w:top w:val="nil"/>
              <w:left w:val="nil"/>
              <w:bottom w:val="single" w:color="auto" w:sz="8" w:space="0"/>
              <w:right w:val="nil"/>
            </w:tcBorders>
            <w:shd w:val="clear" w:color="auto" w:fill="auto"/>
            <w:noWrap/>
            <w:vAlign w:val="center"/>
          </w:tcPr>
          <w:p w14:paraId="2BA5859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14.14</w:t>
            </w:r>
          </w:p>
        </w:tc>
        <w:tc>
          <w:tcPr>
            <w:tcW w:w="1128" w:type="dxa"/>
            <w:tcBorders>
              <w:top w:val="nil"/>
              <w:left w:val="nil"/>
              <w:bottom w:val="single" w:color="auto" w:sz="8" w:space="0"/>
              <w:right w:val="nil"/>
            </w:tcBorders>
            <w:shd w:val="clear" w:color="auto" w:fill="auto"/>
            <w:noWrap/>
            <w:vAlign w:val="center"/>
          </w:tcPr>
          <w:p w14:paraId="2D95778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4231</w:t>
            </w:r>
          </w:p>
        </w:tc>
        <w:tc>
          <w:tcPr>
            <w:tcW w:w="1223" w:type="dxa"/>
            <w:tcBorders>
              <w:top w:val="nil"/>
              <w:left w:val="nil"/>
              <w:bottom w:val="single" w:color="auto" w:sz="8" w:space="0"/>
              <w:right w:val="nil"/>
            </w:tcBorders>
            <w:shd w:val="clear" w:color="auto" w:fill="auto"/>
            <w:noWrap/>
            <w:vAlign w:val="center"/>
          </w:tcPr>
          <w:p w14:paraId="622EC6E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18.10</w:t>
            </w:r>
          </w:p>
        </w:tc>
        <w:tc>
          <w:tcPr>
            <w:tcW w:w="1128" w:type="dxa"/>
            <w:tcBorders>
              <w:top w:val="nil"/>
              <w:left w:val="nil"/>
              <w:bottom w:val="single" w:color="auto" w:sz="8" w:space="0"/>
              <w:right w:val="nil"/>
            </w:tcBorders>
            <w:shd w:val="clear" w:color="auto" w:fill="auto"/>
            <w:noWrap/>
            <w:vAlign w:val="center"/>
          </w:tcPr>
          <w:p w14:paraId="13267B0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8026</w:t>
            </w:r>
          </w:p>
        </w:tc>
        <w:tc>
          <w:tcPr>
            <w:tcW w:w="1216" w:type="dxa"/>
            <w:tcBorders>
              <w:top w:val="nil"/>
              <w:left w:val="nil"/>
              <w:bottom w:val="single" w:color="auto" w:sz="8" w:space="0"/>
              <w:right w:val="nil"/>
            </w:tcBorders>
            <w:shd w:val="clear" w:color="auto" w:fill="auto"/>
            <w:noWrap/>
            <w:vAlign w:val="center"/>
          </w:tcPr>
          <w:p w14:paraId="53684F8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34.34</w:t>
            </w:r>
          </w:p>
        </w:tc>
      </w:tr>
    </w:tbl>
    <w:p w14:paraId="7E1DA8AF">
      <w:pPr>
        <w:jc w:val="left"/>
        <w:rPr>
          <w:rFonts w:hint="eastAsia"/>
          <w:sz w:val="24"/>
          <w:szCs w:val="32"/>
          <w:lang w:val="en-US" w:eastAsia="zh-CN"/>
        </w:rPr>
      </w:pPr>
    </w:p>
    <w:p w14:paraId="7A8CFE46">
      <w:pPr>
        <w:spacing w:line="360" w:lineRule="auto"/>
        <w:jc w:val="left"/>
        <w:rPr>
          <w:rFonts w:hint="eastAsia"/>
          <w:b/>
          <w:bCs/>
          <w:sz w:val="24"/>
          <w:szCs w:val="32"/>
          <w:lang w:val="en-US" w:eastAsia="zh-CN"/>
        </w:rPr>
      </w:pPr>
      <w:r>
        <w:rPr>
          <w:rFonts w:hint="eastAsia"/>
          <w:b/>
          <w:bCs/>
          <w:sz w:val="24"/>
          <w:szCs w:val="32"/>
          <w:lang w:val="en-US" w:eastAsia="zh-CN"/>
        </w:rPr>
        <w:t>3.3 出生年份分布</w:t>
      </w:r>
    </w:p>
    <w:p w14:paraId="59BBB3B5">
      <w:pPr>
        <w:spacing w:line="360" w:lineRule="auto"/>
        <w:ind w:firstLine="420" w:firstLineChars="0"/>
        <w:jc w:val="left"/>
        <w:rPr>
          <w:rFonts w:hint="eastAsia"/>
          <w:sz w:val="24"/>
          <w:szCs w:val="32"/>
          <w:lang w:val="en-US" w:eastAsia="zh-CN"/>
        </w:rPr>
      </w:pPr>
      <w:r>
        <w:rPr>
          <w:rFonts w:hint="eastAsia"/>
          <w:sz w:val="24"/>
          <w:szCs w:val="32"/>
          <w:lang w:val="en-US" w:eastAsia="zh-CN"/>
        </w:rPr>
        <w:t>总体来看，2020年和2021年的替代比例相对稳定。具体而言，除了2021出生年份DTaP-Hib替代DTaP</w:t>
      </w:r>
      <w:r>
        <w:rPr>
          <w:rFonts w:hint="eastAsia"/>
          <w:sz w:val="24"/>
          <w:szCs w:val="32"/>
          <w:vertAlign w:val="subscript"/>
          <w:lang w:val="en-US" w:eastAsia="zh-CN"/>
        </w:rPr>
        <w:t>4</w:t>
      </w:r>
      <w:r>
        <w:rPr>
          <w:rFonts w:hint="eastAsia"/>
          <w:sz w:val="24"/>
          <w:szCs w:val="32"/>
          <w:lang w:val="en-US" w:eastAsia="zh-CN"/>
        </w:rPr>
        <w:t>的替代比例较2020的略低，2021出生年份的其余非NIP疫苗替代NIP疫苗接种比例</w:t>
      </w:r>
      <w:bookmarkStart w:id="14" w:name="OLE_LINK3"/>
      <w:r>
        <w:rPr>
          <w:rFonts w:hint="eastAsia"/>
          <w:sz w:val="24"/>
          <w:szCs w:val="32"/>
          <w:lang w:val="en-US" w:eastAsia="zh-CN"/>
        </w:rPr>
        <w:t>较</w:t>
      </w:r>
      <w:bookmarkEnd w:id="14"/>
      <w:r>
        <w:rPr>
          <w:rFonts w:hint="eastAsia"/>
          <w:sz w:val="24"/>
          <w:szCs w:val="32"/>
          <w:lang w:val="en-US" w:eastAsia="zh-CN"/>
        </w:rPr>
        <w:t>2020年有所增加。</w:t>
      </w:r>
    </w:p>
    <w:p w14:paraId="7D74BCDC">
      <w:pPr>
        <w:pStyle w:val="4"/>
        <w:numPr>
          <w:ilvl w:val="0"/>
          <w:numId w:val="0"/>
        </w:numPr>
        <w:spacing w:line="360" w:lineRule="auto"/>
        <w:ind w:firstLine="420" w:firstLineChars="0"/>
        <w:jc w:val="center"/>
        <w:rPr>
          <w:rFonts w:hint="eastAsia"/>
          <w:sz w:val="24"/>
          <w:szCs w:val="32"/>
          <w:lang w:val="en-US" w:eastAsia="zh-CN"/>
        </w:rPr>
      </w:pPr>
      <w:r>
        <w:t xml:space="preserve">表 </w:t>
      </w:r>
      <w:r>
        <w:fldChar w:fldCharType="begin"/>
      </w:r>
      <w:r>
        <w:instrText xml:space="preserve"> SEQ 表 \* ARABIC </w:instrText>
      </w:r>
      <w:r>
        <w:fldChar w:fldCharType="separate"/>
      </w:r>
      <w:r>
        <w:t>5</w:t>
      </w:r>
      <w:r>
        <w:fldChar w:fldCharType="end"/>
      </w:r>
      <w:r>
        <w:rPr>
          <w:rFonts w:hint="eastAsia" w:ascii="黑体" w:hAnsi="黑体" w:eastAsia="黑体" w:cs="黑体"/>
          <w:sz w:val="21"/>
          <w:szCs w:val="21"/>
          <w:lang w:val="en-US" w:eastAsia="zh-CN"/>
        </w:rPr>
        <w:t>浙江</w:t>
      </w:r>
      <w:r>
        <w:rPr>
          <w:rFonts w:hint="eastAsia" w:ascii="黑体" w:hAnsi="黑体" w:eastAsia="黑体" w:cs="黑体"/>
          <w:sz w:val="21"/>
          <w:szCs w:val="21"/>
        </w:rPr>
        <w:t>省2020</w:t>
      </w:r>
      <w:r>
        <w:rPr>
          <w:rFonts w:hint="eastAsia" w:ascii="黑体" w:hAnsi="黑体" w:eastAsia="黑体" w:cs="黑体"/>
          <w:sz w:val="21"/>
          <w:szCs w:val="21"/>
          <w:lang w:eastAsia="zh-CN"/>
        </w:rPr>
        <w:t>—</w:t>
      </w:r>
      <w:r>
        <w:rPr>
          <w:rFonts w:hint="eastAsia" w:ascii="黑体" w:hAnsi="黑体" w:eastAsia="黑体" w:cs="黑体"/>
          <w:sz w:val="21"/>
          <w:szCs w:val="21"/>
        </w:rPr>
        <w:t>202</w:t>
      </w:r>
      <w:r>
        <w:rPr>
          <w:rFonts w:hint="eastAsia" w:ascii="黑体" w:hAnsi="黑体" w:eastAsia="黑体" w:cs="黑体"/>
          <w:sz w:val="21"/>
          <w:szCs w:val="21"/>
          <w:lang w:val="en-US" w:eastAsia="zh-CN"/>
        </w:rPr>
        <w:t>1</w:t>
      </w:r>
      <w:r>
        <w:rPr>
          <w:rFonts w:hint="eastAsia" w:ascii="黑体" w:hAnsi="黑体" w:eastAsia="黑体" w:cs="黑体"/>
          <w:sz w:val="21"/>
          <w:szCs w:val="21"/>
        </w:rPr>
        <w:t>年出生儿童非NIP疫苗替代NIP疫苗接种比例的</w:t>
      </w:r>
      <w:r>
        <w:rPr>
          <w:rFonts w:hint="eastAsia" w:ascii="黑体" w:hAnsi="黑体" w:eastAsia="黑体" w:cs="黑体"/>
          <w:sz w:val="21"/>
          <w:szCs w:val="21"/>
          <w:lang w:val="en-US" w:eastAsia="zh-CN"/>
        </w:rPr>
        <w:t>出生年份</w:t>
      </w:r>
      <w:r>
        <w:rPr>
          <w:rFonts w:hint="eastAsia" w:ascii="黑体" w:hAnsi="黑体" w:eastAsia="黑体" w:cs="黑体"/>
          <w:sz w:val="21"/>
          <w:szCs w:val="21"/>
        </w:rPr>
        <w:t>分布</w:t>
      </w:r>
    </w:p>
    <w:tbl>
      <w:tblPr>
        <w:tblStyle w:val="6"/>
        <w:tblW w:w="865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637"/>
        <w:gridCol w:w="1440"/>
        <w:gridCol w:w="1561"/>
        <w:gridCol w:w="1394"/>
        <w:gridCol w:w="1626"/>
      </w:tblGrid>
      <w:tr w14:paraId="7BEC70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5" w:hRule="atLeast"/>
          <w:jc w:val="center"/>
        </w:trPr>
        <w:tc>
          <w:tcPr>
            <w:tcW w:w="2637" w:type="dxa"/>
            <w:vMerge w:val="restart"/>
            <w:tcBorders>
              <w:top w:val="single" w:color="auto" w:sz="8" w:space="0"/>
              <w:left w:val="nil"/>
              <w:bottom w:val="nil"/>
              <w:right w:val="nil"/>
            </w:tcBorders>
            <w:shd w:val="clear" w:color="auto" w:fill="auto"/>
            <w:noWrap/>
            <w:vAlign w:val="center"/>
          </w:tcPr>
          <w:p w14:paraId="294DF46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替代类型</w:t>
            </w:r>
          </w:p>
        </w:tc>
        <w:tc>
          <w:tcPr>
            <w:tcW w:w="3001" w:type="dxa"/>
            <w:gridSpan w:val="2"/>
            <w:tcBorders>
              <w:top w:val="single" w:color="auto" w:sz="8" w:space="0"/>
              <w:left w:val="nil"/>
              <w:bottom w:val="single" w:color="auto" w:sz="8" w:space="0"/>
              <w:right w:val="nil"/>
            </w:tcBorders>
            <w:shd w:val="clear" w:color="auto" w:fill="auto"/>
            <w:noWrap/>
            <w:vAlign w:val="center"/>
          </w:tcPr>
          <w:p w14:paraId="1BDCDF6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2020年</w:t>
            </w:r>
          </w:p>
        </w:tc>
        <w:tc>
          <w:tcPr>
            <w:tcW w:w="3020" w:type="dxa"/>
            <w:gridSpan w:val="2"/>
            <w:tcBorders>
              <w:top w:val="single" w:color="auto" w:sz="8" w:space="0"/>
              <w:left w:val="nil"/>
              <w:bottom w:val="single" w:color="auto" w:sz="8" w:space="0"/>
              <w:right w:val="nil"/>
            </w:tcBorders>
            <w:shd w:val="clear" w:color="auto" w:fill="auto"/>
            <w:noWrap/>
            <w:vAlign w:val="center"/>
          </w:tcPr>
          <w:p w14:paraId="668F6D0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2021年</w:t>
            </w:r>
          </w:p>
        </w:tc>
      </w:tr>
      <w:tr w14:paraId="0BCF5D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5" w:hRule="atLeast"/>
          <w:jc w:val="center"/>
        </w:trPr>
        <w:tc>
          <w:tcPr>
            <w:tcW w:w="2637" w:type="dxa"/>
            <w:vMerge w:val="continue"/>
            <w:tcBorders>
              <w:top w:val="nil"/>
              <w:left w:val="nil"/>
              <w:bottom w:val="single" w:color="auto" w:sz="8" w:space="0"/>
              <w:right w:val="nil"/>
            </w:tcBorders>
            <w:shd w:val="clear" w:color="auto" w:fill="auto"/>
            <w:noWrap/>
            <w:vAlign w:val="center"/>
          </w:tcPr>
          <w:p w14:paraId="319A4FDD">
            <w:pPr>
              <w:jc w:val="center"/>
              <w:rPr>
                <w:rFonts w:hint="eastAsia" w:ascii="宋体" w:hAnsi="宋体" w:eastAsia="宋体" w:cs="宋体"/>
                <w:i w:val="0"/>
                <w:iCs w:val="0"/>
                <w:color w:val="000000"/>
                <w:sz w:val="22"/>
                <w:szCs w:val="22"/>
                <w:u w:val="none"/>
              </w:rPr>
            </w:pPr>
          </w:p>
        </w:tc>
        <w:tc>
          <w:tcPr>
            <w:tcW w:w="1440" w:type="dxa"/>
            <w:tcBorders>
              <w:top w:val="single" w:color="auto" w:sz="8" w:space="0"/>
              <w:left w:val="nil"/>
              <w:bottom w:val="single" w:color="auto" w:sz="8" w:space="0"/>
              <w:right w:val="nil"/>
            </w:tcBorders>
            <w:shd w:val="clear" w:color="auto" w:fill="auto"/>
            <w:noWrap/>
            <w:vAlign w:val="center"/>
          </w:tcPr>
          <w:p w14:paraId="27A6C32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替代剂次数</w:t>
            </w:r>
          </w:p>
        </w:tc>
        <w:tc>
          <w:tcPr>
            <w:tcW w:w="1561" w:type="dxa"/>
            <w:tcBorders>
              <w:top w:val="single" w:color="auto" w:sz="8" w:space="0"/>
              <w:left w:val="nil"/>
              <w:bottom w:val="single" w:color="auto" w:sz="8" w:space="0"/>
              <w:right w:val="nil"/>
            </w:tcBorders>
            <w:shd w:val="clear" w:color="auto" w:fill="auto"/>
            <w:noWrap/>
            <w:vAlign w:val="center"/>
          </w:tcPr>
          <w:p w14:paraId="460245A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替代比例（%)</w:t>
            </w:r>
          </w:p>
        </w:tc>
        <w:tc>
          <w:tcPr>
            <w:tcW w:w="0" w:type="auto"/>
            <w:tcBorders>
              <w:top w:val="single" w:color="auto" w:sz="8" w:space="0"/>
              <w:left w:val="nil"/>
              <w:bottom w:val="single" w:color="auto" w:sz="8" w:space="0"/>
              <w:right w:val="nil"/>
            </w:tcBorders>
            <w:shd w:val="clear" w:color="auto" w:fill="auto"/>
            <w:noWrap/>
            <w:vAlign w:val="center"/>
          </w:tcPr>
          <w:p w14:paraId="129F7B0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替代剂次数</w:t>
            </w:r>
          </w:p>
        </w:tc>
        <w:tc>
          <w:tcPr>
            <w:tcW w:w="0" w:type="auto"/>
            <w:tcBorders>
              <w:top w:val="single" w:color="auto" w:sz="8" w:space="0"/>
              <w:left w:val="nil"/>
              <w:bottom w:val="single" w:color="auto" w:sz="8" w:space="0"/>
              <w:right w:val="nil"/>
            </w:tcBorders>
            <w:shd w:val="clear" w:color="auto" w:fill="auto"/>
            <w:noWrap/>
            <w:vAlign w:val="center"/>
          </w:tcPr>
          <w:p w14:paraId="56912E3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替代比例（%)</w:t>
            </w:r>
          </w:p>
        </w:tc>
      </w:tr>
      <w:tr w14:paraId="2F284F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5" w:hRule="atLeast"/>
          <w:jc w:val="center"/>
        </w:trPr>
        <w:tc>
          <w:tcPr>
            <w:tcW w:w="2637" w:type="dxa"/>
            <w:tcBorders>
              <w:top w:val="single" w:color="auto" w:sz="8" w:space="0"/>
              <w:left w:val="nil"/>
              <w:bottom w:val="nil"/>
              <w:right w:val="nil"/>
            </w:tcBorders>
            <w:shd w:val="clear" w:color="auto" w:fill="auto"/>
            <w:noWrap/>
            <w:vAlign w:val="center"/>
          </w:tcPr>
          <w:p w14:paraId="661AA33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DTaP-Hib→DTaP</w:t>
            </w:r>
            <w:r>
              <w:rPr>
                <w:rFonts w:hint="eastAsia" w:ascii="宋体" w:hAnsi="宋体" w:eastAsia="宋体" w:cs="宋体"/>
                <w:i w:val="0"/>
                <w:iCs w:val="0"/>
                <w:color w:val="000000"/>
                <w:kern w:val="0"/>
                <w:sz w:val="22"/>
                <w:szCs w:val="22"/>
                <w:u w:val="none"/>
                <w:vertAlign w:val="subscript"/>
                <w:lang w:val="en-US" w:eastAsia="zh-CN" w:bidi="ar"/>
              </w:rPr>
              <w:t>1</w:t>
            </w:r>
          </w:p>
        </w:tc>
        <w:tc>
          <w:tcPr>
            <w:tcW w:w="1440" w:type="dxa"/>
            <w:tcBorders>
              <w:top w:val="single" w:color="auto" w:sz="8" w:space="0"/>
              <w:left w:val="nil"/>
              <w:bottom w:val="nil"/>
              <w:right w:val="nil"/>
            </w:tcBorders>
            <w:shd w:val="clear" w:color="auto" w:fill="auto"/>
            <w:noWrap/>
            <w:vAlign w:val="center"/>
          </w:tcPr>
          <w:p w14:paraId="3F45FD6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501</w:t>
            </w:r>
          </w:p>
        </w:tc>
        <w:tc>
          <w:tcPr>
            <w:tcW w:w="1561" w:type="dxa"/>
            <w:tcBorders>
              <w:top w:val="single" w:color="auto" w:sz="8" w:space="0"/>
              <w:left w:val="nil"/>
              <w:bottom w:val="nil"/>
              <w:right w:val="nil"/>
            </w:tcBorders>
            <w:shd w:val="clear" w:color="auto" w:fill="auto"/>
            <w:noWrap/>
            <w:vAlign w:val="center"/>
          </w:tcPr>
          <w:p w14:paraId="63E9017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3.63</w:t>
            </w:r>
          </w:p>
        </w:tc>
        <w:tc>
          <w:tcPr>
            <w:tcW w:w="0" w:type="auto"/>
            <w:tcBorders>
              <w:top w:val="single" w:color="auto" w:sz="8" w:space="0"/>
              <w:left w:val="nil"/>
              <w:bottom w:val="nil"/>
              <w:right w:val="nil"/>
            </w:tcBorders>
            <w:shd w:val="clear" w:color="auto" w:fill="auto"/>
            <w:noWrap/>
            <w:vAlign w:val="center"/>
          </w:tcPr>
          <w:p w14:paraId="60E2B8D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425</w:t>
            </w:r>
          </w:p>
        </w:tc>
        <w:tc>
          <w:tcPr>
            <w:tcW w:w="0" w:type="auto"/>
            <w:tcBorders>
              <w:top w:val="single" w:color="auto" w:sz="8" w:space="0"/>
              <w:left w:val="nil"/>
              <w:bottom w:val="nil"/>
              <w:right w:val="nil"/>
            </w:tcBorders>
            <w:shd w:val="clear" w:color="auto" w:fill="auto"/>
            <w:noWrap/>
            <w:vAlign w:val="center"/>
          </w:tcPr>
          <w:p w14:paraId="305FF64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3.50</w:t>
            </w:r>
          </w:p>
        </w:tc>
      </w:tr>
      <w:tr w14:paraId="55646C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2637" w:type="dxa"/>
            <w:tcBorders>
              <w:top w:val="nil"/>
              <w:left w:val="nil"/>
              <w:bottom w:val="nil"/>
              <w:right w:val="nil"/>
            </w:tcBorders>
            <w:shd w:val="clear" w:color="auto" w:fill="auto"/>
            <w:noWrap/>
            <w:vAlign w:val="center"/>
          </w:tcPr>
          <w:p w14:paraId="2537D16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DTaP-Hib→DTaP</w:t>
            </w:r>
            <w:r>
              <w:rPr>
                <w:rFonts w:hint="eastAsia" w:ascii="宋体" w:hAnsi="宋体" w:eastAsia="宋体" w:cs="宋体"/>
                <w:i w:val="0"/>
                <w:iCs w:val="0"/>
                <w:color w:val="000000"/>
                <w:kern w:val="0"/>
                <w:sz w:val="22"/>
                <w:szCs w:val="22"/>
                <w:u w:val="none"/>
                <w:vertAlign w:val="subscript"/>
                <w:lang w:val="en-US" w:eastAsia="zh-CN" w:bidi="ar"/>
              </w:rPr>
              <w:t>2</w:t>
            </w:r>
          </w:p>
        </w:tc>
        <w:tc>
          <w:tcPr>
            <w:tcW w:w="1440" w:type="dxa"/>
            <w:tcBorders>
              <w:top w:val="nil"/>
              <w:left w:val="nil"/>
              <w:bottom w:val="nil"/>
              <w:right w:val="nil"/>
            </w:tcBorders>
            <w:shd w:val="clear" w:color="auto" w:fill="auto"/>
            <w:noWrap/>
            <w:vAlign w:val="center"/>
          </w:tcPr>
          <w:p w14:paraId="3EF350F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425</w:t>
            </w:r>
          </w:p>
        </w:tc>
        <w:tc>
          <w:tcPr>
            <w:tcW w:w="1561" w:type="dxa"/>
            <w:tcBorders>
              <w:top w:val="nil"/>
              <w:left w:val="nil"/>
              <w:bottom w:val="nil"/>
              <w:right w:val="nil"/>
            </w:tcBorders>
            <w:shd w:val="clear" w:color="auto" w:fill="auto"/>
            <w:noWrap/>
            <w:vAlign w:val="center"/>
          </w:tcPr>
          <w:p w14:paraId="6BA9690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3.11</w:t>
            </w:r>
          </w:p>
        </w:tc>
        <w:tc>
          <w:tcPr>
            <w:tcW w:w="0" w:type="auto"/>
            <w:tcBorders>
              <w:top w:val="nil"/>
              <w:left w:val="nil"/>
              <w:bottom w:val="nil"/>
              <w:right w:val="nil"/>
            </w:tcBorders>
            <w:shd w:val="clear" w:color="auto" w:fill="auto"/>
            <w:noWrap/>
            <w:vAlign w:val="center"/>
          </w:tcPr>
          <w:p w14:paraId="482A1AD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379</w:t>
            </w:r>
          </w:p>
        </w:tc>
        <w:tc>
          <w:tcPr>
            <w:tcW w:w="0" w:type="auto"/>
            <w:tcBorders>
              <w:top w:val="nil"/>
              <w:left w:val="nil"/>
              <w:bottom w:val="nil"/>
              <w:right w:val="nil"/>
            </w:tcBorders>
            <w:shd w:val="clear" w:color="auto" w:fill="auto"/>
            <w:noWrap/>
            <w:vAlign w:val="center"/>
          </w:tcPr>
          <w:p w14:paraId="4321F64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3.16</w:t>
            </w:r>
          </w:p>
        </w:tc>
      </w:tr>
      <w:tr w14:paraId="73DA3F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jc w:val="center"/>
        </w:trPr>
        <w:tc>
          <w:tcPr>
            <w:tcW w:w="2637" w:type="dxa"/>
            <w:tcBorders>
              <w:top w:val="nil"/>
              <w:left w:val="nil"/>
              <w:bottom w:val="nil"/>
              <w:right w:val="nil"/>
            </w:tcBorders>
            <w:shd w:val="clear" w:color="auto" w:fill="auto"/>
            <w:noWrap/>
            <w:vAlign w:val="center"/>
          </w:tcPr>
          <w:p w14:paraId="546D647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DTaP-Hib→DTaP</w:t>
            </w:r>
            <w:r>
              <w:rPr>
                <w:rFonts w:hint="eastAsia" w:ascii="宋体" w:hAnsi="宋体" w:eastAsia="宋体" w:cs="宋体"/>
                <w:i w:val="0"/>
                <w:iCs w:val="0"/>
                <w:color w:val="000000"/>
                <w:kern w:val="0"/>
                <w:sz w:val="22"/>
                <w:szCs w:val="22"/>
                <w:u w:val="none"/>
                <w:vertAlign w:val="subscript"/>
                <w:lang w:val="en-US" w:eastAsia="zh-CN" w:bidi="ar"/>
              </w:rPr>
              <w:t>3</w:t>
            </w:r>
          </w:p>
        </w:tc>
        <w:tc>
          <w:tcPr>
            <w:tcW w:w="1440" w:type="dxa"/>
            <w:tcBorders>
              <w:top w:val="nil"/>
              <w:left w:val="nil"/>
              <w:bottom w:val="nil"/>
              <w:right w:val="nil"/>
            </w:tcBorders>
            <w:shd w:val="clear" w:color="auto" w:fill="auto"/>
            <w:noWrap/>
            <w:vAlign w:val="center"/>
          </w:tcPr>
          <w:p w14:paraId="2F28D4B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395</w:t>
            </w:r>
          </w:p>
        </w:tc>
        <w:tc>
          <w:tcPr>
            <w:tcW w:w="1561" w:type="dxa"/>
            <w:tcBorders>
              <w:top w:val="nil"/>
              <w:left w:val="nil"/>
              <w:bottom w:val="nil"/>
              <w:right w:val="nil"/>
            </w:tcBorders>
            <w:shd w:val="clear" w:color="auto" w:fill="auto"/>
            <w:noWrap/>
            <w:vAlign w:val="center"/>
          </w:tcPr>
          <w:p w14:paraId="156AAD0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2.92</w:t>
            </w:r>
          </w:p>
        </w:tc>
        <w:tc>
          <w:tcPr>
            <w:tcW w:w="0" w:type="auto"/>
            <w:tcBorders>
              <w:top w:val="nil"/>
              <w:left w:val="nil"/>
              <w:bottom w:val="nil"/>
              <w:right w:val="nil"/>
            </w:tcBorders>
            <w:shd w:val="clear" w:color="auto" w:fill="auto"/>
            <w:noWrap/>
            <w:vAlign w:val="center"/>
          </w:tcPr>
          <w:p w14:paraId="58DCEFD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353</w:t>
            </w:r>
          </w:p>
        </w:tc>
        <w:tc>
          <w:tcPr>
            <w:tcW w:w="0" w:type="auto"/>
            <w:tcBorders>
              <w:top w:val="nil"/>
              <w:left w:val="nil"/>
              <w:bottom w:val="nil"/>
              <w:right w:val="nil"/>
            </w:tcBorders>
            <w:shd w:val="clear" w:color="auto" w:fill="auto"/>
            <w:noWrap/>
            <w:vAlign w:val="center"/>
          </w:tcPr>
          <w:p w14:paraId="3F0FD2A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2.98</w:t>
            </w:r>
          </w:p>
        </w:tc>
      </w:tr>
      <w:tr w14:paraId="704EF7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jc w:val="center"/>
        </w:trPr>
        <w:tc>
          <w:tcPr>
            <w:tcW w:w="2637" w:type="dxa"/>
            <w:tcBorders>
              <w:top w:val="nil"/>
              <w:left w:val="nil"/>
              <w:bottom w:val="nil"/>
              <w:right w:val="nil"/>
            </w:tcBorders>
            <w:shd w:val="clear" w:color="auto" w:fill="auto"/>
            <w:noWrap/>
            <w:vAlign w:val="center"/>
          </w:tcPr>
          <w:p w14:paraId="4429B47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DTaP-Hib→DTaP</w:t>
            </w:r>
            <w:r>
              <w:rPr>
                <w:rFonts w:hint="eastAsia" w:ascii="宋体" w:hAnsi="宋体" w:eastAsia="宋体" w:cs="宋体"/>
                <w:i w:val="0"/>
                <w:iCs w:val="0"/>
                <w:color w:val="000000"/>
                <w:kern w:val="0"/>
                <w:sz w:val="22"/>
                <w:szCs w:val="22"/>
                <w:u w:val="none"/>
                <w:vertAlign w:val="subscript"/>
                <w:lang w:val="en-US" w:eastAsia="zh-CN" w:bidi="ar"/>
              </w:rPr>
              <w:t>4</w:t>
            </w:r>
          </w:p>
        </w:tc>
        <w:tc>
          <w:tcPr>
            <w:tcW w:w="1440" w:type="dxa"/>
            <w:tcBorders>
              <w:top w:val="nil"/>
              <w:left w:val="nil"/>
              <w:bottom w:val="nil"/>
              <w:right w:val="nil"/>
            </w:tcBorders>
            <w:shd w:val="clear" w:color="auto" w:fill="auto"/>
            <w:noWrap/>
            <w:vAlign w:val="center"/>
          </w:tcPr>
          <w:p w14:paraId="59AB8F1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318</w:t>
            </w:r>
          </w:p>
        </w:tc>
        <w:tc>
          <w:tcPr>
            <w:tcW w:w="1561" w:type="dxa"/>
            <w:tcBorders>
              <w:top w:val="nil"/>
              <w:left w:val="nil"/>
              <w:bottom w:val="nil"/>
              <w:right w:val="nil"/>
            </w:tcBorders>
            <w:shd w:val="clear" w:color="auto" w:fill="auto"/>
            <w:noWrap/>
            <w:vAlign w:val="center"/>
          </w:tcPr>
          <w:p w14:paraId="7C2DB02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nil"/>
              <w:left w:val="nil"/>
              <w:bottom w:val="nil"/>
              <w:right w:val="nil"/>
            </w:tcBorders>
            <w:shd w:val="clear" w:color="auto" w:fill="auto"/>
            <w:noWrap/>
            <w:vAlign w:val="center"/>
          </w:tcPr>
          <w:p w14:paraId="40EF265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289</w:t>
            </w:r>
          </w:p>
        </w:tc>
        <w:tc>
          <w:tcPr>
            <w:tcW w:w="0" w:type="auto"/>
            <w:tcBorders>
              <w:top w:val="nil"/>
              <w:left w:val="nil"/>
              <w:bottom w:val="nil"/>
              <w:right w:val="nil"/>
            </w:tcBorders>
            <w:shd w:val="clear" w:color="auto" w:fill="auto"/>
            <w:noWrap/>
            <w:vAlign w:val="center"/>
          </w:tcPr>
          <w:p w14:paraId="4E75771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2.65</w:t>
            </w:r>
          </w:p>
        </w:tc>
      </w:tr>
      <w:tr w14:paraId="2D17CE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jc w:val="center"/>
        </w:trPr>
        <w:tc>
          <w:tcPr>
            <w:tcW w:w="2637" w:type="dxa"/>
            <w:tcBorders>
              <w:top w:val="nil"/>
              <w:left w:val="nil"/>
              <w:bottom w:val="nil"/>
              <w:right w:val="nil"/>
            </w:tcBorders>
            <w:shd w:val="clear" w:color="auto" w:fill="auto"/>
            <w:noWrap/>
            <w:vAlign w:val="center"/>
          </w:tcPr>
          <w:p w14:paraId="2CD477D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DTaP-IPV/Hib→PV</w:t>
            </w:r>
            <w:r>
              <w:rPr>
                <w:rFonts w:hint="eastAsia" w:ascii="宋体" w:hAnsi="宋体" w:eastAsia="宋体" w:cs="宋体"/>
                <w:i w:val="0"/>
                <w:iCs w:val="0"/>
                <w:color w:val="000000"/>
                <w:kern w:val="0"/>
                <w:sz w:val="22"/>
                <w:szCs w:val="22"/>
                <w:u w:val="none"/>
                <w:vertAlign w:val="subscript"/>
                <w:lang w:val="en-US" w:eastAsia="zh-CN" w:bidi="ar"/>
              </w:rPr>
              <w:t>1</w:t>
            </w:r>
          </w:p>
        </w:tc>
        <w:tc>
          <w:tcPr>
            <w:tcW w:w="1440" w:type="dxa"/>
            <w:tcBorders>
              <w:top w:val="nil"/>
              <w:left w:val="nil"/>
              <w:bottom w:val="nil"/>
              <w:right w:val="nil"/>
            </w:tcBorders>
            <w:shd w:val="clear" w:color="auto" w:fill="auto"/>
            <w:noWrap/>
            <w:vAlign w:val="center"/>
          </w:tcPr>
          <w:p w14:paraId="71B954E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4374</w:t>
            </w:r>
          </w:p>
        </w:tc>
        <w:tc>
          <w:tcPr>
            <w:tcW w:w="1561" w:type="dxa"/>
            <w:tcBorders>
              <w:top w:val="nil"/>
              <w:left w:val="nil"/>
              <w:bottom w:val="nil"/>
              <w:right w:val="nil"/>
            </w:tcBorders>
            <w:shd w:val="clear" w:color="auto" w:fill="auto"/>
            <w:noWrap/>
            <w:vAlign w:val="center"/>
          </w:tcPr>
          <w:p w14:paraId="7F14FF6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31.50</w:t>
            </w:r>
          </w:p>
        </w:tc>
        <w:tc>
          <w:tcPr>
            <w:tcW w:w="0" w:type="auto"/>
            <w:tcBorders>
              <w:top w:val="nil"/>
              <w:left w:val="nil"/>
              <w:bottom w:val="nil"/>
              <w:right w:val="nil"/>
            </w:tcBorders>
            <w:shd w:val="clear" w:color="auto" w:fill="auto"/>
            <w:noWrap/>
            <w:vAlign w:val="center"/>
          </w:tcPr>
          <w:p w14:paraId="36F9A29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4348</w:t>
            </w:r>
          </w:p>
        </w:tc>
        <w:tc>
          <w:tcPr>
            <w:tcW w:w="0" w:type="auto"/>
            <w:tcBorders>
              <w:top w:val="nil"/>
              <w:left w:val="nil"/>
              <w:bottom w:val="nil"/>
              <w:right w:val="nil"/>
            </w:tcBorders>
            <w:shd w:val="clear" w:color="auto" w:fill="auto"/>
            <w:noWrap/>
            <w:vAlign w:val="center"/>
          </w:tcPr>
          <w:p w14:paraId="5ECDF8B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35.67</w:t>
            </w:r>
          </w:p>
        </w:tc>
      </w:tr>
      <w:tr w14:paraId="0FD6DB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2637" w:type="dxa"/>
            <w:tcBorders>
              <w:top w:val="nil"/>
              <w:left w:val="nil"/>
              <w:bottom w:val="nil"/>
              <w:right w:val="nil"/>
            </w:tcBorders>
            <w:shd w:val="clear" w:color="auto" w:fill="auto"/>
            <w:noWrap/>
            <w:vAlign w:val="center"/>
          </w:tcPr>
          <w:p w14:paraId="23DED4F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DTaP-IPV/Hib→PV</w:t>
            </w:r>
            <w:r>
              <w:rPr>
                <w:rFonts w:hint="eastAsia" w:ascii="宋体" w:hAnsi="宋体" w:eastAsia="宋体" w:cs="宋体"/>
                <w:i w:val="0"/>
                <w:iCs w:val="0"/>
                <w:color w:val="000000"/>
                <w:kern w:val="0"/>
                <w:sz w:val="22"/>
                <w:szCs w:val="22"/>
                <w:u w:val="none"/>
                <w:vertAlign w:val="subscript"/>
                <w:lang w:val="en-US" w:eastAsia="zh-CN" w:bidi="ar"/>
              </w:rPr>
              <w:t>2</w:t>
            </w:r>
          </w:p>
        </w:tc>
        <w:tc>
          <w:tcPr>
            <w:tcW w:w="1440" w:type="dxa"/>
            <w:tcBorders>
              <w:top w:val="nil"/>
              <w:left w:val="nil"/>
              <w:bottom w:val="nil"/>
              <w:right w:val="nil"/>
            </w:tcBorders>
            <w:shd w:val="clear" w:color="auto" w:fill="auto"/>
            <w:noWrap/>
            <w:vAlign w:val="center"/>
          </w:tcPr>
          <w:p w14:paraId="7E9704A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4319</w:t>
            </w:r>
          </w:p>
        </w:tc>
        <w:tc>
          <w:tcPr>
            <w:tcW w:w="1561" w:type="dxa"/>
            <w:tcBorders>
              <w:top w:val="nil"/>
              <w:left w:val="nil"/>
              <w:bottom w:val="nil"/>
              <w:right w:val="nil"/>
            </w:tcBorders>
            <w:shd w:val="clear" w:color="auto" w:fill="auto"/>
            <w:noWrap/>
            <w:vAlign w:val="center"/>
          </w:tcPr>
          <w:p w14:paraId="20A91BD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31.39</w:t>
            </w:r>
          </w:p>
        </w:tc>
        <w:tc>
          <w:tcPr>
            <w:tcW w:w="0" w:type="auto"/>
            <w:tcBorders>
              <w:top w:val="nil"/>
              <w:left w:val="nil"/>
              <w:bottom w:val="nil"/>
              <w:right w:val="nil"/>
            </w:tcBorders>
            <w:shd w:val="clear" w:color="auto" w:fill="auto"/>
            <w:noWrap/>
            <w:vAlign w:val="center"/>
          </w:tcPr>
          <w:p w14:paraId="57667FF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4301</w:t>
            </w:r>
          </w:p>
        </w:tc>
        <w:tc>
          <w:tcPr>
            <w:tcW w:w="0" w:type="auto"/>
            <w:tcBorders>
              <w:top w:val="nil"/>
              <w:left w:val="nil"/>
              <w:bottom w:val="nil"/>
              <w:right w:val="nil"/>
            </w:tcBorders>
            <w:shd w:val="clear" w:color="auto" w:fill="auto"/>
            <w:noWrap/>
            <w:vAlign w:val="center"/>
          </w:tcPr>
          <w:p w14:paraId="5BFC666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35.62</w:t>
            </w:r>
          </w:p>
        </w:tc>
      </w:tr>
      <w:tr w14:paraId="336162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jc w:val="center"/>
        </w:trPr>
        <w:tc>
          <w:tcPr>
            <w:tcW w:w="2637" w:type="dxa"/>
            <w:tcBorders>
              <w:top w:val="nil"/>
              <w:left w:val="nil"/>
              <w:bottom w:val="nil"/>
              <w:right w:val="nil"/>
            </w:tcBorders>
            <w:shd w:val="clear" w:color="auto" w:fill="auto"/>
            <w:noWrap/>
            <w:vAlign w:val="center"/>
          </w:tcPr>
          <w:p w14:paraId="372EE4D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DTaP-IPV/Hib→PV</w:t>
            </w:r>
            <w:r>
              <w:rPr>
                <w:rFonts w:hint="eastAsia" w:ascii="宋体" w:hAnsi="宋体" w:eastAsia="宋体" w:cs="宋体"/>
                <w:i w:val="0"/>
                <w:iCs w:val="0"/>
                <w:color w:val="000000"/>
                <w:kern w:val="0"/>
                <w:sz w:val="22"/>
                <w:szCs w:val="22"/>
                <w:u w:val="none"/>
                <w:vertAlign w:val="subscript"/>
                <w:lang w:val="en-US" w:eastAsia="zh-CN" w:bidi="ar"/>
              </w:rPr>
              <w:t>3</w:t>
            </w:r>
          </w:p>
        </w:tc>
        <w:tc>
          <w:tcPr>
            <w:tcW w:w="1440" w:type="dxa"/>
            <w:tcBorders>
              <w:top w:val="nil"/>
              <w:left w:val="nil"/>
              <w:bottom w:val="nil"/>
              <w:right w:val="nil"/>
            </w:tcBorders>
            <w:shd w:val="clear" w:color="auto" w:fill="auto"/>
            <w:noWrap/>
            <w:vAlign w:val="center"/>
          </w:tcPr>
          <w:p w14:paraId="49E030A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4265</w:t>
            </w:r>
          </w:p>
        </w:tc>
        <w:tc>
          <w:tcPr>
            <w:tcW w:w="1561" w:type="dxa"/>
            <w:tcBorders>
              <w:top w:val="nil"/>
              <w:left w:val="nil"/>
              <w:bottom w:val="nil"/>
              <w:right w:val="nil"/>
            </w:tcBorders>
            <w:shd w:val="clear" w:color="auto" w:fill="auto"/>
            <w:noWrap/>
            <w:vAlign w:val="center"/>
          </w:tcPr>
          <w:p w14:paraId="6EE9160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31.38</w:t>
            </w:r>
          </w:p>
        </w:tc>
        <w:tc>
          <w:tcPr>
            <w:tcW w:w="0" w:type="auto"/>
            <w:tcBorders>
              <w:top w:val="nil"/>
              <w:left w:val="nil"/>
              <w:bottom w:val="nil"/>
              <w:right w:val="nil"/>
            </w:tcBorders>
            <w:shd w:val="clear" w:color="auto" w:fill="auto"/>
            <w:noWrap/>
            <w:vAlign w:val="center"/>
          </w:tcPr>
          <w:p w14:paraId="307B682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4261</w:t>
            </w:r>
          </w:p>
        </w:tc>
        <w:tc>
          <w:tcPr>
            <w:tcW w:w="0" w:type="auto"/>
            <w:tcBorders>
              <w:top w:val="nil"/>
              <w:left w:val="nil"/>
              <w:bottom w:val="nil"/>
              <w:right w:val="nil"/>
            </w:tcBorders>
            <w:shd w:val="clear" w:color="auto" w:fill="auto"/>
            <w:noWrap/>
            <w:vAlign w:val="center"/>
          </w:tcPr>
          <w:p w14:paraId="334F71C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35.70</w:t>
            </w:r>
          </w:p>
        </w:tc>
      </w:tr>
      <w:tr w14:paraId="188DA8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jc w:val="center"/>
        </w:trPr>
        <w:tc>
          <w:tcPr>
            <w:tcW w:w="2637" w:type="dxa"/>
            <w:tcBorders>
              <w:top w:val="nil"/>
              <w:left w:val="nil"/>
              <w:bottom w:val="nil"/>
              <w:right w:val="nil"/>
            </w:tcBorders>
            <w:shd w:val="clear" w:color="auto" w:fill="auto"/>
            <w:noWrap/>
            <w:vAlign w:val="center"/>
          </w:tcPr>
          <w:p w14:paraId="09AF429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DTaP-IPV/Hib→DTaP</w:t>
            </w:r>
            <w:r>
              <w:rPr>
                <w:rFonts w:hint="eastAsia" w:ascii="宋体" w:hAnsi="宋体" w:eastAsia="宋体" w:cs="宋体"/>
                <w:i w:val="0"/>
                <w:iCs w:val="0"/>
                <w:color w:val="000000"/>
                <w:kern w:val="0"/>
                <w:sz w:val="22"/>
                <w:szCs w:val="22"/>
                <w:u w:val="none"/>
                <w:vertAlign w:val="subscript"/>
                <w:lang w:val="en-US" w:eastAsia="zh-CN" w:bidi="ar"/>
              </w:rPr>
              <w:t>1</w:t>
            </w:r>
          </w:p>
        </w:tc>
        <w:tc>
          <w:tcPr>
            <w:tcW w:w="1440" w:type="dxa"/>
            <w:tcBorders>
              <w:top w:val="nil"/>
              <w:left w:val="nil"/>
              <w:bottom w:val="nil"/>
              <w:right w:val="nil"/>
            </w:tcBorders>
            <w:shd w:val="clear" w:color="auto" w:fill="auto"/>
            <w:noWrap/>
            <w:vAlign w:val="center"/>
          </w:tcPr>
          <w:p w14:paraId="6BD3E3F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4374</w:t>
            </w:r>
          </w:p>
        </w:tc>
        <w:tc>
          <w:tcPr>
            <w:tcW w:w="1561" w:type="dxa"/>
            <w:tcBorders>
              <w:top w:val="nil"/>
              <w:left w:val="nil"/>
              <w:bottom w:val="nil"/>
              <w:right w:val="nil"/>
            </w:tcBorders>
            <w:shd w:val="clear" w:color="auto" w:fill="auto"/>
            <w:noWrap/>
            <w:vAlign w:val="center"/>
          </w:tcPr>
          <w:p w14:paraId="1A40DDB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31.65</w:t>
            </w:r>
          </w:p>
        </w:tc>
        <w:tc>
          <w:tcPr>
            <w:tcW w:w="0" w:type="auto"/>
            <w:tcBorders>
              <w:top w:val="nil"/>
              <w:left w:val="nil"/>
              <w:bottom w:val="nil"/>
              <w:right w:val="nil"/>
            </w:tcBorders>
            <w:shd w:val="clear" w:color="auto" w:fill="auto"/>
            <w:noWrap/>
            <w:vAlign w:val="center"/>
          </w:tcPr>
          <w:p w14:paraId="1712A15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4348</w:t>
            </w:r>
          </w:p>
        </w:tc>
        <w:tc>
          <w:tcPr>
            <w:tcW w:w="0" w:type="auto"/>
            <w:tcBorders>
              <w:top w:val="nil"/>
              <w:left w:val="nil"/>
              <w:bottom w:val="nil"/>
              <w:right w:val="nil"/>
            </w:tcBorders>
            <w:shd w:val="clear" w:color="auto" w:fill="auto"/>
            <w:noWrap/>
            <w:vAlign w:val="center"/>
          </w:tcPr>
          <w:p w14:paraId="1816D8F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35.85</w:t>
            </w:r>
          </w:p>
        </w:tc>
      </w:tr>
      <w:tr w14:paraId="54EE42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jc w:val="center"/>
        </w:trPr>
        <w:tc>
          <w:tcPr>
            <w:tcW w:w="2637" w:type="dxa"/>
            <w:tcBorders>
              <w:top w:val="nil"/>
              <w:left w:val="nil"/>
              <w:bottom w:val="nil"/>
              <w:right w:val="nil"/>
            </w:tcBorders>
            <w:shd w:val="clear" w:color="auto" w:fill="auto"/>
            <w:noWrap/>
            <w:vAlign w:val="center"/>
          </w:tcPr>
          <w:p w14:paraId="1F3E344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DTaP-IPV/Hib→DTaP</w:t>
            </w:r>
            <w:r>
              <w:rPr>
                <w:rFonts w:hint="eastAsia" w:ascii="宋体" w:hAnsi="宋体" w:eastAsia="宋体" w:cs="宋体"/>
                <w:i w:val="0"/>
                <w:iCs w:val="0"/>
                <w:color w:val="000000"/>
                <w:kern w:val="0"/>
                <w:sz w:val="22"/>
                <w:szCs w:val="22"/>
                <w:u w:val="none"/>
                <w:vertAlign w:val="subscript"/>
                <w:lang w:val="en-US" w:eastAsia="zh-CN" w:bidi="ar"/>
              </w:rPr>
              <w:t>2</w:t>
            </w:r>
          </w:p>
        </w:tc>
        <w:tc>
          <w:tcPr>
            <w:tcW w:w="1440" w:type="dxa"/>
            <w:tcBorders>
              <w:top w:val="nil"/>
              <w:left w:val="nil"/>
              <w:bottom w:val="nil"/>
              <w:right w:val="nil"/>
            </w:tcBorders>
            <w:shd w:val="clear" w:color="auto" w:fill="auto"/>
            <w:noWrap/>
            <w:vAlign w:val="center"/>
          </w:tcPr>
          <w:p w14:paraId="123FB34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4319</w:t>
            </w:r>
          </w:p>
        </w:tc>
        <w:tc>
          <w:tcPr>
            <w:tcW w:w="1561" w:type="dxa"/>
            <w:tcBorders>
              <w:top w:val="nil"/>
              <w:left w:val="nil"/>
              <w:bottom w:val="nil"/>
              <w:right w:val="nil"/>
            </w:tcBorders>
            <w:shd w:val="clear" w:color="auto" w:fill="auto"/>
            <w:noWrap/>
            <w:vAlign w:val="center"/>
          </w:tcPr>
          <w:p w14:paraId="67F957E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31.57</w:t>
            </w:r>
          </w:p>
        </w:tc>
        <w:tc>
          <w:tcPr>
            <w:tcW w:w="0" w:type="auto"/>
            <w:tcBorders>
              <w:top w:val="nil"/>
              <w:left w:val="nil"/>
              <w:bottom w:val="nil"/>
              <w:right w:val="nil"/>
            </w:tcBorders>
            <w:shd w:val="clear" w:color="auto" w:fill="auto"/>
            <w:noWrap/>
            <w:vAlign w:val="center"/>
          </w:tcPr>
          <w:p w14:paraId="4CD41F1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4301</w:t>
            </w:r>
          </w:p>
        </w:tc>
        <w:tc>
          <w:tcPr>
            <w:tcW w:w="0" w:type="auto"/>
            <w:tcBorders>
              <w:top w:val="nil"/>
              <w:left w:val="nil"/>
              <w:bottom w:val="nil"/>
              <w:right w:val="nil"/>
            </w:tcBorders>
            <w:shd w:val="clear" w:color="auto" w:fill="auto"/>
            <w:noWrap/>
            <w:vAlign w:val="center"/>
          </w:tcPr>
          <w:p w14:paraId="408A5B5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35.81</w:t>
            </w:r>
          </w:p>
        </w:tc>
      </w:tr>
      <w:tr w14:paraId="2CEF45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jc w:val="center"/>
        </w:trPr>
        <w:tc>
          <w:tcPr>
            <w:tcW w:w="2637" w:type="dxa"/>
            <w:tcBorders>
              <w:top w:val="nil"/>
              <w:left w:val="nil"/>
              <w:bottom w:val="nil"/>
              <w:right w:val="nil"/>
            </w:tcBorders>
            <w:shd w:val="clear" w:color="auto" w:fill="auto"/>
            <w:noWrap/>
            <w:vAlign w:val="center"/>
          </w:tcPr>
          <w:p w14:paraId="350C0A9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DTaP-IPV/Hib→DTaP</w:t>
            </w:r>
            <w:r>
              <w:rPr>
                <w:rFonts w:hint="eastAsia" w:ascii="宋体" w:hAnsi="宋体" w:eastAsia="宋体" w:cs="宋体"/>
                <w:i w:val="0"/>
                <w:iCs w:val="0"/>
                <w:color w:val="000000"/>
                <w:kern w:val="0"/>
                <w:sz w:val="22"/>
                <w:szCs w:val="22"/>
                <w:u w:val="none"/>
                <w:vertAlign w:val="subscript"/>
                <w:lang w:val="en-US" w:eastAsia="zh-CN" w:bidi="ar"/>
              </w:rPr>
              <w:t>3</w:t>
            </w:r>
          </w:p>
        </w:tc>
        <w:tc>
          <w:tcPr>
            <w:tcW w:w="1440" w:type="dxa"/>
            <w:tcBorders>
              <w:top w:val="nil"/>
              <w:left w:val="nil"/>
              <w:bottom w:val="nil"/>
              <w:right w:val="nil"/>
            </w:tcBorders>
            <w:shd w:val="clear" w:color="auto" w:fill="auto"/>
            <w:noWrap/>
            <w:vAlign w:val="center"/>
          </w:tcPr>
          <w:p w14:paraId="374DEFA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4265</w:t>
            </w:r>
          </w:p>
        </w:tc>
        <w:tc>
          <w:tcPr>
            <w:tcW w:w="1561" w:type="dxa"/>
            <w:tcBorders>
              <w:top w:val="nil"/>
              <w:left w:val="nil"/>
              <w:bottom w:val="nil"/>
              <w:right w:val="nil"/>
            </w:tcBorders>
            <w:shd w:val="clear" w:color="auto" w:fill="auto"/>
            <w:noWrap/>
            <w:vAlign w:val="center"/>
          </w:tcPr>
          <w:p w14:paraId="6AFEC95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31.55</w:t>
            </w:r>
          </w:p>
        </w:tc>
        <w:tc>
          <w:tcPr>
            <w:tcW w:w="0" w:type="auto"/>
            <w:tcBorders>
              <w:top w:val="nil"/>
              <w:left w:val="nil"/>
              <w:bottom w:val="nil"/>
              <w:right w:val="nil"/>
            </w:tcBorders>
            <w:shd w:val="clear" w:color="auto" w:fill="auto"/>
            <w:noWrap/>
            <w:vAlign w:val="center"/>
          </w:tcPr>
          <w:p w14:paraId="136B099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4261</w:t>
            </w:r>
          </w:p>
        </w:tc>
        <w:tc>
          <w:tcPr>
            <w:tcW w:w="0" w:type="auto"/>
            <w:tcBorders>
              <w:top w:val="nil"/>
              <w:left w:val="nil"/>
              <w:bottom w:val="nil"/>
              <w:right w:val="nil"/>
            </w:tcBorders>
            <w:shd w:val="clear" w:color="auto" w:fill="auto"/>
            <w:noWrap/>
            <w:vAlign w:val="center"/>
          </w:tcPr>
          <w:p w14:paraId="0B0640F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35.99</w:t>
            </w:r>
          </w:p>
        </w:tc>
      </w:tr>
      <w:tr w14:paraId="196CE2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2" w:hRule="atLeast"/>
          <w:jc w:val="center"/>
        </w:trPr>
        <w:tc>
          <w:tcPr>
            <w:tcW w:w="2637" w:type="dxa"/>
            <w:tcBorders>
              <w:top w:val="nil"/>
              <w:left w:val="nil"/>
              <w:bottom w:val="single" w:color="auto" w:sz="8" w:space="0"/>
              <w:right w:val="nil"/>
            </w:tcBorders>
            <w:shd w:val="clear" w:color="auto" w:fill="auto"/>
            <w:noWrap/>
            <w:vAlign w:val="center"/>
          </w:tcPr>
          <w:p w14:paraId="44289CA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DTaP-IPV/Hib→</w:t>
            </w:r>
            <w:bookmarkStart w:id="15" w:name="OLE_LINK11"/>
            <w:r>
              <w:rPr>
                <w:rFonts w:hint="eastAsia" w:ascii="宋体" w:hAnsi="宋体" w:eastAsia="宋体" w:cs="宋体"/>
                <w:i w:val="0"/>
                <w:iCs w:val="0"/>
                <w:color w:val="000000"/>
                <w:kern w:val="0"/>
                <w:sz w:val="22"/>
                <w:szCs w:val="22"/>
                <w:u w:val="none"/>
                <w:lang w:val="en-US" w:eastAsia="zh-CN" w:bidi="ar"/>
              </w:rPr>
              <w:t>DTaP</w:t>
            </w:r>
            <w:r>
              <w:rPr>
                <w:rFonts w:hint="eastAsia" w:ascii="宋体" w:hAnsi="宋体" w:eastAsia="宋体" w:cs="宋体"/>
                <w:i w:val="0"/>
                <w:iCs w:val="0"/>
                <w:color w:val="000000"/>
                <w:kern w:val="0"/>
                <w:sz w:val="22"/>
                <w:szCs w:val="22"/>
                <w:u w:val="none"/>
                <w:vertAlign w:val="subscript"/>
                <w:lang w:val="en-US" w:eastAsia="zh-CN" w:bidi="ar"/>
              </w:rPr>
              <w:t>4</w:t>
            </w:r>
            <w:bookmarkEnd w:id="15"/>
          </w:p>
        </w:tc>
        <w:tc>
          <w:tcPr>
            <w:tcW w:w="1440" w:type="dxa"/>
            <w:tcBorders>
              <w:top w:val="nil"/>
              <w:left w:val="nil"/>
              <w:bottom w:val="single" w:color="auto" w:sz="8" w:space="0"/>
              <w:right w:val="nil"/>
            </w:tcBorders>
            <w:shd w:val="clear" w:color="auto" w:fill="auto"/>
            <w:noWrap/>
            <w:vAlign w:val="center"/>
          </w:tcPr>
          <w:p w14:paraId="0C2DA28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4013</w:t>
            </w:r>
          </w:p>
        </w:tc>
        <w:tc>
          <w:tcPr>
            <w:tcW w:w="1561" w:type="dxa"/>
            <w:tcBorders>
              <w:top w:val="nil"/>
              <w:left w:val="nil"/>
              <w:bottom w:val="single" w:color="auto" w:sz="8" w:space="0"/>
              <w:right w:val="nil"/>
            </w:tcBorders>
            <w:shd w:val="clear" w:color="auto" w:fill="auto"/>
            <w:noWrap/>
            <w:vAlign w:val="center"/>
          </w:tcPr>
          <w:p w14:paraId="4BCA962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32.22</w:t>
            </w:r>
          </w:p>
        </w:tc>
        <w:tc>
          <w:tcPr>
            <w:tcW w:w="0" w:type="auto"/>
            <w:tcBorders>
              <w:top w:val="nil"/>
              <w:left w:val="nil"/>
              <w:bottom w:val="single" w:color="auto" w:sz="8" w:space="0"/>
              <w:right w:val="nil"/>
            </w:tcBorders>
            <w:shd w:val="clear" w:color="auto" w:fill="auto"/>
            <w:noWrap/>
            <w:vAlign w:val="center"/>
          </w:tcPr>
          <w:p w14:paraId="13803E2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4013</w:t>
            </w:r>
          </w:p>
        </w:tc>
        <w:tc>
          <w:tcPr>
            <w:tcW w:w="0" w:type="auto"/>
            <w:tcBorders>
              <w:top w:val="nil"/>
              <w:left w:val="nil"/>
              <w:bottom w:val="single" w:color="auto" w:sz="8" w:space="0"/>
              <w:right w:val="nil"/>
            </w:tcBorders>
            <w:shd w:val="clear" w:color="auto" w:fill="auto"/>
            <w:noWrap/>
            <w:vAlign w:val="center"/>
          </w:tcPr>
          <w:p w14:paraId="326CA01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36.76</w:t>
            </w:r>
          </w:p>
        </w:tc>
      </w:tr>
    </w:tbl>
    <w:p w14:paraId="1EEA7080">
      <w:pPr>
        <w:jc w:val="left"/>
        <w:rPr>
          <w:rFonts w:hint="eastAsia"/>
          <w:b/>
          <w:bCs/>
          <w:sz w:val="32"/>
          <w:szCs w:val="40"/>
          <w:lang w:val="en-US" w:eastAsia="zh-CN"/>
        </w:rPr>
      </w:pPr>
      <w:r>
        <w:rPr>
          <w:rFonts w:hint="eastAsia"/>
          <w:b/>
          <w:bCs/>
          <w:sz w:val="32"/>
          <w:szCs w:val="40"/>
          <w:lang w:val="en-US" w:eastAsia="zh-CN"/>
        </w:rPr>
        <w:t>讨论</w:t>
      </w:r>
    </w:p>
    <w:p w14:paraId="2B1F80C9">
      <w:pPr>
        <w:spacing w:line="360" w:lineRule="auto"/>
        <w:ind w:firstLine="420" w:firstLineChars="0"/>
        <w:jc w:val="left"/>
        <w:rPr>
          <w:rFonts w:hint="eastAsia"/>
          <w:sz w:val="24"/>
          <w:szCs w:val="32"/>
          <w:lang w:val="en-US" w:eastAsia="zh-CN"/>
        </w:rPr>
      </w:pPr>
      <w:r>
        <w:rPr>
          <w:rFonts w:hint="eastAsia"/>
          <w:sz w:val="24"/>
          <w:szCs w:val="32"/>
          <w:lang w:val="en-US" w:eastAsia="zh-CN"/>
        </w:rPr>
        <w:t>疫苗接种是预防传染病最经济有效的手段，在免疫规划实施过程中疫苗接种率是评价预防接种工作质量和成效的主要内容之一。接种率监测与评价是免疫规划工作的重要内容，其能够真实地反映一个地区的免疫规划工作水平与现状，及时发现并纠正工作中存在的问题。儿童免疫规划疫苗接种率被视为评价、判定免疫规划工作完成情况的重要指标，同时能够为提高、改进免疫规划工作提供参考</w:t>
      </w:r>
      <w:r>
        <w:rPr>
          <w:rFonts w:hint="eastAsia"/>
          <w:sz w:val="24"/>
          <w:szCs w:val="32"/>
          <w:vertAlign w:val="superscript"/>
          <w:lang w:val="en-US" w:eastAsia="zh-CN"/>
        </w:rPr>
        <w:fldChar w:fldCharType="begin"/>
      </w:r>
      <w:r>
        <w:rPr>
          <w:rFonts w:hint="eastAsia"/>
          <w:sz w:val="24"/>
          <w:szCs w:val="32"/>
          <w:vertAlign w:val="superscript"/>
          <w:lang w:val="en-US" w:eastAsia="zh-CN"/>
        </w:rPr>
        <w:instrText xml:space="preserve"> REF _Ref9176 \r \h </w:instrText>
      </w:r>
      <w:r>
        <w:rPr>
          <w:rFonts w:hint="eastAsia"/>
          <w:sz w:val="24"/>
          <w:szCs w:val="32"/>
          <w:vertAlign w:val="superscript"/>
          <w:lang w:val="en-US" w:eastAsia="zh-CN"/>
        </w:rPr>
        <w:fldChar w:fldCharType="separate"/>
      </w:r>
      <w:r>
        <w:rPr>
          <w:rFonts w:hint="eastAsia"/>
          <w:sz w:val="24"/>
          <w:szCs w:val="32"/>
          <w:vertAlign w:val="superscript"/>
          <w:lang w:val="en-US" w:eastAsia="zh-CN"/>
        </w:rPr>
        <w:t>[3-</w:t>
      </w:r>
      <w:r>
        <w:rPr>
          <w:rFonts w:hint="eastAsia"/>
          <w:sz w:val="24"/>
          <w:szCs w:val="32"/>
          <w:vertAlign w:val="superscript"/>
          <w:lang w:val="en-US" w:eastAsia="zh-CN"/>
        </w:rPr>
        <w:fldChar w:fldCharType="end"/>
      </w:r>
      <w:r>
        <w:rPr>
          <w:rFonts w:hint="eastAsia"/>
          <w:sz w:val="24"/>
          <w:szCs w:val="32"/>
          <w:vertAlign w:val="superscript"/>
          <w:lang w:val="en-US" w:eastAsia="zh-CN"/>
        </w:rPr>
        <w:fldChar w:fldCharType="begin"/>
      </w:r>
      <w:r>
        <w:rPr>
          <w:rFonts w:hint="eastAsia"/>
          <w:sz w:val="24"/>
          <w:szCs w:val="32"/>
          <w:vertAlign w:val="superscript"/>
          <w:lang w:val="en-US" w:eastAsia="zh-CN"/>
        </w:rPr>
        <w:instrText xml:space="preserve"> REF _Ref9215 \r \h </w:instrText>
      </w:r>
      <w:r>
        <w:rPr>
          <w:rFonts w:hint="eastAsia"/>
          <w:sz w:val="24"/>
          <w:szCs w:val="32"/>
          <w:vertAlign w:val="superscript"/>
          <w:lang w:val="en-US" w:eastAsia="zh-CN"/>
        </w:rPr>
        <w:fldChar w:fldCharType="separate"/>
      </w:r>
      <w:r>
        <w:rPr>
          <w:rFonts w:hint="eastAsia"/>
          <w:sz w:val="24"/>
          <w:szCs w:val="32"/>
          <w:vertAlign w:val="superscript"/>
          <w:lang w:val="en-US" w:eastAsia="zh-CN"/>
        </w:rPr>
        <w:t>4]</w:t>
      </w:r>
      <w:r>
        <w:rPr>
          <w:rFonts w:hint="eastAsia"/>
          <w:sz w:val="24"/>
          <w:szCs w:val="32"/>
          <w:vertAlign w:val="superscript"/>
          <w:lang w:val="en-US" w:eastAsia="zh-CN"/>
        </w:rPr>
        <w:fldChar w:fldCharType="end"/>
      </w:r>
      <w:r>
        <w:rPr>
          <w:rFonts w:hint="eastAsia"/>
          <w:sz w:val="24"/>
          <w:szCs w:val="32"/>
          <w:lang w:val="en-US" w:eastAsia="zh-CN"/>
        </w:rPr>
        <w:t>。国务院《“十四五”卫生与健康规划》要求，2025年以乡镇为单位的适龄儿童免疫规划疫苗接种率应达到90%</w:t>
      </w:r>
      <w:r>
        <w:rPr>
          <w:rFonts w:hint="eastAsia"/>
          <w:sz w:val="24"/>
          <w:szCs w:val="32"/>
          <w:vertAlign w:val="superscript"/>
          <w:lang w:val="en-US" w:eastAsia="zh-CN"/>
        </w:rPr>
        <w:fldChar w:fldCharType="begin"/>
      </w:r>
      <w:r>
        <w:rPr>
          <w:rFonts w:hint="eastAsia"/>
          <w:sz w:val="24"/>
          <w:szCs w:val="32"/>
          <w:vertAlign w:val="superscript"/>
          <w:lang w:val="en-US" w:eastAsia="zh-CN"/>
        </w:rPr>
        <w:instrText xml:space="preserve"> REF _Ref9894 \r \h </w:instrText>
      </w:r>
      <w:r>
        <w:rPr>
          <w:rFonts w:hint="eastAsia"/>
          <w:sz w:val="24"/>
          <w:szCs w:val="32"/>
          <w:vertAlign w:val="superscript"/>
          <w:lang w:val="en-US" w:eastAsia="zh-CN"/>
        </w:rPr>
        <w:fldChar w:fldCharType="separate"/>
      </w:r>
      <w:r>
        <w:rPr>
          <w:rFonts w:hint="eastAsia"/>
          <w:sz w:val="24"/>
          <w:szCs w:val="32"/>
          <w:vertAlign w:val="superscript"/>
          <w:lang w:val="en-US" w:eastAsia="zh-CN"/>
        </w:rPr>
        <w:t>[5]</w:t>
      </w:r>
      <w:r>
        <w:rPr>
          <w:rFonts w:hint="eastAsia"/>
          <w:sz w:val="24"/>
          <w:szCs w:val="32"/>
          <w:vertAlign w:val="superscript"/>
          <w:lang w:val="en-US" w:eastAsia="zh-CN"/>
        </w:rPr>
        <w:fldChar w:fldCharType="end"/>
      </w:r>
      <w:r>
        <w:rPr>
          <w:rFonts w:hint="eastAsia"/>
          <w:sz w:val="24"/>
          <w:szCs w:val="32"/>
          <w:lang w:val="en-US" w:eastAsia="zh-CN"/>
        </w:rPr>
        <w:t>。</w:t>
      </w:r>
    </w:p>
    <w:p w14:paraId="27D0D13D">
      <w:pPr>
        <w:spacing w:line="360" w:lineRule="auto"/>
        <w:ind w:firstLine="420" w:firstLineChars="0"/>
        <w:jc w:val="left"/>
        <w:rPr>
          <w:rFonts w:hint="eastAsia"/>
          <w:sz w:val="24"/>
          <w:szCs w:val="32"/>
          <w:lang w:val="en-US" w:eastAsia="zh-CN"/>
        </w:rPr>
      </w:pPr>
      <w:r>
        <w:rPr>
          <w:rFonts w:hint="eastAsia"/>
          <w:sz w:val="24"/>
          <w:szCs w:val="32"/>
          <w:lang w:val="en-US" w:eastAsia="zh-CN"/>
        </w:rPr>
        <w:t>本研究通过三地免疫规划信息管理系统统计分析接种信息，减少了人工统计的误差，也避免了手工统计接种信息虚假报告的问题</w:t>
      </w:r>
      <w:r>
        <w:rPr>
          <w:rFonts w:hint="eastAsia"/>
          <w:sz w:val="24"/>
          <w:szCs w:val="32"/>
          <w:vertAlign w:val="superscript"/>
          <w:lang w:val="en-US" w:eastAsia="zh-CN"/>
        </w:rPr>
        <w:fldChar w:fldCharType="begin"/>
      </w:r>
      <w:r>
        <w:rPr>
          <w:rFonts w:hint="eastAsia"/>
          <w:sz w:val="24"/>
          <w:szCs w:val="32"/>
          <w:vertAlign w:val="superscript"/>
          <w:lang w:val="en-US" w:eastAsia="zh-CN"/>
        </w:rPr>
        <w:instrText xml:space="preserve"> REF _Ref10335 \r \h </w:instrText>
      </w:r>
      <w:r>
        <w:rPr>
          <w:rFonts w:hint="eastAsia"/>
          <w:sz w:val="24"/>
          <w:szCs w:val="32"/>
          <w:vertAlign w:val="superscript"/>
          <w:lang w:val="en-US" w:eastAsia="zh-CN"/>
        </w:rPr>
        <w:fldChar w:fldCharType="separate"/>
      </w:r>
      <w:r>
        <w:rPr>
          <w:rFonts w:hint="eastAsia"/>
          <w:sz w:val="24"/>
          <w:szCs w:val="32"/>
          <w:vertAlign w:val="superscript"/>
          <w:lang w:val="en-US" w:eastAsia="zh-CN"/>
        </w:rPr>
        <w:t>[6]</w:t>
      </w:r>
      <w:r>
        <w:rPr>
          <w:rFonts w:hint="eastAsia"/>
          <w:sz w:val="24"/>
          <w:szCs w:val="32"/>
          <w:vertAlign w:val="superscript"/>
          <w:lang w:val="en-US" w:eastAsia="zh-CN"/>
        </w:rPr>
        <w:fldChar w:fldCharType="end"/>
      </w:r>
      <w:r>
        <w:rPr>
          <w:rFonts w:hint="eastAsia"/>
          <w:sz w:val="24"/>
          <w:szCs w:val="32"/>
          <w:lang w:val="en-US" w:eastAsia="zh-CN"/>
        </w:rPr>
        <w:t>。对其2020-2021年出生儿童儿童NIP疫苗接种报告情况进行分析发现，</w:t>
      </w:r>
      <w:bookmarkStart w:id="16" w:name="OLE_LINK6"/>
      <w:r>
        <w:rPr>
          <w:rFonts w:hint="eastAsia"/>
          <w:sz w:val="24"/>
          <w:szCs w:val="32"/>
          <w:lang w:val="en-US" w:eastAsia="zh-CN"/>
        </w:rPr>
        <w:t>浙江省各剂次NIP疫苗接种率在87.54%-99.64%之间，</w:t>
      </w:r>
      <w:bookmarkStart w:id="17" w:name="OLE_LINK9"/>
      <w:r>
        <w:rPr>
          <w:rFonts w:hint="eastAsia"/>
          <w:sz w:val="24"/>
          <w:szCs w:val="32"/>
          <w:lang w:val="en-US" w:eastAsia="zh-CN"/>
        </w:rPr>
        <w:t>重庆市各剂次NIP疫苗接种率在90.03%-98.82%之间</w:t>
      </w:r>
      <w:bookmarkEnd w:id="17"/>
      <w:r>
        <w:rPr>
          <w:rFonts w:hint="eastAsia"/>
          <w:sz w:val="24"/>
          <w:szCs w:val="32"/>
          <w:lang w:val="en-US" w:eastAsia="zh-CN"/>
        </w:rPr>
        <w:t>，山西省各剂次NIP疫苗接种率在81.92%-99.51%之间。说明NIP疫苗接种基础工作扎实，家长和预防接种工作人员对儿童NIP疫苗接种的重视程度比较高。浙江省DTaP</w:t>
      </w:r>
      <w:r>
        <w:rPr>
          <w:rFonts w:hint="eastAsia"/>
          <w:sz w:val="24"/>
          <w:szCs w:val="32"/>
          <w:vertAlign w:val="subscript"/>
          <w:lang w:val="en-US" w:eastAsia="zh-CN"/>
        </w:rPr>
        <w:t>4</w:t>
      </w:r>
      <w:r>
        <w:rPr>
          <w:rFonts w:hint="eastAsia"/>
          <w:sz w:val="24"/>
          <w:szCs w:val="32"/>
          <w:lang w:val="en-US" w:eastAsia="zh-CN"/>
        </w:rPr>
        <w:t>和MCV</w:t>
      </w:r>
      <w:r>
        <w:rPr>
          <w:rFonts w:hint="eastAsia"/>
          <w:sz w:val="24"/>
          <w:szCs w:val="32"/>
          <w:vertAlign w:val="subscript"/>
          <w:lang w:val="en-US" w:eastAsia="zh-CN"/>
        </w:rPr>
        <w:t>2</w:t>
      </w:r>
      <w:r>
        <w:rPr>
          <w:rFonts w:hint="eastAsia"/>
          <w:sz w:val="24"/>
          <w:szCs w:val="32"/>
          <w:lang w:val="en-US" w:eastAsia="zh-CN"/>
        </w:rPr>
        <w:t>、山西省DTaP</w:t>
      </w:r>
      <w:r>
        <w:rPr>
          <w:rFonts w:hint="eastAsia"/>
          <w:sz w:val="24"/>
          <w:szCs w:val="32"/>
          <w:vertAlign w:val="subscript"/>
          <w:lang w:val="en-US" w:eastAsia="zh-CN"/>
        </w:rPr>
        <w:t>1-4</w:t>
      </w:r>
      <w:r>
        <w:rPr>
          <w:rFonts w:hint="eastAsia"/>
          <w:sz w:val="24"/>
          <w:szCs w:val="32"/>
          <w:lang w:val="en-US" w:eastAsia="zh-CN"/>
        </w:rPr>
        <w:t>和PV</w:t>
      </w:r>
      <w:r>
        <w:rPr>
          <w:rFonts w:hint="eastAsia"/>
          <w:sz w:val="24"/>
          <w:szCs w:val="32"/>
          <w:vertAlign w:val="subscript"/>
          <w:lang w:val="en-US" w:eastAsia="zh-CN"/>
        </w:rPr>
        <w:t>3</w:t>
      </w:r>
      <w:r>
        <w:rPr>
          <w:rFonts w:hint="eastAsia"/>
          <w:sz w:val="24"/>
          <w:szCs w:val="32"/>
          <w:lang w:val="en-US" w:eastAsia="zh-CN"/>
        </w:rPr>
        <w:t>处于所有疫苗中较低水平</w:t>
      </w:r>
      <w:r>
        <w:rPr>
          <w:rFonts w:hint="eastAsia"/>
          <w:sz w:val="24"/>
          <w:szCs w:val="32"/>
          <w:lang w:val="en-US" w:eastAsia="zh-CN"/>
        </w:rPr>
        <w:t>，且未达到国家要求的接种率≥90%以上。可能是随着疫苗接种月龄的增加，接种率呈下降趋势，与家长接种意识逐渐淡薄、接种门诊随访力度减少等因素有关</w:t>
      </w:r>
      <w:r>
        <w:rPr>
          <w:rFonts w:hint="eastAsia"/>
          <w:sz w:val="24"/>
          <w:szCs w:val="32"/>
          <w:vertAlign w:val="superscript"/>
          <w:lang w:val="en-US" w:eastAsia="zh-CN"/>
        </w:rPr>
        <w:fldChar w:fldCharType="begin"/>
      </w:r>
      <w:r>
        <w:rPr>
          <w:rFonts w:hint="eastAsia"/>
          <w:sz w:val="24"/>
          <w:szCs w:val="32"/>
          <w:vertAlign w:val="superscript"/>
          <w:lang w:val="en-US" w:eastAsia="zh-CN"/>
        </w:rPr>
        <w:instrText xml:space="preserve"> REF _Ref12497 \r \h </w:instrText>
      </w:r>
      <w:r>
        <w:rPr>
          <w:rFonts w:hint="eastAsia"/>
          <w:sz w:val="24"/>
          <w:szCs w:val="32"/>
          <w:vertAlign w:val="superscript"/>
          <w:lang w:val="en-US" w:eastAsia="zh-CN"/>
        </w:rPr>
        <w:fldChar w:fldCharType="separate"/>
      </w:r>
      <w:r>
        <w:rPr>
          <w:rFonts w:hint="eastAsia"/>
          <w:sz w:val="24"/>
          <w:szCs w:val="32"/>
          <w:vertAlign w:val="superscript"/>
          <w:lang w:val="en-US" w:eastAsia="zh-CN"/>
        </w:rPr>
        <w:t>[7</w:t>
      </w:r>
      <w:r>
        <w:rPr>
          <w:rFonts w:hint="eastAsia"/>
          <w:sz w:val="24"/>
          <w:szCs w:val="32"/>
          <w:vertAlign w:val="superscript"/>
          <w:lang w:val="en-US" w:eastAsia="zh-CN"/>
        </w:rPr>
        <w:t>-8</w:t>
      </w:r>
      <w:r>
        <w:rPr>
          <w:rFonts w:hint="eastAsia"/>
          <w:sz w:val="24"/>
          <w:szCs w:val="32"/>
          <w:vertAlign w:val="superscript"/>
          <w:lang w:val="en-US" w:eastAsia="zh-CN"/>
        </w:rPr>
        <w:t>]</w:t>
      </w:r>
      <w:r>
        <w:rPr>
          <w:rFonts w:hint="eastAsia"/>
          <w:sz w:val="24"/>
          <w:szCs w:val="32"/>
          <w:vertAlign w:val="superscript"/>
          <w:lang w:val="en-US" w:eastAsia="zh-CN"/>
        </w:rPr>
        <w:fldChar w:fldCharType="end"/>
      </w:r>
      <w:r>
        <w:rPr>
          <w:rFonts w:hint="eastAsia"/>
          <w:sz w:val="24"/>
          <w:szCs w:val="32"/>
          <w:lang w:val="en-US" w:eastAsia="zh-CN"/>
        </w:rPr>
        <w:t>。</w:t>
      </w:r>
    </w:p>
    <w:p w14:paraId="10A8773C">
      <w:pPr>
        <w:spacing w:line="360" w:lineRule="auto"/>
        <w:ind w:firstLine="420" w:firstLineChars="0"/>
        <w:jc w:val="left"/>
        <w:rPr>
          <w:rFonts w:hint="default"/>
          <w:sz w:val="24"/>
          <w:szCs w:val="32"/>
          <w:lang w:val="en-US" w:eastAsia="zh-CN"/>
        </w:rPr>
      </w:pPr>
      <w:r>
        <w:rPr>
          <w:rFonts w:hint="eastAsia"/>
          <w:sz w:val="24"/>
          <w:szCs w:val="32"/>
          <w:lang w:val="en-US" w:eastAsia="zh-CN"/>
        </w:rPr>
        <w:t>在</w:t>
      </w:r>
      <w:r>
        <w:rPr>
          <w:rFonts w:hint="default"/>
          <w:sz w:val="24"/>
          <w:szCs w:val="32"/>
          <w:lang w:val="en-US" w:eastAsia="zh-CN"/>
        </w:rPr>
        <w:t>本研究中</w:t>
      </w:r>
      <w:r>
        <w:rPr>
          <w:rFonts w:hint="eastAsia"/>
          <w:sz w:val="24"/>
          <w:szCs w:val="32"/>
          <w:lang w:val="en-US" w:eastAsia="zh-CN"/>
        </w:rPr>
        <w:t>，浙江省和重庆市的</w:t>
      </w:r>
      <w:r>
        <w:rPr>
          <w:rFonts w:hint="default"/>
          <w:sz w:val="24"/>
          <w:szCs w:val="32"/>
          <w:lang w:val="en-US" w:eastAsia="zh-CN"/>
        </w:rPr>
        <w:t>2020-202</w:t>
      </w:r>
      <w:r>
        <w:rPr>
          <w:rFonts w:hint="eastAsia"/>
          <w:sz w:val="24"/>
          <w:szCs w:val="32"/>
          <w:lang w:val="en-US" w:eastAsia="zh-CN"/>
        </w:rPr>
        <w:t>1</w:t>
      </w:r>
      <w:r>
        <w:rPr>
          <w:rFonts w:hint="default"/>
          <w:sz w:val="24"/>
          <w:szCs w:val="32"/>
          <w:lang w:val="en-US" w:eastAsia="zh-CN"/>
        </w:rPr>
        <w:t>年出生儿童NIP疫苗接种率</w:t>
      </w:r>
      <w:r>
        <w:rPr>
          <w:rFonts w:hint="eastAsia"/>
          <w:sz w:val="24"/>
          <w:szCs w:val="32"/>
          <w:lang w:val="en-US" w:eastAsia="zh-CN"/>
        </w:rPr>
        <w:t>普遍</w:t>
      </w:r>
      <w:r>
        <w:rPr>
          <w:rFonts w:hint="default"/>
          <w:sz w:val="24"/>
          <w:szCs w:val="32"/>
          <w:lang w:val="en-US" w:eastAsia="zh-CN"/>
        </w:rPr>
        <w:t>高于</w:t>
      </w:r>
      <w:r>
        <w:rPr>
          <w:rFonts w:hint="eastAsia"/>
          <w:sz w:val="24"/>
          <w:szCs w:val="32"/>
          <w:lang w:val="en-US" w:eastAsia="zh-CN"/>
        </w:rPr>
        <w:t>山</w:t>
      </w:r>
      <w:r>
        <w:rPr>
          <w:rFonts w:hint="eastAsia"/>
          <w:color w:val="auto"/>
          <w:sz w:val="24"/>
          <w:szCs w:val="32"/>
          <w:lang w:val="en-US" w:eastAsia="zh-CN"/>
        </w:rPr>
        <w:t>西省。</w:t>
      </w:r>
      <w:r>
        <w:rPr>
          <w:rFonts w:hint="default"/>
          <w:color w:val="auto"/>
          <w:sz w:val="24"/>
          <w:szCs w:val="32"/>
          <w:lang w:val="en-US" w:eastAsia="zh-CN"/>
        </w:rPr>
        <w:t>这一差异可能与地区经济发展水平和公共卫生服务体系的差异有关。浙江省和重庆市由于</w:t>
      </w:r>
      <w:r>
        <w:rPr>
          <w:rFonts w:hint="eastAsia"/>
          <w:color w:val="auto"/>
          <w:sz w:val="24"/>
          <w:szCs w:val="32"/>
          <w:lang w:val="en-US" w:eastAsia="zh-CN"/>
        </w:rPr>
        <w:t>拥有</w:t>
      </w:r>
      <w:r>
        <w:rPr>
          <w:rFonts w:hint="default"/>
          <w:color w:val="auto"/>
          <w:sz w:val="24"/>
          <w:szCs w:val="32"/>
          <w:lang w:val="en-US" w:eastAsia="zh-CN"/>
        </w:rPr>
        <w:t>更充足的公共卫生投入和资源配置，以及更有效的疫苗接种政策执行。</w:t>
      </w:r>
      <w:r>
        <w:rPr>
          <w:rFonts w:hint="default"/>
          <w:sz w:val="24"/>
          <w:szCs w:val="32"/>
          <w:lang w:val="en-US" w:eastAsia="zh-CN"/>
        </w:rPr>
        <w:t>经济发达地区往往具备更完善的公共卫生服务设施，有利于疫苗接种率的提升。同时，有效的疫苗接种宣传和政策推广对提高接种率具有积极作用。</w:t>
      </w:r>
      <w:r>
        <w:rPr>
          <w:rFonts w:hint="eastAsia"/>
          <w:sz w:val="24"/>
          <w:szCs w:val="32"/>
          <w:lang w:val="en-US" w:eastAsia="zh-CN"/>
        </w:rPr>
        <w:t>本文同时强调了同省不同县（市、区）的的接种率也存在差异，</w:t>
      </w:r>
      <w:r>
        <w:rPr>
          <w:rFonts w:hint="default"/>
          <w:sz w:val="24"/>
          <w:szCs w:val="32"/>
          <w:lang w:val="en-US" w:eastAsia="zh-CN"/>
        </w:rPr>
        <w:t>与地区交通不便、经济发展水平相对落后、免疫规划工作基础薄弱、部分区域服务半径过大、免疫服务可及性和便利性较差等因素有关</w:t>
      </w:r>
      <w:r>
        <w:rPr>
          <w:rFonts w:hint="eastAsia"/>
          <w:sz w:val="24"/>
          <w:szCs w:val="32"/>
          <w:lang w:val="en-US" w:eastAsia="zh-CN"/>
        </w:rPr>
        <w:t>；</w:t>
      </w:r>
      <w:r>
        <w:rPr>
          <w:rFonts w:hint="default"/>
          <w:sz w:val="24"/>
          <w:szCs w:val="32"/>
          <w:lang w:val="en-US" w:eastAsia="zh-CN"/>
        </w:rPr>
        <w:t>2020-202</w:t>
      </w:r>
      <w:r>
        <w:rPr>
          <w:rFonts w:hint="eastAsia"/>
          <w:sz w:val="24"/>
          <w:szCs w:val="32"/>
          <w:lang w:val="en-US" w:eastAsia="zh-CN"/>
        </w:rPr>
        <w:t>1</w:t>
      </w:r>
      <w:r>
        <w:rPr>
          <w:rFonts w:hint="default"/>
          <w:sz w:val="24"/>
          <w:szCs w:val="32"/>
          <w:lang w:val="en-US" w:eastAsia="zh-CN"/>
        </w:rPr>
        <w:t>年新型冠状病毒感染疫情也可能使预防接种单位提供常规免疫服务的能力受限</w:t>
      </w:r>
      <w:r>
        <w:rPr>
          <w:rFonts w:hint="default"/>
          <w:sz w:val="24"/>
          <w:szCs w:val="32"/>
          <w:vertAlign w:val="superscript"/>
          <w:lang w:val="en-US" w:eastAsia="zh-CN"/>
        </w:rPr>
        <w:fldChar w:fldCharType="begin"/>
      </w:r>
      <w:r>
        <w:rPr>
          <w:rFonts w:hint="default"/>
          <w:sz w:val="24"/>
          <w:szCs w:val="32"/>
          <w:vertAlign w:val="superscript"/>
          <w:lang w:val="en-US" w:eastAsia="zh-CN"/>
        </w:rPr>
        <w:instrText xml:space="preserve"> REF _Ref11151 \r \h </w:instrText>
      </w:r>
      <w:r>
        <w:rPr>
          <w:rFonts w:hint="default"/>
          <w:sz w:val="24"/>
          <w:szCs w:val="32"/>
          <w:vertAlign w:val="superscript"/>
          <w:lang w:val="en-US" w:eastAsia="zh-CN"/>
        </w:rPr>
        <w:fldChar w:fldCharType="separate"/>
      </w:r>
      <w:r>
        <w:rPr>
          <w:rFonts w:hint="default"/>
          <w:sz w:val="24"/>
          <w:szCs w:val="32"/>
          <w:vertAlign w:val="superscript"/>
          <w:lang w:val="en-US" w:eastAsia="zh-CN"/>
        </w:rPr>
        <w:t>[</w:t>
      </w:r>
      <w:r>
        <w:rPr>
          <w:rFonts w:hint="eastAsia"/>
          <w:sz w:val="24"/>
          <w:szCs w:val="32"/>
          <w:vertAlign w:val="superscript"/>
          <w:lang w:val="en-US" w:eastAsia="zh-CN"/>
        </w:rPr>
        <w:t>9</w:t>
      </w:r>
      <w:r>
        <w:rPr>
          <w:rFonts w:hint="default"/>
          <w:sz w:val="24"/>
          <w:szCs w:val="32"/>
          <w:vertAlign w:val="superscript"/>
          <w:lang w:val="en-US" w:eastAsia="zh-CN"/>
        </w:rPr>
        <w:t>]</w:t>
      </w:r>
      <w:r>
        <w:rPr>
          <w:rFonts w:hint="default"/>
          <w:sz w:val="24"/>
          <w:szCs w:val="32"/>
          <w:vertAlign w:val="superscript"/>
          <w:lang w:val="en-US" w:eastAsia="zh-CN"/>
        </w:rPr>
        <w:fldChar w:fldCharType="end"/>
      </w:r>
      <w:r>
        <w:rPr>
          <w:rFonts w:hint="eastAsia"/>
          <w:sz w:val="24"/>
          <w:szCs w:val="32"/>
          <w:lang w:val="en-US" w:eastAsia="zh-CN"/>
        </w:rPr>
        <w:t>。</w:t>
      </w:r>
      <w:r>
        <w:rPr>
          <w:rFonts w:hint="default"/>
          <w:sz w:val="24"/>
          <w:szCs w:val="32"/>
          <w:lang w:val="en-US" w:eastAsia="zh-CN"/>
        </w:rPr>
        <w:t>本</w:t>
      </w:r>
      <w:r>
        <w:rPr>
          <w:rFonts w:hint="eastAsia"/>
          <w:sz w:val="24"/>
          <w:szCs w:val="32"/>
          <w:lang w:val="en-US" w:eastAsia="zh-CN"/>
        </w:rPr>
        <w:t>文三地</w:t>
      </w:r>
      <w:r>
        <w:rPr>
          <w:rFonts w:hint="default"/>
          <w:sz w:val="24"/>
          <w:szCs w:val="32"/>
          <w:lang w:val="en-US" w:eastAsia="zh-CN"/>
        </w:rPr>
        <w:t>2020</w:t>
      </w:r>
      <w:r>
        <w:rPr>
          <w:rFonts w:hint="eastAsia"/>
          <w:sz w:val="24"/>
          <w:szCs w:val="32"/>
          <w:lang w:val="en-US" w:eastAsia="zh-CN"/>
        </w:rPr>
        <w:t>-</w:t>
      </w:r>
      <w:r>
        <w:rPr>
          <w:rFonts w:hint="default"/>
          <w:sz w:val="24"/>
          <w:szCs w:val="32"/>
          <w:lang w:val="en-US" w:eastAsia="zh-CN"/>
        </w:rPr>
        <w:t>202</w:t>
      </w:r>
      <w:r>
        <w:rPr>
          <w:rFonts w:hint="eastAsia"/>
          <w:sz w:val="24"/>
          <w:szCs w:val="32"/>
          <w:lang w:val="en-US" w:eastAsia="zh-CN"/>
        </w:rPr>
        <w:t>1</w:t>
      </w:r>
      <w:r>
        <w:rPr>
          <w:rFonts w:hint="default"/>
          <w:sz w:val="24"/>
          <w:szCs w:val="32"/>
          <w:lang w:val="en-US" w:eastAsia="zh-CN"/>
        </w:rPr>
        <w:t>年出生儿童</w:t>
      </w:r>
      <w:r>
        <w:rPr>
          <w:rFonts w:hint="eastAsia"/>
          <w:sz w:val="24"/>
          <w:szCs w:val="32"/>
          <w:lang w:val="en-US" w:eastAsia="zh-CN"/>
        </w:rPr>
        <w:t>均</w:t>
      </w:r>
      <w:r>
        <w:rPr>
          <w:rFonts w:hint="default"/>
          <w:sz w:val="24"/>
          <w:szCs w:val="32"/>
          <w:lang w:val="en-US" w:eastAsia="zh-CN"/>
        </w:rPr>
        <w:t>存在NIP疫苗剂次</w:t>
      </w:r>
      <w:r>
        <w:rPr>
          <w:rFonts w:hint="eastAsia"/>
          <w:sz w:val="24"/>
          <w:szCs w:val="32"/>
          <w:lang w:val="en-US" w:eastAsia="zh-CN"/>
        </w:rPr>
        <w:t>不及时接种的情况，</w:t>
      </w:r>
      <w:bookmarkStart w:id="18" w:name="OLE_LINK15"/>
      <w:r>
        <w:rPr>
          <w:rFonts w:hint="eastAsia"/>
          <w:sz w:val="24"/>
          <w:szCs w:val="32"/>
          <w:lang w:val="en-US" w:eastAsia="zh-CN"/>
        </w:rPr>
        <w:t>尤其是百白破和脊髓灰质炎疫苗的后续剂次上，说明监护人对疫苗后续剂次不够重视，接种门诊也应做好预约和接种提醒，</w:t>
      </w:r>
      <w:r>
        <w:rPr>
          <w:rFonts w:hint="default"/>
          <w:sz w:val="24"/>
          <w:szCs w:val="32"/>
          <w:lang w:val="en-US" w:eastAsia="zh-CN"/>
        </w:rPr>
        <w:t>在后续工作中需及时开展疫苗的查漏补种工作。</w:t>
      </w:r>
      <w:bookmarkEnd w:id="18"/>
    </w:p>
    <w:p w14:paraId="3B826214">
      <w:pPr>
        <w:spacing w:line="360" w:lineRule="auto"/>
        <w:ind w:firstLine="420" w:firstLineChars="0"/>
        <w:jc w:val="left"/>
        <w:rPr>
          <w:rFonts w:hint="default" w:ascii="E-BZ" w:hAnsi="E-BZ" w:eastAsia="E-BZ" w:cs="E-BZ"/>
          <w:color w:val="000000"/>
          <w:kern w:val="0"/>
          <w:sz w:val="20"/>
          <w:szCs w:val="20"/>
          <w:lang w:val="en-US" w:eastAsia="zh-CN" w:bidi="ar"/>
        </w:rPr>
      </w:pPr>
      <w:r>
        <w:rPr>
          <w:rFonts w:hint="default"/>
          <w:sz w:val="24"/>
          <w:szCs w:val="32"/>
          <w:lang w:val="en-US" w:eastAsia="zh-CN"/>
        </w:rPr>
        <w:t xml:space="preserve"> </w:t>
      </w:r>
      <w:bookmarkEnd w:id="16"/>
      <w:r>
        <w:rPr>
          <w:rFonts w:hint="eastAsia"/>
          <w:sz w:val="24"/>
          <w:szCs w:val="32"/>
          <w:lang w:val="en-US" w:eastAsia="zh-CN"/>
        </w:rPr>
        <w:t>三地</w:t>
      </w:r>
      <w:r>
        <w:rPr>
          <w:rFonts w:hint="default"/>
          <w:sz w:val="24"/>
          <w:szCs w:val="32"/>
          <w:lang w:val="en-US" w:eastAsia="zh-CN"/>
        </w:rPr>
        <w:t>各疫苗</w:t>
      </w:r>
      <w:r>
        <w:rPr>
          <w:rFonts w:hint="eastAsia"/>
          <w:sz w:val="24"/>
          <w:szCs w:val="32"/>
          <w:lang w:val="en-US" w:eastAsia="zh-CN"/>
        </w:rPr>
        <w:t>2020-2021出生儿童的</w:t>
      </w:r>
      <w:r>
        <w:rPr>
          <w:rFonts w:hint="default"/>
          <w:sz w:val="24"/>
          <w:szCs w:val="32"/>
          <w:lang w:val="en-US" w:eastAsia="zh-CN"/>
        </w:rPr>
        <w:t>接种剂次数呈逐年下降趋势，与出生儿童数逐年减少情况一致</w:t>
      </w:r>
      <w:r>
        <w:rPr>
          <w:rFonts w:hint="default"/>
          <w:sz w:val="24"/>
          <w:szCs w:val="32"/>
          <w:vertAlign w:val="superscript"/>
          <w:lang w:val="en-US" w:eastAsia="zh-CN"/>
        </w:rPr>
        <w:fldChar w:fldCharType="begin"/>
      </w:r>
      <w:r>
        <w:rPr>
          <w:rFonts w:hint="default"/>
          <w:sz w:val="24"/>
          <w:szCs w:val="32"/>
          <w:vertAlign w:val="superscript"/>
          <w:lang w:val="en-US" w:eastAsia="zh-CN"/>
        </w:rPr>
        <w:instrText xml:space="preserve"> REF _Ref14208 \r \h </w:instrText>
      </w:r>
      <w:r>
        <w:rPr>
          <w:rFonts w:hint="default"/>
          <w:sz w:val="24"/>
          <w:szCs w:val="32"/>
          <w:vertAlign w:val="superscript"/>
          <w:lang w:val="en-US" w:eastAsia="zh-CN"/>
        </w:rPr>
        <w:fldChar w:fldCharType="separate"/>
      </w:r>
      <w:r>
        <w:rPr>
          <w:rFonts w:hint="default"/>
          <w:sz w:val="24"/>
          <w:szCs w:val="32"/>
          <w:vertAlign w:val="superscript"/>
          <w:lang w:val="en-US" w:eastAsia="zh-CN"/>
        </w:rPr>
        <w:t>[10]</w:t>
      </w:r>
      <w:r>
        <w:rPr>
          <w:rFonts w:hint="default"/>
          <w:sz w:val="24"/>
          <w:szCs w:val="32"/>
          <w:vertAlign w:val="superscript"/>
          <w:lang w:val="en-US" w:eastAsia="zh-CN"/>
        </w:rPr>
        <w:fldChar w:fldCharType="end"/>
      </w:r>
      <w:r>
        <w:rPr>
          <w:rFonts w:hint="default"/>
          <w:sz w:val="24"/>
          <w:szCs w:val="32"/>
          <w:vertAlign w:val="baseline"/>
          <w:lang w:val="en-US" w:eastAsia="zh-CN"/>
        </w:rPr>
        <w:t>。</w:t>
      </w:r>
      <w:r>
        <w:rPr>
          <w:rFonts w:hint="default"/>
          <w:sz w:val="24"/>
          <w:szCs w:val="32"/>
          <w:lang w:val="en-US" w:eastAsia="zh-CN"/>
        </w:rPr>
        <w:t>这一现象可能与我国近年来生育率的持续走低有直接关系。随着社会经济的发展和生活成本的上升，年轻一代的生育观念发生了变化，导致生育率下降。</w:t>
      </w:r>
      <w:r>
        <w:rPr>
          <w:rFonts w:hint="eastAsia"/>
          <w:sz w:val="24"/>
          <w:szCs w:val="32"/>
          <w:lang w:val="en-US" w:eastAsia="zh-CN"/>
        </w:rPr>
        <w:t>但2021年出生儿童的接种率仍高于2020年，表明疫苗接种工作在适应人口变化方面取得了成效。</w:t>
      </w:r>
    </w:p>
    <w:p w14:paraId="562782BB">
      <w:pPr>
        <w:spacing w:line="360" w:lineRule="auto"/>
        <w:ind w:firstLine="420" w:firstLineChars="0"/>
        <w:jc w:val="left"/>
        <w:rPr>
          <w:rFonts w:hint="default"/>
          <w:sz w:val="24"/>
          <w:szCs w:val="32"/>
          <w:lang w:val="en-US" w:eastAsia="zh-CN"/>
        </w:rPr>
      </w:pPr>
      <w:r>
        <w:rPr>
          <w:rFonts w:hint="default"/>
          <w:sz w:val="24"/>
          <w:szCs w:val="32"/>
          <w:lang w:val="en-US" w:eastAsia="zh-CN"/>
        </w:rPr>
        <w:t>本研究显示</w:t>
      </w:r>
      <w:r>
        <w:rPr>
          <w:rFonts w:hint="eastAsia"/>
          <w:sz w:val="24"/>
          <w:szCs w:val="32"/>
          <w:lang w:val="en-US" w:eastAsia="zh-CN"/>
        </w:rPr>
        <w:t>，浙江</w:t>
      </w:r>
      <w:r>
        <w:rPr>
          <w:rFonts w:hint="default"/>
          <w:sz w:val="24"/>
          <w:szCs w:val="32"/>
          <w:lang w:val="en-US" w:eastAsia="zh-CN"/>
        </w:rPr>
        <w:t>省2020-202</w:t>
      </w:r>
      <w:r>
        <w:rPr>
          <w:rFonts w:hint="eastAsia"/>
          <w:sz w:val="24"/>
          <w:szCs w:val="32"/>
          <w:lang w:val="en-US" w:eastAsia="zh-CN"/>
        </w:rPr>
        <w:t>1</w:t>
      </w:r>
      <w:r>
        <w:rPr>
          <w:rFonts w:hint="default"/>
          <w:sz w:val="24"/>
          <w:szCs w:val="32"/>
          <w:lang w:val="en-US" w:eastAsia="zh-CN"/>
        </w:rPr>
        <w:t>年出生儿童非NIP疫苗替代NIP疫苗的接种比例在</w:t>
      </w:r>
      <w:r>
        <w:rPr>
          <w:rFonts w:hint="eastAsia"/>
          <w:sz w:val="24"/>
          <w:szCs w:val="32"/>
          <w:lang w:val="en-US" w:eastAsia="zh-CN"/>
        </w:rPr>
        <w:t>0.24</w:t>
      </w:r>
      <w:r>
        <w:rPr>
          <w:rFonts w:hint="default"/>
          <w:sz w:val="24"/>
          <w:szCs w:val="32"/>
          <w:lang w:val="en-US" w:eastAsia="zh-CN"/>
        </w:rPr>
        <w:t xml:space="preserve">% - </w:t>
      </w:r>
      <w:r>
        <w:rPr>
          <w:rFonts w:hint="eastAsia"/>
          <w:sz w:val="24"/>
          <w:szCs w:val="32"/>
          <w:lang w:val="en-US" w:eastAsia="zh-CN"/>
        </w:rPr>
        <w:t>18.10</w:t>
      </w:r>
      <w:r>
        <w:rPr>
          <w:rFonts w:hint="default"/>
          <w:sz w:val="24"/>
          <w:szCs w:val="32"/>
          <w:lang w:val="en-US" w:eastAsia="zh-CN"/>
        </w:rPr>
        <w:t>%之间</w:t>
      </w:r>
      <w:r>
        <w:rPr>
          <w:rFonts w:hint="eastAsia"/>
          <w:sz w:val="24"/>
          <w:szCs w:val="32"/>
          <w:lang w:val="en-US" w:eastAsia="zh-CN"/>
        </w:rPr>
        <w:t>，</w:t>
      </w:r>
      <w:r>
        <w:rPr>
          <w:rFonts w:hint="default"/>
          <w:sz w:val="24"/>
          <w:szCs w:val="32"/>
          <w:lang w:val="en-US" w:eastAsia="zh-CN"/>
        </w:rPr>
        <w:t>经济较为发达的</w:t>
      </w:r>
      <w:r>
        <w:rPr>
          <w:rFonts w:hint="eastAsia"/>
          <w:sz w:val="24"/>
          <w:szCs w:val="32"/>
          <w:lang w:val="en-US" w:eastAsia="zh-CN"/>
        </w:rPr>
        <w:t>莲都区和长兴县</w:t>
      </w:r>
      <w:r>
        <w:rPr>
          <w:rFonts w:hint="default"/>
          <w:sz w:val="24"/>
          <w:szCs w:val="32"/>
          <w:lang w:val="en-US" w:eastAsia="zh-CN"/>
        </w:rPr>
        <w:t>替代接种比例明显高于</w:t>
      </w:r>
      <w:r>
        <w:rPr>
          <w:rFonts w:hint="eastAsia"/>
          <w:sz w:val="24"/>
          <w:szCs w:val="32"/>
          <w:lang w:val="en-US" w:eastAsia="zh-CN"/>
        </w:rPr>
        <w:t>西部地区的开化县，</w:t>
      </w:r>
      <w:r>
        <w:rPr>
          <w:rFonts w:hint="default"/>
          <w:sz w:val="24"/>
          <w:szCs w:val="32"/>
          <w:lang w:val="en-US" w:eastAsia="zh-CN"/>
        </w:rPr>
        <w:t>非NIP疫苗对NIP疫苗的替代作用越来越不容忽视。目前可替代 NIP 疫苗的非NIP疫苗由于接种起始月龄更早、联合疫苗可减少接种剂次且预防疾病种类更多等诸多</w:t>
      </w:r>
      <w:r>
        <w:rPr>
          <w:rFonts w:hint="eastAsia"/>
          <w:sz w:val="24"/>
          <w:szCs w:val="32"/>
          <w:lang w:val="en-US" w:eastAsia="zh-CN"/>
        </w:rPr>
        <w:t>优势</w:t>
      </w:r>
      <w:r>
        <w:rPr>
          <w:rFonts w:hint="eastAsia"/>
          <w:sz w:val="24"/>
          <w:szCs w:val="32"/>
          <w:vertAlign w:val="superscript"/>
          <w:lang w:val="en-US" w:eastAsia="zh-CN"/>
        </w:rPr>
        <w:fldChar w:fldCharType="begin"/>
      </w:r>
      <w:r>
        <w:rPr>
          <w:rFonts w:hint="eastAsia"/>
          <w:sz w:val="24"/>
          <w:szCs w:val="32"/>
          <w:vertAlign w:val="superscript"/>
          <w:lang w:val="en-US" w:eastAsia="zh-CN"/>
        </w:rPr>
        <w:instrText xml:space="preserve"> REF _Ref14832 \r \h </w:instrText>
      </w:r>
      <w:r>
        <w:rPr>
          <w:rFonts w:hint="eastAsia"/>
          <w:sz w:val="24"/>
          <w:szCs w:val="32"/>
          <w:vertAlign w:val="superscript"/>
          <w:lang w:val="en-US" w:eastAsia="zh-CN"/>
        </w:rPr>
        <w:fldChar w:fldCharType="separate"/>
      </w:r>
      <w:r>
        <w:rPr>
          <w:rFonts w:hint="eastAsia"/>
          <w:sz w:val="24"/>
          <w:szCs w:val="32"/>
          <w:vertAlign w:val="superscript"/>
          <w:lang w:val="en-US" w:eastAsia="zh-CN"/>
        </w:rPr>
        <w:t>[11]</w:t>
      </w:r>
      <w:r>
        <w:rPr>
          <w:rFonts w:hint="eastAsia"/>
          <w:sz w:val="24"/>
          <w:szCs w:val="32"/>
          <w:vertAlign w:val="superscript"/>
          <w:lang w:val="en-US" w:eastAsia="zh-CN"/>
        </w:rPr>
        <w:fldChar w:fldCharType="end"/>
      </w:r>
      <w:r>
        <w:rPr>
          <w:rFonts w:hint="eastAsia"/>
          <w:sz w:val="24"/>
          <w:szCs w:val="32"/>
          <w:lang w:val="en-US" w:eastAsia="zh-CN"/>
        </w:rPr>
        <w:t>。为了进一步提高疫苗覆盖率，建议加强四联疫苗和五联疫苗的推广和普及，并考虑将其纳入国家免疫规划，以减少家长的经济负担，提升疫苗接种的整体水平。</w:t>
      </w:r>
    </w:p>
    <w:p w14:paraId="5F79553F">
      <w:pPr>
        <w:spacing w:line="360" w:lineRule="auto"/>
        <w:ind w:firstLine="420" w:firstLineChars="0"/>
        <w:jc w:val="left"/>
        <w:rPr>
          <w:rFonts w:hint="eastAsia"/>
          <w:sz w:val="24"/>
          <w:szCs w:val="32"/>
          <w:lang w:val="en-US" w:eastAsia="zh-CN"/>
        </w:rPr>
      </w:pPr>
      <w:r>
        <w:rPr>
          <w:rFonts w:hint="eastAsia"/>
          <w:sz w:val="24"/>
          <w:szCs w:val="32"/>
          <w:lang w:val="en-US" w:eastAsia="zh-CN"/>
        </w:rPr>
        <w:t>综上所述，</w:t>
      </w:r>
      <w:r>
        <w:rPr>
          <w:rFonts w:hint="default"/>
          <w:sz w:val="24"/>
          <w:szCs w:val="32"/>
          <w:lang w:val="en-US" w:eastAsia="zh-CN"/>
        </w:rPr>
        <w:t>本研究利用免疫规划信息管理系统分析</w:t>
      </w:r>
      <w:r>
        <w:rPr>
          <w:rFonts w:hint="eastAsia"/>
          <w:sz w:val="24"/>
          <w:szCs w:val="32"/>
          <w:lang w:val="en-US" w:eastAsia="zh-CN"/>
        </w:rPr>
        <w:t>三地2020-2021年出生儿童的</w:t>
      </w:r>
      <w:r>
        <w:rPr>
          <w:rFonts w:hint="default"/>
          <w:sz w:val="24"/>
          <w:szCs w:val="32"/>
          <w:lang w:val="en-US" w:eastAsia="zh-CN"/>
        </w:rPr>
        <w:t>国家免疫规划疫苗的接种率情</w:t>
      </w:r>
      <w:bookmarkStart w:id="29" w:name="_GoBack"/>
      <w:bookmarkEnd w:id="29"/>
      <w:r>
        <w:rPr>
          <w:rFonts w:hint="default"/>
          <w:sz w:val="24"/>
          <w:szCs w:val="32"/>
          <w:lang w:val="en-US" w:eastAsia="zh-CN"/>
        </w:rPr>
        <w:t>况，总体情况良好，儿童</w:t>
      </w:r>
      <w:r>
        <w:rPr>
          <w:rFonts w:hint="eastAsia"/>
          <w:sz w:val="24"/>
          <w:szCs w:val="32"/>
          <w:lang w:val="en-US" w:eastAsia="zh-CN"/>
        </w:rPr>
        <w:t>疫苗</w:t>
      </w:r>
      <w:r>
        <w:rPr>
          <w:rFonts w:hint="default"/>
          <w:sz w:val="24"/>
          <w:szCs w:val="32"/>
          <w:lang w:val="en-US" w:eastAsia="zh-CN"/>
        </w:rPr>
        <w:t>接种率维持在较高水平</w:t>
      </w:r>
      <w:r>
        <w:rPr>
          <w:rFonts w:hint="eastAsia"/>
          <w:sz w:val="24"/>
          <w:szCs w:val="32"/>
          <w:lang w:val="en-US" w:eastAsia="zh-CN"/>
        </w:rPr>
        <w:t>，同时</w:t>
      </w:r>
      <w:r>
        <w:rPr>
          <w:rFonts w:hint="default"/>
          <w:sz w:val="24"/>
          <w:szCs w:val="32"/>
          <w:lang w:val="en-US" w:eastAsia="zh-CN"/>
        </w:rPr>
        <w:t>对各类疫苗的及时接种和查漏补种起到了一定的促进作用</w:t>
      </w:r>
      <w:r>
        <w:rPr>
          <w:rFonts w:hint="eastAsia"/>
          <w:sz w:val="24"/>
          <w:szCs w:val="32"/>
          <w:lang w:val="en-US" w:eastAsia="zh-CN"/>
        </w:rPr>
        <w:t>。有关部门应不断优化免疫规划监测信息管理系统，实现基于预防接种个案的接种率监测，及时发现问题并采取相应措施；扎实做好常规查漏补种、疫苗补种及接种率调查等工作，打好常规免疫疫苗接种率评价工作的基础。同时应重视接种率存在地区差异的疫苗，采取针对措施以提高预防接种服务质量。</w:t>
      </w:r>
    </w:p>
    <w:p w14:paraId="02E86DF3">
      <w:pPr>
        <w:spacing w:line="360" w:lineRule="auto"/>
        <w:jc w:val="left"/>
        <w:rPr>
          <w:rFonts w:hint="eastAsia" w:ascii="E-BZ" w:hAnsi="E-BZ" w:eastAsia="E-BZ" w:cs="E-BZ"/>
          <w:color w:val="000000"/>
          <w:kern w:val="0"/>
          <w:sz w:val="20"/>
          <w:szCs w:val="20"/>
          <w:lang w:val="en-US" w:eastAsia="zh-CN" w:bidi="ar"/>
        </w:rPr>
      </w:pPr>
    </w:p>
    <w:p w14:paraId="072A49EF">
      <w:pPr>
        <w:jc w:val="left"/>
        <w:rPr>
          <w:rFonts w:hint="eastAsia"/>
          <w:b/>
          <w:bCs/>
          <w:sz w:val="24"/>
          <w:szCs w:val="32"/>
        </w:rPr>
      </w:pPr>
      <w:r>
        <w:rPr>
          <w:rFonts w:hint="eastAsia"/>
          <w:b/>
          <w:bCs/>
          <w:sz w:val="24"/>
          <w:szCs w:val="32"/>
          <w:lang w:val="en-US" w:eastAsia="zh-CN"/>
        </w:rPr>
        <w:t>参考文献</w:t>
      </w:r>
    </w:p>
    <w:p w14:paraId="134E31AF">
      <w:pPr>
        <w:numPr>
          <w:ilvl w:val="0"/>
          <w:numId w:val="2"/>
        </w:numPr>
        <w:spacing w:line="240" w:lineRule="auto"/>
        <w:ind w:left="425" w:leftChars="0" w:hanging="425" w:firstLineChars="0"/>
        <w:jc w:val="left"/>
        <w:rPr>
          <w:rFonts w:hint="eastAsia"/>
          <w:sz w:val="21"/>
          <w:szCs w:val="24"/>
        </w:rPr>
      </w:pPr>
      <w:bookmarkStart w:id="19" w:name="_Ref4888"/>
      <w:r>
        <w:rPr>
          <w:rFonts w:hint="eastAsia"/>
          <w:sz w:val="21"/>
          <w:szCs w:val="24"/>
          <w:lang w:val="en-US" w:eastAsia="zh-CN"/>
        </w:rPr>
        <w:t>张习习，李力，刘丽珺，等.中国免疫规划成本及其构成综述［J］.中国疫苗和免疫，2023，29 （3）：372-376.</w:t>
      </w:r>
      <w:bookmarkEnd w:id="19"/>
    </w:p>
    <w:p w14:paraId="788DE0E8">
      <w:pPr>
        <w:numPr>
          <w:ilvl w:val="0"/>
          <w:numId w:val="2"/>
        </w:numPr>
        <w:spacing w:line="240" w:lineRule="auto"/>
        <w:ind w:left="425" w:leftChars="0" w:hanging="425" w:firstLineChars="0"/>
        <w:jc w:val="left"/>
        <w:rPr>
          <w:rFonts w:hint="eastAsia"/>
          <w:sz w:val="21"/>
          <w:szCs w:val="24"/>
        </w:rPr>
      </w:pPr>
      <w:bookmarkStart w:id="20" w:name="_Ref6537"/>
      <w:r>
        <w:rPr>
          <w:rFonts w:hint="eastAsia"/>
          <w:sz w:val="21"/>
          <w:szCs w:val="24"/>
          <w:lang w:val="en-US" w:eastAsia="zh-CN"/>
        </w:rPr>
        <w:t>国家免疫规划疫苗儿童免疫程序及说明（2021 年版）［J］.中国病毒病杂志，2021，11 （4）：241-245.</w:t>
      </w:r>
      <w:bookmarkEnd w:id="20"/>
    </w:p>
    <w:p w14:paraId="0B8177C9">
      <w:pPr>
        <w:numPr>
          <w:ilvl w:val="0"/>
          <w:numId w:val="2"/>
        </w:numPr>
        <w:spacing w:line="240" w:lineRule="auto"/>
        <w:ind w:left="425" w:leftChars="0" w:hanging="425" w:firstLineChars="0"/>
        <w:jc w:val="left"/>
        <w:rPr>
          <w:rFonts w:hint="eastAsia"/>
          <w:sz w:val="21"/>
          <w:szCs w:val="24"/>
        </w:rPr>
      </w:pPr>
      <w:bookmarkStart w:id="21" w:name="_Ref9176"/>
      <w:r>
        <w:rPr>
          <w:rFonts w:hint="eastAsia"/>
          <w:sz w:val="21"/>
          <w:szCs w:val="24"/>
          <w:lang w:val="en-US" w:eastAsia="zh-CN"/>
        </w:rPr>
        <w:t>范张洁，李锋，韩同武，等. 2016 年郑州市免疫规划服务体系建设现状分析 [J]. 河南预防医学杂志 ， 2018， 29（2）： 123-125.</w:t>
      </w:r>
      <w:bookmarkEnd w:id="21"/>
    </w:p>
    <w:p w14:paraId="00B6BE55">
      <w:pPr>
        <w:numPr>
          <w:ilvl w:val="0"/>
          <w:numId w:val="2"/>
        </w:numPr>
        <w:spacing w:line="240" w:lineRule="auto"/>
        <w:ind w:left="425" w:leftChars="0" w:hanging="425" w:firstLineChars="0"/>
        <w:jc w:val="left"/>
        <w:rPr>
          <w:rFonts w:hint="eastAsia"/>
          <w:sz w:val="21"/>
          <w:szCs w:val="24"/>
        </w:rPr>
      </w:pPr>
      <w:bookmarkStart w:id="22" w:name="_Ref9215"/>
      <w:r>
        <w:rPr>
          <w:rFonts w:hint="eastAsia"/>
          <w:sz w:val="21"/>
          <w:szCs w:val="24"/>
          <w:lang w:val="en-US" w:eastAsia="zh-CN"/>
        </w:rPr>
        <w:t>李望，姚欣人，陈林波，等.上海市宜川街道流动儿童免疫接种现况与分析[J]. 上海医药，2016，37（24）：61-62.</w:t>
      </w:r>
      <w:bookmarkEnd w:id="22"/>
    </w:p>
    <w:p w14:paraId="72274D05">
      <w:pPr>
        <w:numPr>
          <w:ilvl w:val="0"/>
          <w:numId w:val="2"/>
        </w:numPr>
        <w:spacing w:line="240" w:lineRule="auto"/>
        <w:ind w:left="425" w:leftChars="0" w:hanging="425" w:firstLineChars="0"/>
        <w:jc w:val="left"/>
        <w:rPr>
          <w:rFonts w:hint="eastAsia"/>
          <w:sz w:val="21"/>
          <w:szCs w:val="24"/>
        </w:rPr>
      </w:pPr>
      <w:bookmarkStart w:id="23" w:name="_Ref9894"/>
      <w:r>
        <w:rPr>
          <w:rFonts w:hint="eastAsia"/>
          <w:sz w:val="21"/>
          <w:szCs w:val="24"/>
          <w:lang w:val="en-US" w:eastAsia="zh-CN"/>
        </w:rPr>
        <w:t>国务院办公厅 . 关于印发“十四五”国民健康规划的通知 [EB/OL]. (2022-04-27) [2023-09-25]. [General Office of the State Council. Notice on issuing the 14th Five-Year National Health Plan [EB/OL]. (2022-04-27)[2023-09-25].]</w:t>
      </w:r>
    </w:p>
    <w:p w14:paraId="48C38F2B">
      <w:pPr>
        <w:numPr>
          <w:numId w:val="0"/>
        </w:numPr>
        <w:spacing w:line="240" w:lineRule="auto"/>
        <w:ind w:leftChars="0" w:firstLine="420" w:firstLineChars="0"/>
        <w:jc w:val="left"/>
        <w:rPr>
          <w:rFonts w:hint="eastAsia"/>
          <w:sz w:val="21"/>
          <w:szCs w:val="24"/>
        </w:rPr>
      </w:pPr>
      <w:r>
        <w:rPr>
          <w:rFonts w:hint="eastAsia"/>
          <w:sz w:val="21"/>
          <w:szCs w:val="24"/>
          <w:lang w:val="en-US" w:eastAsia="zh-CN"/>
        </w:rPr>
        <w:t>https://www.gov.cn/zhengce/content/2022-05/20/content_5691424.htm.</w:t>
      </w:r>
      <w:bookmarkEnd w:id="23"/>
    </w:p>
    <w:p w14:paraId="3A1E6F91">
      <w:pPr>
        <w:numPr>
          <w:ilvl w:val="0"/>
          <w:numId w:val="2"/>
        </w:numPr>
        <w:spacing w:line="240" w:lineRule="auto"/>
        <w:ind w:left="425" w:leftChars="0" w:hanging="425" w:firstLineChars="0"/>
        <w:jc w:val="left"/>
        <w:rPr>
          <w:rFonts w:hint="eastAsia"/>
          <w:sz w:val="21"/>
          <w:szCs w:val="24"/>
        </w:rPr>
      </w:pPr>
      <w:bookmarkStart w:id="24" w:name="_Ref10335"/>
      <w:r>
        <w:rPr>
          <w:rFonts w:hint="eastAsia"/>
          <w:sz w:val="21"/>
          <w:szCs w:val="24"/>
          <w:lang w:val="en-US" w:eastAsia="zh-CN"/>
        </w:rPr>
        <w:t>张伟燕，熊萍，栾桂杰，等 . 山东省基于出生队列的1~ 7岁儿童常规免疫接种率分析［J］. 现代预防医学，2023，50 （13）：2369-2373，2409.</w:t>
      </w:r>
      <w:bookmarkEnd w:id="24"/>
    </w:p>
    <w:p w14:paraId="3F044BEF">
      <w:pPr>
        <w:numPr>
          <w:ilvl w:val="0"/>
          <w:numId w:val="2"/>
        </w:numPr>
        <w:spacing w:line="240" w:lineRule="auto"/>
        <w:ind w:left="425" w:leftChars="0" w:hanging="425" w:firstLineChars="0"/>
        <w:jc w:val="left"/>
        <w:rPr>
          <w:rFonts w:hint="eastAsia"/>
          <w:sz w:val="21"/>
          <w:szCs w:val="24"/>
        </w:rPr>
      </w:pPr>
      <w:bookmarkStart w:id="25" w:name="_Ref12497"/>
      <w:r>
        <w:rPr>
          <w:rFonts w:hint="eastAsia"/>
          <w:sz w:val="21"/>
          <w:szCs w:val="24"/>
          <w:lang w:val="en-US" w:eastAsia="zh-CN"/>
        </w:rPr>
        <w:t xml:space="preserve">袁芳, 冀国霞. 2012—2018年青州市1 ~ 7岁儿童免疫规划疫苗接种率的调查分析[ J]. 微生物学免疫学进展, 2020, 48(3): 47-50. </w:t>
      </w:r>
      <w:bookmarkEnd w:id="25"/>
    </w:p>
    <w:p w14:paraId="27A3564E">
      <w:pPr>
        <w:numPr>
          <w:ilvl w:val="0"/>
          <w:numId w:val="2"/>
        </w:numPr>
        <w:spacing w:line="240" w:lineRule="auto"/>
        <w:ind w:left="425" w:leftChars="0" w:hanging="425" w:firstLineChars="0"/>
        <w:jc w:val="left"/>
        <w:rPr>
          <w:rFonts w:hint="eastAsia"/>
          <w:sz w:val="21"/>
          <w:szCs w:val="24"/>
        </w:rPr>
      </w:pPr>
      <w:r>
        <w:rPr>
          <w:rFonts w:hint="eastAsia"/>
          <w:sz w:val="21"/>
          <w:szCs w:val="24"/>
        </w:rPr>
        <w:t>王海娇，常少英，杨婷婷，等.山西省 2017 年人托儿童国家免疫规划疫苗接种情况报告[J].山西医药杂志，2019，48(13):1611-1614.</w:t>
      </w:r>
    </w:p>
    <w:p w14:paraId="59EE9616">
      <w:pPr>
        <w:numPr>
          <w:ilvl w:val="0"/>
          <w:numId w:val="2"/>
        </w:numPr>
        <w:spacing w:line="240" w:lineRule="auto"/>
        <w:ind w:left="425" w:leftChars="0" w:hanging="425" w:firstLineChars="0"/>
        <w:jc w:val="left"/>
        <w:rPr>
          <w:rFonts w:hint="eastAsia"/>
          <w:sz w:val="21"/>
          <w:szCs w:val="24"/>
        </w:rPr>
      </w:pPr>
      <w:bookmarkStart w:id="26" w:name="_Ref11151"/>
      <w:r>
        <w:rPr>
          <w:rFonts w:hint="eastAsia"/>
          <w:sz w:val="21"/>
          <w:szCs w:val="24"/>
          <w:lang w:val="en-US" w:eastAsia="zh-CN"/>
        </w:rPr>
        <w:t>毛雷婧，罗献伟，王斌冰． 2020 年新型冠状病毒肺炎疫情期间安徽省预防接种门诊工作现况［J］． 安徽预防医学杂志， 2022，28( 4) : 266-269.</w:t>
      </w:r>
      <w:bookmarkEnd w:id="26"/>
    </w:p>
    <w:p w14:paraId="17847594">
      <w:pPr>
        <w:numPr>
          <w:ilvl w:val="0"/>
          <w:numId w:val="2"/>
        </w:numPr>
        <w:spacing w:line="240" w:lineRule="auto"/>
        <w:ind w:left="425" w:leftChars="0" w:hanging="425" w:firstLineChars="0"/>
        <w:jc w:val="left"/>
        <w:rPr>
          <w:rFonts w:hint="eastAsia"/>
          <w:sz w:val="21"/>
          <w:szCs w:val="24"/>
        </w:rPr>
      </w:pPr>
      <w:bookmarkStart w:id="27" w:name="_Ref14208"/>
      <w:r>
        <w:rPr>
          <w:rFonts w:hint="eastAsia"/>
          <w:sz w:val="21"/>
          <w:szCs w:val="24"/>
          <w:lang w:val="en-US" w:eastAsia="zh-CN"/>
        </w:rPr>
        <w:t>侯佳伟 . 从七次全国人口普查看我国人口发展新特点及新趋势 [J]. 学术论坛 , 2021, 44(5): 1-14.</w:t>
      </w:r>
      <w:bookmarkEnd w:id="27"/>
    </w:p>
    <w:p w14:paraId="20F63EE8">
      <w:pPr>
        <w:numPr>
          <w:ilvl w:val="0"/>
          <w:numId w:val="2"/>
        </w:numPr>
        <w:spacing w:line="240" w:lineRule="auto"/>
        <w:ind w:left="425" w:leftChars="0" w:hanging="425" w:firstLineChars="0"/>
        <w:jc w:val="left"/>
        <w:rPr>
          <w:rFonts w:hint="eastAsia"/>
          <w:sz w:val="21"/>
          <w:szCs w:val="24"/>
          <w:lang w:val="en-US" w:eastAsia="zh-CN"/>
        </w:rPr>
      </w:pPr>
      <w:bookmarkStart w:id="28" w:name="_Ref14832"/>
      <w:r>
        <w:rPr>
          <w:rFonts w:hint="eastAsia"/>
          <w:sz w:val="21"/>
          <w:szCs w:val="24"/>
          <w:lang w:val="en-US" w:eastAsia="zh-CN"/>
        </w:rPr>
        <w:t>马雅婷，白祎然，路明霞等． 2010-2020年河南省非免疫规划疫苗接种现 状［J］． 河南预防医学杂志，2021，32 ( 9) : 673-676．</w:t>
      </w:r>
      <w:bookmarkEnd w:id="28"/>
    </w:p>
    <w:p w14:paraId="700535F4">
      <w:pPr>
        <w:numPr>
          <w:numId w:val="0"/>
        </w:numPr>
        <w:spacing w:line="240" w:lineRule="auto"/>
        <w:ind w:leftChars="0"/>
        <w:jc w:val="left"/>
        <w:rPr>
          <w:rFonts w:hint="eastAsia"/>
          <w:sz w:val="21"/>
          <w:szCs w:val="24"/>
        </w:rPr>
      </w:pPr>
    </w:p>
    <w:p w14:paraId="4A1327FC">
      <w:pPr>
        <w:jc w:val="left"/>
        <w:rPr>
          <w:rFonts w:hint="eastAsia"/>
          <w:sz w:val="24"/>
          <w:szCs w:val="32"/>
        </w:rPr>
      </w:pPr>
    </w:p>
    <w:p w14:paraId="0CD34056">
      <w:pPr>
        <w:jc w:val="left"/>
        <w:rPr>
          <w:rFonts w:hint="eastAsia"/>
          <w:sz w:val="24"/>
          <w:szCs w:val="32"/>
        </w:rPr>
      </w:pPr>
    </w:p>
    <w:p w14:paraId="4A90B0C8">
      <w:pPr>
        <w:jc w:val="left"/>
        <w:rPr>
          <w:rFonts w:hint="eastAsia"/>
          <w:sz w:val="24"/>
          <w:szCs w:val="32"/>
        </w:rPr>
      </w:pPr>
    </w:p>
    <w:p w14:paraId="30E0D082">
      <w:pPr>
        <w:jc w:val="left"/>
        <w:rPr>
          <w:rFonts w:hint="eastAsia"/>
          <w:sz w:val="24"/>
          <w:szCs w:val="32"/>
        </w:rPr>
      </w:pPr>
    </w:p>
    <w:p w14:paraId="1A8F5EA0">
      <w:pPr>
        <w:jc w:val="left"/>
        <w:rPr>
          <w:rFonts w:hint="eastAsia"/>
          <w:sz w:val="24"/>
          <w:szCs w:val="32"/>
        </w:rPr>
      </w:pPr>
    </w:p>
    <w:p w14:paraId="79421153">
      <w:pPr>
        <w:jc w:val="left"/>
        <w:rPr>
          <w:rFonts w:hint="eastAsia"/>
          <w:sz w:val="24"/>
          <w:szCs w:val="32"/>
        </w:rPr>
      </w:pPr>
    </w:p>
    <w:p w14:paraId="037891B6">
      <w:pPr>
        <w:jc w:val="left"/>
        <w:rPr>
          <w:rFonts w:hint="eastAsia"/>
          <w:sz w:val="24"/>
          <w:szCs w:val="32"/>
        </w:rPr>
      </w:pPr>
    </w:p>
    <w:p w14:paraId="03C01A67">
      <w:pPr>
        <w:jc w:val="left"/>
        <w:rPr>
          <w:rFonts w:hint="eastAsia"/>
          <w:sz w:val="24"/>
          <w:szCs w:val="32"/>
        </w:rPr>
      </w:pPr>
    </w:p>
    <w:p w14:paraId="7A2AA11D">
      <w:pPr>
        <w:jc w:val="left"/>
        <w:rPr>
          <w:rFonts w:hint="eastAsia"/>
          <w:sz w:val="24"/>
          <w:szCs w:val="32"/>
        </w:rPr>
      </w:pPr>
    </w:p>
    <w:p w14:paraId="7860F674">
      <w:pPr>
        <w:jc w:val="left"/>
        <w:rPr>
          <w:rFonts w:hint="eastAsia"/>
          <w:sz w:val="24"/>
          <w:szCs w:val="32"/>
        </w:rPr>
      </w:pPr>
    </w:p>
    <w:p w14:paraId="13ECEEEC">
      <w:pPr>
        <w:jc w:val="left"/>
        <w:rPr>
          <w:rFonts w:hint="eastAsia"/>
          <w:sz w:val="24"/>
          <w:szCs w:val="32"/>
        </w:rPr>
      </w:pPr>
    </w:p>
    <w:p w14:paraId="633F5E2B">
      <w:pPr>
        <w:jc w:val="left"/>
        <w:rPr>
          <w:rFonts w:hint="eastAsia"/>
          <w:sz w:val="24"/>
          <w:szCs w:val="32"/>
        </w:rPr>
      </w:pPr>
    </w:p>
    <w:p w14:paraId="197686E4">
      <w:pPr>
        <w:jc w:val="left"/>
        <w:rPr>
          <w:rFonts w:hint="eastAsia"/>
          <w:sz w:val="24"/>
          <w:szCs w:val="32"/>
        </w:rPr>
      </w:pPr>
    </w:p>
    <w:p w14:paraId="64F6D4A1">
      <w:pPr>
        <w:jc w:val="left"/>
        <w:rPr>
          <w:rFonts w:hint="eastAsia"/>
          <w:sz w:val="24"/>
          <w:szCs w:val="32"/>
        </w:rPr>
      </w:pPr>
    </w:p>
    <w:p w14:paraId="32112278">
      <w:pPr>
        <w:jc w:val="left"/>
        <w:rPr>
          <w:rFonts w:hint="eastAsia"/>
          <w:sz w:val="24"/>
          <w:szCs w:val="32"/>
        </w:rPr>
      </w:pPr>
    </w:p>
    <w:p w14:paraId="5D26BD60">
      <w:pPr>
        <w:jc w:val="left"/>
        <w:rPr>
          <w:rFonts w:hint="eastAsia"/>
          <w:sz w:val="24"/>
          <w:szCs w:val="32"/>
        </w:rPr>
      </w:pPr>
    </w:p>
    <w:p w14:paraId="03D3B4C8">
      <w:pPr>
        <w:jc w:val="left"/>
        <w:rPr>
          <w:rFonts w:hint="eastAsia"/>
          <w:sz w:val="24"/>
          <w:szCs w:val="32"/>
        </w:rPr>
      </w:pPr>
    </w:p>
    <w:p w14:paraId="3C38DF1C">
      <w:pPr>
        <w:jc w:val="left"/>
        <w:rPr>
          <w:rFonts w:hint="eastAsia"/>
          <w:sz w:val="24"/>
          <w:szCs w:val="32"/>
        </w:rPr>
      </w:pPr>
    </w:p>
    <w:p w14:paraId="040B4034">
      <w:pPr>
        <w:jc w:val="left"/>
        <w:rPr>
          <w:rFonts w:hint="eastAsia"/>
          <w:sz w:val="24"/>
          <w:szCs w:val="32"/>
        </w:rPr>
      </w:pPr>
    </w:p>
    <w:p w14:paraId="501E09AE">
      <w:pPr>
        <w:jc w:val="left"/>
        <w:rPr>
          <w:rFonts w:hint="eastAsia"/>
          <w:sz w:val="24"/>
          <w:szCs w:val="32"/>
        </w:rPr>
      </w:pPr>
    </w:p>
    <w:p w14:paraId="6751EBB3">
      <w:pPr>
        <w:jc w:val="left"/>
        <w:rPr>
          <w:rFonts w:hint="eastAsia"/>
          <w:sz w:val="24"/>
          <w:szCs w:val="32"/>
        </w:rPr>
      </w:pPr>
    </w:p>
    <w:p w14:paraId="57E77F31">
      <w:pPr>
        <w:jc w:val="left"/>
        <w:rPr>
          <w:rFonts w:hint="eastAsia"/>
          <w:sz w:val="24"/>
          <w:szCs w:val="32"/>
        </w:rPr>
      </w:pPr>
    </w:p>
    <w:p w14:paraId="6D1E9C02">
      <w:pPr>
        <w:jc w:val="left"/>
        <w:rPr>
          <w:rFonts w:hint="eastAsia"/>
          <w:sz w:val="24"/>
          <w:szCs w:val="32"/>
        </w:rPr>
      </w:pPr>
    </w:p>
    <w:p w14:paraId="42C23D18">
      <w:pPr>
        <w:jc w:val="left"/>
        <w:rPr>
          <w:rFonts w:hint="eastAsia"/>
          <w:sz w:val="24"/>
          <w:szCs w:val="32"/>
        </w:rPr>
      </w:pPr>
    </w:p>
    <w:p w14:paraId="63A21D73">
      <w:pPr>
        <w:jc w:val="left"/>
        <w:rPr>
          <w:rFonts w:hint="eastAsia"/>
          <w:sz w:val="24"/>
          <w:szCs w:val="32"/>
        </w:rPr>
      </w:pPr>
    </w:p>
    <w:p w14:paraId="68423785">
      <w:pPr>
        <w:jc w:val="left"/>
        <w:rPr>
          <w:rFonts w:hint="eastAsia"/>
          <w:sz w:val="24"/>
          <w:szCs w:val="32"/>
        </w:rPr>
      </w:pPr>
    </w:p>
    <w:p w14:paraId="79473B6C">
      <w:pPr>
        <w:jc w:val="left"/>
        <w:rPr>
          <w:rFonts w:hint="eastAsia"/>
          <w:sz w:val="24"/>
          <w:szCs w:val="32"/>
        </w:rPr>
      </w:pPr>
    </w:p>
    <w:p w14:paraId="70ACEC9C">
      <w:pPr>
        <w:jc w:val="left"/>
        <w:rPr>
          <w:rFonts w:hint="eastAsia"/>
        </w:rPr>
      </w:pPr>
    </w:p>
    <w:p w14:paraId="404439CE">
      <w:pPr>
        <w:jc w:val="left"/>
        <w:rPr>
          <w:rFonts w:hint="eastAsia"/>
        </w:rPr>
      </w:pPr>
    </w:p>
    <w:p w14:paraId="454B7627">
      <w:pPr>
        <w:jc w:val="left"/>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爱奇艺黑体">
    <w:panose1 w:val="00000000000000000000"/>
    <w:charset w:val="00"/>
    <w:family w:val="auto"/>
    <w:pitch w:val="default"/>
    <w:sig w:usb0="00000003" w:usb1="00000040" w:usb2="00000000" w:usb3="00000000" w:csb0="00000001" w:csb1="00000000"/>
  </w:font>
  <w:font w:name="Segoe UI">
    <w:panose1 w:val="020B0502040204020203"/>
    <w:charset w:val="00"/>
    <w:family w:val="auto"/>
    <w:pitch w:val="default"/>
    <w:sig w:usb0="E4002EFF" w:usb1="C000E47F" w:usb2="00000009" w:usb3="00000000" w:csb0="200001FF" w:csb1="00000000"/>
  </w:font>
  <w:font w:name="E-HZ">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方正书宋_GBK">
    <w:altName w:val="微软雅黑"/>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HTJ0">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NEU-BZ">
    <w:altName w:val="Segoe Print"/>
    <w:panose1 w:val="00000000000000000000"/>
    <w:charset w:val="00"/>
    <w:family w:val="auto"/>
    <w:pitch w:val="default"/>
    <w:sig w:usb0="00000000" w:usb1="00000000" w:usb2="00000000" w:usb3="00000000" w:csb0="00000000" w:csb1="00000000"/>
  </w:font>
  <w:font w:name="NEU-BZ-S92-Regula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FZHTK--GBK1-0">
    <w:altName w:val="Segoe Print"/>
    <w:panose1 w:val="00000000000000000000"/>
    <w:charset w:val="00"/>
    <w:family w:val="auto"/>
    <w:pitch w:val="default"/>
    <w:sig w:usb0="00000000" w:usb1="00000000" w:usb2="00000000" w:usb3="00000000" w:csb0="00000000" w:csb1="00000000"/>
  </w:font>
  <w:font w:name="E-FZ">
    <w:altName w:val="Segoe Print"/>
    <w:panose1 w:val="00000000000000000000"/>
    <w:charset w:val="00"/>
    <w:family w:val="auto"/>
    <w:pitch w:val="default"/>
    <w:sig w:usb0="00000000" w:usb1="00000000" w:usb2="00000000" w:usb3="00000000" w:csb0="00000000" w:csb1="00000000"/>
  </w:font>
  <w:font w:name="NEU-BZ-Regular">
    <w:altName w:val="Segoe Print"/>
    <w:panose1 w:val="00000000000000000000"/>
    <w:charset w:val="00"/>
    <w:family w:val="auto"/>
    <w:pitch w:val="default"/>
    <w:sig w:usb0="00000000" w:usb1="00000000" w:usb2="00000000" w:usb3="00000000" w:csb0="00000000" w:csb1="00000000"/>
  </w:font>
  <w:font w:name="NEU-BKB-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FF865"/>
    <w:multiLevelType w:val="singleLevel"/>
    <w:tmpl w:val="827FF865"/>
    <w:lvl w:ilvl="0" w:tentative="0">
      <w:start w:val="1"/>
      <w:numFmt w:val="decimal"/>
      <w:suff w:val="space"/>
      <w:lvlText w:val="%1."/>
      <w:lvlJc w:val="left"/>
    </w:lvl>
  </w:abstractNum>
  <w:abstractNum w:abstractNumId="1">
    <w:nsid w:val="D24E60E3"/>
    <w:multiLevelType w:val="singleLevel"/>
    <w:tmpl w:val="D24E60E3"/>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hMzY1ZWVhNDFiMmE1ZDY4ZmU1MTNiODY4YTg0NzYifQ=="/>
  </w:docVars>
  <w:rsids>
    <w:rsidRoot w:val="6E527824"/>
    <w:rsid w:val="01624595"/>
    <w:rsid w:val="1D6E5A08"/>
    <w:rsid w:val="23C83CF3"/>
    <w:rsid w:val="315E1977"/>
    <w:rsid w:val="3F5B5BD6"/>
    <w:rsid w:val="46D769A7"/>
    <w:rsid w:val="4AA73FB9"/>
    <w:rsid w:val="4D42743A"/>
    <w:rsid w:val="5069710A"/>
    <w:rsid w:val="678B25E7"/>
    <w:rsid w:val="6E527824"/>
    <w:rsid w:val="718A1FA8"/>
    <w:rsid w:val="7D4A0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customStyle="1" w:styleId="10">
    <w:name w:val="font31"/>
    <w:basedOn w:val="8"/>
    <w:qFormat/>
    <w:uiPriority w:val="0"/>
    <w:rPr>
      <w:rFonts w:hint="default" w:ascii="Times New Roman" w:hAnsi="Times New Roman" w:cs="Times New Roman"/>
      <w:color w:val="000000"/>
      <w:sz w:val="22"/>
      <w:szCs w:val="22"/>
      <w:u w:val="none"/>
      <w:vertAlign w:val="subscript"/>
    </w:rPr>
  </w:style>
  <w:style w:type="character" w:customStyle="1" w:styleId="11">
    <w:name w:val="font11"/>
    <w:basedOn w:val="8"/>
    <w:uiPriority w:val="0"/>
    <w:rPr>
      <w:rFonts w:hint="default" w:ascii="Times New Roman" w:hAnsi="Times New Roman" w:cs="Times New Roman"/>
      <w:color w:val="000000"/>
      <w:sz w:val="22"/>
      <w:szCs w:val="22"/>
      <w:u w:val="none"/>
    </w:rPr>
  </w:style>
  <w:style w:type="character" w:customStyle="1" w:styleId="12">
    <w:name w:val="font21"/>
    <w:basedOn w:val="8"/>
    <w:uiPriority w:val="0"/>
    <w:rPr>
      <w:rFonts w:hint="default" w:ascii="Times New Roman" w:hAnsi="Times New Roman" w:cs="Times New Roman"/>
      <w:color w:val="000000"/>
      <w:sz w:val="22"/>
      <w:szCs w:val="22"/>
      <w:u w:val="none"/>
      <w:vertAlign w:val="sub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3416</Words>
  <Characters>8078</Characters>
  <Lines>0</Lines>
  <Paragraphs>0</Paragraphs>
  <TotalTime>106</TotalTime>
  <ScaleCrop>false</ScaleCrop>
  <LinksUpToDate>false</LinksUpToDate>
  <CharactersWithSpaces>8115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2024-07-17T03:43:00Z</dcterms:created>
  <dc:creator>sunny</dc:creator>
  <cp:lastModifiedBy>sunny</cp:lastModifiedBy>
  <dcterms:modified xsi:type="dcterms:W3CDTF">2024-09-13T11:07:35Z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C04195074AD648F6A546BEDFA080F12F_11</vt:lpwstr>
  </property>
</Properties>
</file>