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0"/>
        <w:tblpPr w:leftFromText="180" w:rightFromText="180" w:horzAnchor="margin" w:tblpXSpec="center" w:tblpY="930"/>
        <w:tblW w:w="5000" w:type="pct"/>
        <w:tblInd w:w="0" w:type="dxa"/>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976"/>
        <w:gridCol w:w="1797"/>
        <w:gridCol w:w="1591"/>
        <w:gridCol w:w="2069"/>
        <w:gridCol w:w="1287"/>
      </w:tblGrid>
      <w:tr w14:paraId="53C3A355">
        <w:tblPrEx>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rPr>
          <w:wBefore w:w="0" w:type="dxa"/>
          <w:wAfter w:w="0" w:type="dxa"/>
          <w:cantSplit/>
          <w:trHeight w:val="100" w:hRule="atLeast"/>
        </w:trPr>
        <w:tc>
          <w:tcPr>
            <w:tcW w:w="1133" w:type="pct"/>
            <w:tcBorders>
              <w:top w:val="single" w:color="auto" w:sz="6" w:space="0"/>
              <w:left w:val="single" w:color="auto" w:sz="6" w:space="0"/>
              <w:bottom w:val="single" w:color="auto" w:sz="6" w:space="0"/>
              <w:right w:val="single" w:color="auto" w:sz="6" w:space="0"/>
            </w:tcBorders>
            <w:shd w:val="clear" w:color="auto" w:fill="D9D9D9"/>
            <w:noWrap w:val="0"/>
            <w:vAlign w:val="center"/>
          </w:tcPr>
          <w:p w14:paraId="2BB21BF6">
            <w:pPr>
              <w:pStyle w:val="38"/>
              <w:spacing w:line="360" w:lineRule="auto"/>
              <w:ind w:left="420"/>
              <w:jc w:val="both"/>
            </w:pPr>
            <w:bookmarkStart w:id="22" w:name="_GoBack"/>
            <w:bookmarkEnd w:id="22"/>
            <w:r>
              <w:rPr>
                <w:rFonts w:hint="eastAsia"/>
              </w:rPr>
              <w:t>实训X班</w:t>
            </w:r>
          </w:p>
        </w:tc>
        <w:tc>
          <w:tcPr>
            <w:tcW w:w="1942" w:type="pct"/>
            <w:gridSpan w:val="2"/>
            <w:tcBorders>
              <w:top w:val="single" w:color="auto" w:sz="6" w:space="0"/>
              <w:left w:val="single" w:color="auto" w:sz="6" w:space="0"/>
              <w:bottom w:val="single" w:color="auto" w:sz="6" w:space="0"/>
              <w:right w:val="single" w:color="auto" w:sz="6" w:space="0"/>
            </w:tcBorders>
            <w:noWrap w:val="0"/>
            <w:vAlign w:val="center"/>
          </w:tcPr>
          <w:p w14:paraId="41AA6B78">
            <w:pPr>
              <w:pStyle w:val="38"/>
              <w:spacing w:line="360" w:lineRule="auto"/>
            </w:pPr>
            <w:r>
              <w:rPr>
                <w:rFonts w:hint="eastAsia"/>
              </w:rPr>
              <w:t>文</w:t>
            </w:r>
            <w:r>
              <w:t xml:space="preserve"> </w:t>
            </w:r>
            <w:r>
              <w:rPr>
                <w:rFonts w:hint="eastAsia"/>
              </w:rPr>
              <w:t>档</w:t>
            </w:r>
            <w:r>
              <w:t xml:space="preserve"> </w:t>
            </w:r>
            <w:r>
              <w:rPr>
                <w:rFonts w:hint="eastAsia"/>
              </w:rPr>
              <w:t>编</w:t>
            </w:r>
            <w:r>
              <w:t xml:space="preserve"> </w:t>
            </w:r>
            <w:r>
              <w:rPr>
                <w:rFonts w:hint="eastAsia"/>
              </w:rPr>
              <w:t>号</w:t>
            </w:r>
          </w:p>
        </w:tc>
        <w:tc>
          <w:tcPr>
            <w:tcW w:w="1186" w:type="pct"/>
            <w:tcBorders>
              <w:top w:val="single" w:color="auto" w:sz="6" w:space="0"/>
              <w:left w:val="single" w:color="auto" w:sz="6" w:space="0"/>
              <w:bottom w:val="single" w:color="auto" w:sz="6" w:space="0"/>
              <w:right w:val="single" w:color="auto" w:sz="6" w:space="0"/>
            </w:tcBorders>
            <w:noWrap w:val="0"/>
            <w:vAlign w:val="center"/>
          </w:tcPr>
          <w:p w14:paraId="7CCDCF64">
            <w:pPr>
              <w:pStyle w:val="38"/>
              <w:spacing w:line="360" w:lineRule="auto"/>
            </w:pPr>
            <w:r>
              <w:rPr>
                <w:rFonts w:hint="eastAsia"/>
              </w:rPr>
              <w:t>产品版本</w:t>
            </w:r>
          </w:p>
        </w:tc>
        <w:tc>
          <w:tcPr>
            <w:tcW w:w="738" w:type="pct"/>
            <w:tcBorders>
              <w:top w:val="single" w:color="auto" w:sz="6" w:space="0"/>
              <w:left w:val="single" w:color="auto" w:sz="6" w:space="0"/>
              <w:bottom w:val="single" w:color="auto" w:sz="6" w:space="0"/>
              <w:right w:val="single" w:color="auto" w:sz="6" w:space="0"/>
            </w:tcBorders>
            <w:noWrap w:val="0"/>
            <w:vAlign w:val="center"/>
          </w:tcPr>
          <w:p w14:paraId="40FAAA44">
            <w:pPr>
              <w:pStyle w:val="38"/>
              <w:spacing w:line="360" w:lineRule="auto"/>
            </w:pPr>
            <w:r>
              <w:rPr>
                <w:rFonts w:hint="eastAsia"/>
              </w:rPr>
              <w:t>密级</w:t>
            </w:r>
          </w:p>
        </w:tc>
      </w:tr>
      <w:tr w14:paraId="6EAED772">
        <w:tblPrEx>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rPr>
          <w:wBefore w:w="0" w:type="dxa"/>
          <w:wAfter w:w="0" w:type="dxa"/>
          <w:cantSplit/>
          <w:trHeight w:val="100" w:hRule="atLeast"/>
        </w:trPr>
        <w:tc>
          <w:tcPr>
            <w:tcW w:w="1133" w:type="pct"/>
            <w:vMerge w:val="restart"/>
            <w:tcBorders>
              <w:top w:val="single" w:color="auto" w:sz="6" w:space="0"/>
              <w:left w:val="single" w:color="auto" w:sz="6" w:space="0"/>
              <w:right w:val="single" w:color="auto" w:sz="6" w:space="0"/>
            </w:tcBorders>
            <w:shd w:val="clear" w:color="auto" w:fill="D9D9D9"/>
            <w:noWrap w:val="0"/>
            <w:vAlign w:val="center"/>
          </w:tcPr>
          <w:p w14:paraId="2D063FD1">
            <w:pPr>
              <w:widowControl/>
              <w:jc w:val="center"/>
              <w:rPr>
                <w:b/>
                <w:bCs/>
              </w:rPr>
            </w:pPr>
            <w:r>
              <w:rPr>
                <w:rFonts w:hint="eastAsia" w:ascii="宋体" w:hAnsi="宋体"/>
                <w:b/>
                <w:bCs/>
                <w:sz w:val="24"/>
              </w:rPr>
              <w:t>邹一凡</w:t>
            </w:r>
          </w:p>
        </w:tc>
        <w:tc>
          <w:tcPr>
            <w:tcW w:w="1942" w:type="pct"/>
            <w:gridSpan w:val="2"/>
            <w:tcBorders>
              <w:top w:val="single" w:color="auto" w:sz="6" w:space="0"/>
              <w:left w:val="single" w:color="auto" w:sz="6" w:space="0"/>
              <w:bottom w:val="single" w:color="auto" w:sz="6" w:space="0"/>
              <w:right w:val="single" w:color="auto" w:sz="6" w:space="0"/>
            </w:tcBorders>
            <w:noWrap w:val="0"/>
            <w:vAlign w:val="center"/>
          </w:tcPr>
          <w:p w14:paraId="1930F2CE">
            <w:pPr>
              <w:pStyle w:val="38"/>
              <w:spacing w:line="360" w:lineRule="auto"/>
              <w:ind w:firstLine="569"/>
              <w:rPr>
                <w:b w:val="0"/>
              </w:rPr>
            </w:pPr>
            <w:r>
              <w:rPr>
                <w:rFonts w:hint="eastAsia"/>
                <w:b w:val="0"/>
              </w:rPr>
              <w:t>JXMSTC</w:t>
            </w:r>
            <w:r>
              <w:rPr>
                <w:b w:val="0"/>
              </w:rPr>
              <w:t>200</w:t>
            </w:r>
            <w:r>
              <w:rPr>
                <w:rFonts w:hint="eastAsia"/>
                <w:b w:val="0"/>
              </w:rPr>
              <w:t>807</w:t>
            </w:r>
          </w:p>
        </w:tc>
        <w:tc>
          <w:tcPr>
            <w:tcW w:w="1186" w:type="pct"/>
            <w:tcBorders>
              <w:top w:val="single" w:color="auto" w:sz="6" w:space="0"/>
              <w:left w:val="single" w:color="auto" w:sz="6" w:space="0"/>
              <w:bottom w:val="single" w:color="auto" w:sz="6" w:space="0"/>
              <w:right w:val="single" w:color="auto" w:sz="6" w:space="0"/>
            </w:tcBorders>
            <w:noWrap w:val="0"/>
            <w:vAlign w:val="center"/>
          </w:tcPr>
          <w:p w14:paraId="52871ACD">
            <w:pPr>
              <w:pStyle w:val="38"/>
              <w:spacing w:line="360" w:lineRule="auto"/>
              <w:ind w:firstLine="569"/>
              <w:rPr>
                <w:b w:val="0"/>
              </w:rPr>
            </w:pPr>
            <w:r>
              <w:rPr>
                <w:b w:val="0"/>
              </w:rPr>
              <w:t>1.0</w:t>
            </w:r>
          </w:p>
        </w:tc>
        <w:tc>
          <w:tcPr>
            <w:tcW w:w="738" w:type="pct"/>
            <w:tcBorders>
              <w:top w:val="single" w:color="auto" w:sz="6" w:space="0"/>
              <w:left w:val="single" w:color="auto" w:sz="6" w:space="0"/>
              <w:bottom w:val="single" w:color="auto" w:sz="6" w:space="0"/>
              <w:right w:val="single" w:color="auto" w:sz="6" w:space="0"/>
            </w:tcBorders>
            <w:noWrap w:val="0"/>
            <w:vAlign w:val="center"/>
          </w:tcPr>
          <w:p w14:paraId="408418AA">
            <w:pPr>
              <w:pStyle w:val="38"/>
              <w:spacing w:line="360" w:lineRule="auto"/>
              <w:ind w:firstLine="569"/>
              <w:rPr>
                <w:b w:val="0"/>
              </w:rPr>
            </w:pPr>
            <w:r>
              <w:rPr>
                <w:rFonts w:hint="eastAsia"/>
                <w:b w:val="0"/>
              </w:rPr>
              <w:t>内部</w:t>
            </w:r>
          </w:p>
        </w:tc>
      </w:tr>
      <w:tr w14:paraId="17B6031B">
        <w:tblPrEx>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rPr>
          <w:wBefore w:w="0" w:type="dxa"/>
          <w:wAfter w:w="0" w:type="dxa"/>
          <w:cantSplit/>
          <w:trHeight w:val="100" w:hRule="atLeast"/>
        </w:trPr>
        <w:tc>
          <w:tcPr>
            <w:tcW w:w="1133" w:type="pct"/>
            <w:vMerge w:val="continue"/>
            <w:tcBorders>
              <w:left w:val="single" w:color="auto" w:sz="6" w:space="0"/>
              <w:bottom w:val="single" w:color="auto" w:sz="6" w:space="0"/>
              <w:right w:val="single" w:color="auto" w:sz="6" w:space="0"/>
            </w:tcBorders>
            <w:shd w:val="clear" w:color="auto" w:fill="D9D9D9"/>
            <w:noWrap w:val="0"/>
            <w:vAlign w:val="center"/>
          </w:tcPr>
          <w:p w14:paraId="511B1208">
            <w:pPr>
              <w:widowControl/>
              <w:jc w:val="left"/>
              <w:rPr>
                <w:b/>
                <w:bCs/>
              </w:rPr>
            </w:pPr>
          </w:p>
        </w:tc>
        <w:tc>
          <w:tcPr>
            <w:tcW w:w="1030" w:type="pct"/>
            <w:tcBorders>
              <w:top w:val="single" w:color="auto" w:sz="6" w:space="0"/>
              <w:left w:val="single" w:color="auto" w:sz="6" w:space="0"/>
              <w:bottom w:val="single" w:color="auto" w:sz="6" w:space="0"/>
              <w:right w:val="single" w:color="auto" w:sz="4" w:space="0"/>
            </w:tcBorders>
            <w:noWrap w:val="0"/>
            <w:vAlign w:val="center"/>
          </w:tcPr>
          <w:p w14:paraId="3DF526AE">
            <w:pPr>
              <w:pStyle w:val="38"/>
              <w:spacing w:line="360" w:lineRule="auto"/>
            </w:pPr>
            <w:r>
              <w:rPr>
                <w:rFonts w:hint="eastAsia"/>
              </w:rPr>
              <w:t>项目名称</w:t>
            </w:r>
          </w:p>
        </w:tc>
        <w:tc>
          <w:tcPr>
            <w:tcW w:w="2098" w:type="pct"/>
            <w:gridSpan w:val="2"/>
            <w:tcBorders>
              <w:top w:val="single" w:color="auto" w:sz="6" w:space="0"/>
              <w:left w:val="single" w:color="auto" w:sz="4" w:space="0"/>
              <w:bottom w:val="single" w:color="auto" w:sz="6" w:space="0"/>
              <w:right w:val="single" w:color="auto" w:sz="6" w:space="0"/>
            </w:tcBorders>
            <w:noWrap w:val="0"/>
            <w:vAlign w:val="center"/>
          </w:tcPr>
          <w:p w14:paraId="5EC1C86F">
            <w:pPr>
              <w:pStyle w:val="38"/>
              <w:spacing w:line="360" w:lineRule="auto"/>
              <w:ind w:firstLine="569"/>
              <w:rPr>
                <w:b w:val="0"/>
              </w:rPr>
            </w:pPr>
            <w:r>
              <w:rPr>
                <w:rFonts w:hint="eastAsia"/>
                <w:b w:val="0"/>
              </w:rPr>
              <w:t>智溯农链</w:t>
            </w:r>
          </w:p>
        </w:tc>
        <w:tc>
          <w:tcPr>
            <w:tcW w:w="738" w:type="pct"/>
            <w:tcBorders>
              <w:top w:val="single" w:color="auto" w:sz="6" w:space="0"/>
              <w:left w:val="single" w:color="auto" w:sz="6" w:space="0"/>
              <w:bottom w:val="single" w:color="auto" w:sz="6" w:space="0"/>
              <w:right w:val="single" w:color="auto" w:sz="6" w:space="0"/>
            </w:tcBorders>
            <w:noWrap w:val="0"/>
            <w:vAlign w:val="center"/>
          </w:tcPr>
          <w:p w14:paraId="4D065C98">
            <w:pPr>
              <w:pStyle w:val="38"/>
              <w:spacing w:line="360" w:lineRule="auto"/>
            </w:pPr>
            <w:r>
              <w:rPr>
                <w:rFonts w:hint="eastAsia"/>
              </w:rPr>
              <w:t>共1页</w:t>
            </w:r>
          </w:p>
        </w:tc>
      </w:tr>
    </w:tbl>
    <w:p w14:paraId="7AD1C80F">
      <w:pPr>
        <w:ind w:left="224" w:firstLine="448"/>
        <w:rPr>
          <w:rFonts w:hint="eastAsia"/>
          <w:color w:val="000000"/>
        </w:rPr>
      </w:pPr>
    </w:p>
    <w:p w14:paraId="50D0DD25">
      <w:pPr>
        <w:rPr>
          <w:color w:val="000000"/>
        </w:rPr>
      </w:pPr>
    </w:p>
    <w:p w14:paraId="643DC151">
      <w:pPr>
        <w:ind w:left="224" w:firstLine="448"/>
        <w:rPr>
          <w:color w:val="000000"/>
        </w:rPr>
      </w:pPr>
    </w:p>
    <w:p w14:paraId="673EA31F">
      <w:pPr>
        <w:ind w:left="224" w:firstLine="448"/>
        <w:rPr>
          <w:color w:val="000000"/>
        </w:rPr>
      </w:pPr>
    </w:p>
    <w:p w14:paraId="3D6E47A7">
      <w:pPr>
        <w:spacing w:after="120"/>
        <w:jc w:val="center"/>
        <w:rPr>
          <w:rFonts w:hint="eastAsia" w:ascii="黑体" w:hAnsi="黑体" w:eastAsia="黑体"/>
          <w:kern w:val="44"/>
          <w:sz w:val="52"/>
        </w:rPr>
      </w:pPr>
      <w:r>
        <w:rPr>
          <w:rFonts w:ascii="黑体" w:hAnsi="黑体" w:eastAsia="黑体"/>
          <w:kern w:val="44"/>
          <w:sz w:val="52"/>
        </w:rPr>
        <w:t>智溯农链</w:t>
      </w:r>
      <w:r>
        <w:rPr>
          <w:rFonts w:hint="eastAsia" w:ascii="黑体" w:hAnsi="黑体" w:eastAsia="黑体"/>
          <w:kern w:val="44"/>
          <w:sz w:val="52"/>
        </w:rPr>
      </w:r>
      <w:r>
        <w:rPr>
          <w:rFonts w:ascii="黑体" w:hAnsi="黑体" w:eastAsia="黑体"/>
          <w:kern w:val="44"/>
          <w:sz w:val="52"/>
        </w:rPr>
      </w:r>
    </w:p>
    <w:p w14:paraId="27B98CA6">
      <w:pPr>
        <w:spacing w:after="120"/>
        <w:jc w:val="center"/>
        <w:rPr>
          <w:rFonts w:hint="eastAsia" w:ascii="黑体" w:hAnsi="黑体" w:eastAsia="黑体"/>
          <w:kern w:val="44"/>
          <w:sz w:val="52"/>
        </w:rPr>
      </w:pPr>
      <w:r>
        <w:rPr>
          <w:rFonts w:hint="eastAsia" w:ascii="黑体" w:hAnsi="黑体" w:eastAsia="黑体"/>
          <w:kern w:val="44"/>
          <w:sz w:val="52"/>
        </w:rPr>
        <w:t>智溯农链 测试计划</w:t>
      </w:r>
    </w:p>
    <w:p w14:paraId="6C4884A4">
      <w:pPr>
        <w:spacing w:after="120"/>
        <w:ind w:left="224" w:firstLine="588"/>
        <w:jc w:val="center"/>
        <w:rPr>
          <w:rFonts w:hint="eastAsia"/>
          <w:color w:val="000000"/>
          <w:sz w:val="28"/>
        </w:rPr>
      </w:pPr>
    </w:p>
    <w:p w14:paraId="03C730EF">
      <w:pPr>
        <w:pStyle w:val="28"/>
        <w:spacing w:before="0" w:beforeAutospacing="0" w:after="0" w:afterAutospacing="0" w:line="360" w:lineRule="auto"/>
        <w:jc w:val="center"/>
        <w:rPr>
          <w:rStyle w:val="33"/>
          <w:rFonts w:hint="eastAsia"/>
          <w:b w:val="0"/>
          <w:color w:val="000000"/>
          <w:sz w:val="28"/>
          <w:szCs w:val="30"/>
        </w:rPr>
      </w:pPr>
      <w:r>
        <w:rPr>
          <w:rStyle w:val="33"/>
          <w:b w:val="0"/>
          <w:color w:val="000000"/>
          <w:sz w:val="28"/>
          <w:szCs w:val="30"/>
        </w:rPr>
        <w:t>文档作者：   邹一凡</w:t>
      </w:r>
      <w:r>
        <w:rPr>
          <w:rStyle w:val="33"/>
          <w:b w:val="0"/>
          <w:color w:val="000000"/>
          <w:sz w:val="28"/>
          <w:szCs w:val="30"/>
          <w:u w:val="single"/>
        </w:rPr>
      </w:r>
      <w:r>
        <w:rPr>
          <w:rStyle w:val="33"/>
          <w:rFonts w:hint="eastAsia"/>
          <w:b w:val="0"/>
          <w:color w:val="000000"/>
          <w:sz w:val="28"/>
          <w:szCs w:val="30"/>
          <w:u w:val="single"/>
        </w:rPr>
      </w:r>
    </w:p>
    <w:p w14:paraId="15117BCD">
      <w:pPr>
        <w:pStyle w:val="28"/>
        <w:spacing w:before="0" w:beforeAutospacing="0" w:after="0" w:afterAutospacing="0" w:line="360" w:lineRule="auto"/>
        <w:jc w:val="center"/>
        <w:rPr>
          <w:rStyle w:val="33"/>
          <w:b w:val="0"/>
          <w:color w:val="000000"/>
          <w:sz w:val="28"/>
          <w:szCs w:val="30"/>
        </w:rPr>
      </w:pPr>
      <w:r>
        <w:rPr>
          <w:rStyle w:val="33"/>
          <w:b w:val="0"/>
          <w:color w:val="000000"/>
          <w:sz w:val="28"/>
          <w:szCs w:val="30"/>
        </w:rPr>
        <w:t>项目组长：   邹一凡</w:t>
      </w:r>
      <w:r>
        <w:rPr>
          <w:rStyle w:val="33"/>
          <w:rFonts w:hint="eastAsia"/>
          <w:b w:val="0"/>
          <w:color w:val="000000"/>
          <w:sz w:val="28"/>
          <w:szCs w:val="30"/>
        </w:rPr>
      </w:r>
      <w:r>
        <w:rPr>
          <w:rStyle w:val="33"/>
          <w:b w:val="0"/>
          <w:color w:val="000000"/>
          <w:sz w:val="28"/>
          <w:szCs w:val="30"/>
        </w:rPr>
      </w:r>
      <w:r>
        <w:rPr>
          <w:rStyle w:val="33"/>
          <w:b w:val="0"/>
          <w:color w:val="000000"/>
          <w:sz w:val="28"/>
          <w:szCs w:val="30"/>
          <w:u w:val="single"/>
        </w:rPr>
      </w:r>
      <w:r>
        <w:rPr>
          <w:rStyle w:val="33"/>
          <w:rFonts w:hint="eastAsia"/>
          <w:b w:val="0"/>
          <w:color w:val="000000"/>
          <w:sz w:val="28"/>
          <w:szCs w:val="30"/>
          <w:u w:val="single"/>
        </w:rPr>
      </w:r>
    </w:p>
    <w:p w14:paraId="094BCF98">
      <w:pPr>
        <w:pStyle w:val="28"/>
        <w:spacing w:before="0" w:beforeAutospacing="0" w:after="0" w:afterAutospacing="0" w:line="360" w:lineRule="auto"/>
        <w:jc w:val="center"/>
        <w:rPr>
          <w:rStyle w:val="33"/>
          <w:b w:val="0"/>
          <w:color w:val="000000"/>
          <w:sz w:val="28"/>
          <w:szCs w:val="30"/>
          <w:u w:val="single"/>
        </w:rPr>
      </w:pPr>
      <w:r>
        <w:rPr>
          <w:rStyle w:val="33"/>
          <w:b w:val="0"/>
          <w:color w:val="000000"/>
          <w:sz w:val="28"/>
          <w:szCs w:val="30"/>
        </w:rPr>
        <w:t>批 准 人：      邹一凡</w:t>
      </w:r>
      <w:r>
        <w:rPr>
          <w:rStyle w:val="33"/>
          <w:b w:val="0"/>
          <w:color w:val="000000"/>
          <w:sz w:val="28"/>
          <w:szCs w:val="30"/>
          <w:u w:val="single"/>
        </w:rPr>
      </w:r>
      <w:r>
        <w:rPr>
          <w:rStyle w:val="33"/>
          <w:rFonts w:hint="eastAsia"/>
          <w:b w:val="0"/>
          <w:color w:val="000000"/>
          <w:sz w:val="28"/>
          <w:szCs w:val="30"/>
          <w:u w:val="single"/>
        </w:rPr>
      </w:r>
    </w:p>
    <w:p w14:paraId="219FF051">
      <w:pPr>
        <w:pStyle w:val="28"/>
        <w:spacing w:before="0" w:beforeAutospacing="0" w:after="0" w:afterAutospacing="0" w:line="360" w:lineRule="auto"/>
        <w:jc w:val="center"/>
        <w:rPr>
          <w:rStyle w:val="33"/>
          <w:rFonts w:hint="eastAsia"/>
          <w:b w:val="0"/>
          <w:color w:val="000000"/>
          <w:sz w:val="28"/>
          <w:szCs w:val="30"/>
          <w:u w:val="single"/>
        </w:rPr>
      </w:pPr>
      <w:r>
        <w:rPr>
          <w:rStyle w:val="33"/>
          <w:b w:val="0"/>
          <w:color w:val="000000"/>
          <w:sz w:val="28"/>
          <w:szCs w:val="30"/>
        </w:rPr>
        <w:t>批准日期：2026年6月30日</w:t>
      </w:r>
      <w:r>
        <w:rPr>
          <w:rStyle w:val="33"/>
          <w:rFonts w:hint="eastAsia"/>
          <w:b w:val="0"/>
          <w:color w:val="000000"/>
          <w:sz w:val="28"/>
          <w:szCs w:val="30"/>
          <w:u w:val="single"/>
        </w:rPr>
      </w:r>
    </w:p>
    <w:p w14:paraId="3D89844F">
      <w:pPr>
        <w:pStyle w:val="28"/>
        <w:spacing w:before="0" w:beforeAutospacing="0" w:after="0" w:afterAutospacing="0" w:line="360" w:lineRule="auto"/>
        <w:ind w:firstLine="3135" w:firstLineChars="1070"/>
        <w:rPr>
          <w:rStyle w:val="33"/>
          <w:b w:val="0"/>
          <w:color w:val="000000"/>
          <w:sz w:val="28"/>
          <w:szCs w:val="30"/>
        </w:rPr>
      </w:pPr>
    </w:p>
    <w:p w14:paraId="7FA036D6">
      <w:pPr>
        <w:pStyle w:val="29"/>
        <w:jc w:val="both"/>
        <w:rPr>
          <w:rFonts w:hint="eastAsia"/>
          <w:color w:val="000000"/>
          <w:sz w:val="21"/>
        </w:rPr>
      </w:pPr>
    </w:p>
    <w:p w14:paraId="5FE8DF11">
      <w:pPr>
        <w:pageBreakBefore/>
        <w:jc w:val="center"/>
        <w:rPr>
          <w:rFonts w:hint="eastAsia"/>
          <w:color w:val="000000"/>
          <w:sz w:val="28"/>
        </w:rPr>
      </w:pPr>
      <w:r>
        <w:rPr>
          <w:rFonts w:hint="eastAsia"/>
          <w:color w:val="000000"/>
          <w:sz w:val="28"/>
        </w:rPr>
        <w:t>版 本 历 史</w:t>
      </w:r>
    </w:p>
    <w:p w14:paraId="604D28C3">
      <w:pPr>
        <w:ind w:left="224" w:firstLine="448"/>
        <w:rPr>
          <w:color w:val="000000"/>
        </w:rPr>
      </w:pPr>
    </w:p>
    <w:tbl>
      <w:tblPr>
        <w:tblStyle w:val="30"/>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2"/>
        <w:gridCol w:w="1120"/>
        <w:gridCol w:w="896"/>
        <w:gridCol w:w="2240"/>
        <w:gridCol w:w="2912"/>
      </w:tblGrid>
      <w:tr w14:paraId="670D1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232" w:type="dxa"/>
            <w:noWrap w:val="0"/>
            <w:vAlign w:val="top"/>
          </w:tcPr>
          <w:p w14:paraId="1DE7FE7A">
            <w:pPr>
              <w:jc w:val="center"/>
              <w:rPr>
                <w:rFonts w:hint="eastAsia"/>
              </w:rPr>
            </w:pPr>
            <w:r>
              <w:rPr>
                <w:rFonts w:hint="eastAsia"/>
              </w:rPr>
              <w:t>版本</w:t>
            </w:r>
            <w:r>
              <w:t>/</w:t>
            </w:r>
            <w:r>
              <w:rPr>
                <w:rFonts w:hint="eastAsia"/>
              </w:rPr>
              <w:t>状态</w:t>
            </w:r>
          </w:p>
        </w:tc>
        <w:tc>
          <w:tcPr>
            <w:tcW w:w="1120" w:type="dxa"/>
            <w:noWrap w:val="0"/>
            <w:vAlign w:val="top"/>
          </w:tcPr>
          <w:p w14:paraId="29A74D06">
            <w:pPr>
              <w:jc w:val="center"/>
              <w:rPr>
                <w:rFonts w:hint="eastAsia"/>
              </w:rPr>
            </w:pPr>
            <w:r>
              <w:rPr>
                <w:rFonts w:hint="eastAsia"/>
              </w:rPr>
              <w:t>作者</w:t>
            </w:r>
          </w:p>
        </w:tc>
        <w:tc>
          <w:tcPr>
            <w:tcW w:w="896" w:type="dxa"/>
            <w:noWrap w:val="0"/>
            <w:vAlign w:val="top"/>
          </w:tcPr>
          <w:p w14:paraId="7ED5127E">
            <w:pPr>
              <w:jc w:val="center"/>
              <w:rPr>
                <w:rFonts w:hint="eastAsia"/>
              </w:rPr>
            </w:pPr>
            <w:r>
              <w:rPr>
                <w:rFonts w:hint="eastAsia"/>
              </w:rPr>
              <w:t>参与者</w:t>
            </w:r>
          </w:p>
        </w:tc>
        <w:tc>
          <w:tcPr>
            <w:tcW w:w="2240" w:type="dxa"/>
            <w:noWrap w:val="0"/>
            <w:vAlign w:val="top"/>
          </w:tcPr>
          <w:p w14:paraId="5EA7F08E">
            <w:pPr>
              <w:jc w:val="center"/>
              <w:rPr>
                <w:rFonts w:hint="eastAsia"/>
              </w:rPr>
            </w:pPr>
            <w:r>
              <w:rPr>
                <w:rFonts w:hint="eastAsia"/>
              </w:rPr>
              <w:t>起止日期</w:t>
            </w:r>
          </w:p>
        </w:tc>
        <w:tc>
          <w:tcPr>
            <w:tcW w:w="2912" w:type="dxa"/>
            <w:noWrap w:val="0"/>
            <w:vAlign w:val="top"/>
          </w:tcPr>
          <w:p w14:paraId="17EF81F9">
            <w:pPr>
              <w:jc w:val="center"/>
              <w:rPr>
                <w:rFonts w:hint="eastAsia"/>
              </w:rPr>
            </w:pPr>
            <w:r>
              <w:rPr>
                <w:rFonts w:hint="eastAsia"/>
              </w:rPr>
              <w:t>备注</w:t>
            </w:r>
          </w:p>
        </w:tc>
      </w:tr>
      <w:tr w14:paraId="241A1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232" w:type="dxa"/>
            <w:noWrap w:val="0"/>
            <w:vAlign w:val="top"/>
          </w:tcPr>
          <w:p w14:paraId="03B76E97">
            <w:pPr>
              <w:spacing w:line="240" w:lineRule="auto"/>
              <w:jc w:val="center"/>
              <w:rPr>
                <w:rFonts w:hint="eastAsia"/>
              </w:rPr>
            </w:pPr>
            <w:r>
              <w:rPr>
                <w:rFonts w:hint="eastAsia"/>
              </w:rPr>
              <w:t>V0.9</w:t>
            </w:r>
          </w:p>
        </w:tc>
        <w:tc>
          <w:tcPr>
            <w:tcW w:w="1120" w:type="dxa"/>
            <w:noWrap w:val="0"/>
            <w:vAlign w:val="top"/>
          </w:tcPr>
          <w:p w14:paraId="61096FBC">
            <w:pPr>
              <w:spacing w:line="240" w:lineRule="auto"/>
              <w:rPr>
                <w:rFonts w:hint="eastAsia"/>
              </w:rPr>
            </w:pPr>
            <w:r>
              <w:rPr>
                <w:rFonts w:hint="eastAsia"/>
              </w:rPr>
              <w:t>邹一凡</w:t>
            </w:r>
          </w:p>
        </w:tc>
        <w:tc>
          <w:tcPr>
            <w:tcW w:w="896" w:type="dxa"/>
            <w:noWrap w:val="0"/>
            <w:vAlign w:val="top"/>
          </w:tcPr>
          <w:p w14:paraId="70CFCE44">
            <w:pPr>
              <w:spacing w:line="240" w:lineRule="auto"/>
              <w:rPr>
                <w:rFonts w:hint="eastAsia"/>
              </w:rPr>
            </w:pPr>
          </w:p>
        </w:tc>
        <w:tc>
          <w:tcPr>
            <w:tcW w:w="2240" w:type="dxa"/>
            <w:noWrap w:val="0"/>
            <w:vAlign w:val="top"/>
          </w:tcPr>
          <w:p w14:paraId="201DF4C8">
            <w:pPr>
              <w:spacing w:line="240" w:lineRule="auto"/>
              <w:rPr>
                <w:rFonts w:hint="eastAsia"/>
              </w:rPr>
            </w:pPr>
            <w:r>
              <w:rPr>
                <w:rFonts w:hint="eastAsia"/>
              </w:rPr>
              <w:t>2026-06-30—2026-06-30</w:t>
            </w:r>
          </w:p>
        </w:tc>
        <w:tc>
          <w:tcPr>
            <w:tcW w:w="2912" w:type="dxa"/>
            <w:noWrap w:val="0"/>
            <w:vAlign w:val="top"/>
          </w:tcPr>
          <w:p w14:paraId="452165F1">
            <w:pPr>
              <w:spacing w:line="240" w:lineRule="auto"/>
              <w:rPr>
                <w:rFonts w:hint="eastAsia"/>
              </w:rPr>
            </w:pPr>
            <w:r>
              <w:rPr>
                <w:rFonts w:hint="eastAsia"/>
              </w:rPr>
            </w:r>
          </w:p>
        </w:tc>
      </w:tr>
      <w:tr w14:paraId="700F6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232" w:type="dxa"/>
            <w:noWrap w:val="0"/>
            <w:vAlign w:val="top"/>
          </w:tcPr>
          <w:p w14:paraId="317AC309">
            <w:pPr>
              <w:spacing w:line="240" w:lineRule="auto"/>
              <w:jc w:val="center"/>
              <w:rPr>
                <w:rFonts w:hint="eastAsia"/>
                <w:color w:val="000000"/>
              </w:rPr>
            </w:pPr>
            <w:r>
              <w:rPr>
                <w:rFonts w:hint="eastAsia"/>
                <w:color w:val="000000"/>
              </w:rPr>
              <w:t>V1.0</w:t>
            </w:r>
          </w:p>
        </w:tc>
        <w:tc>
          <w:tcPr>
            <w:tcW w:w="1120" w:type="dxa"/>
            <w:noWrap w:val="0"/>
            <w:vAlign w:val="top"/>
          </w:tcPr>
          <w:p w14:paraId="5F1AE353">
            <w:pPr>
              <w:spacing w:line="240" w:lineRule="auto"/>
              <w:rPr>
                <w:rFonts w:hint="eastAsia"/>
                <w:color w:val="000000"/>
              </w:rPr>
            </w:pPr>
            <w:r>
              <w:rPr>
                <w:rFonts w:hint="eastAsia"/>
                <w:color w:val="000000"/>
              </w:rPr>
              <w:t>邹一凡</w:t>
            </w:r>
          </w:p>
        </w:tc>
        <w:tc>
          <w:tcPr>
            <w:tcW w:w="896" w:type="dxa"/>
            <w:noWrap w:val="0"/>
            <w:vAlign w:val="top"/>
          </w:tcPr>
          <w:p w14:paraId="4BA432D1">
            <w:pPr>
              <w:spacing w:line="240" w:lineRule="auto"/>
              <w:ind w:left="224" w:firstLine="448"/>
              <w:rPr>
                <w:rFonts w:hint="eastAsia"/>
                <w:color w:val="000000"/>
              </w:rPr>
            </w:pPr>
          </w:p>
        </w:tc>
        <w:tc>
          <w:tcPr>
            <w:tcW w:w="2240" w:type="dxa"/>
            <w:noWrap w:val="0"/>
            <w:vAlign w:val="top"/>
          </w:tcPr>
          <w:p w14:paraId="051725C0">
            <w:pPr>
              <w:spacing w:line="240" w:lineRule="auto"/>
              <w:rPr>
                <w:rFonts w:hint="eastAsia"/>
                <w:color w:val="000000"/>
              </w:rPr>
            </w:pPr>
            <w:r>
              <w:rPr>
                <w:rFonts w:hint="eastAsia"/>
              </w:rPr>
              <w:t>2026-06-30—2026-06-30</w:t>
            </w:r>
          </w:p>
        </w:tc>
        <w:tc>
          <w:tcPr>
            <w:tcW w:w="2912" w:type="dxa"/>
            <w:noWrap w:val="0"/>
            <w:vAlign w:val="top"/>
          </w:tcPr>
          <w:p w14:paraId="468F59B7">
            <w:pPr>
              <w:spacing w:line="240" w:lineRule="auto"/>
              <w:rPr>
                <w:rFonts w:hint="eastAsia"/>
                <w:color w:val="000000"/>
              </w:rPr>
            </w:pPr>
            <w:r>
              <w:rPr>
                <w:rFonts w:hint="eastAsia"/>
                <w:color w:val="000000"/>
              </w:rPr>
            </w:r>
          </w:p>
        </w:tc>
      </w:tr>
      <w:tr w14:paraId="7B0AF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232" w:type="dxa"/>
            <w:noWrap w:val="0"/>
            <w:vAlign w:val="top"/>
          </w:tcPr>
          <w:p w14:paraId="49D06D60">
            <w:pPr>
              <w:ind w:left="224" w:firstLine="448"/>
              <w:rPr>
                <w:color w:val="000000"/>
              </w:rPr>
            </w:pPr>
          </w:p>
        </w:tc>
        <w:tc>
          <w:tcPr>
            <w:tcW w:w="1120" w:type="dxa"/>
            <w:noWrap w:val="0"/>
            <w:vAlign w:val="top"/>
          </w:tcPr>
          <w:p w14:paraId="4B47FDF6">
            <w:pPr>
              <w:ind w:left="224" w:firstLine="448"/>
              <w:rPr>
                <w:rFonts w:hint="eastAsia"/>
                <w:color w:val="000000"/>
              </w:rPr>
            </w:pPr>
          </w:p>
        </w:tc>
        <w:tc>
          <w:tcPr>
            <w:tcW w:w="896" w:type="dxa"/>
            <w:noWrap w:val="0"/>
            <w:vAlign w:val="top"/>
          </w:tcPr>
          <w:p w14:paraId="2C307CFD">
            <w:pPr>
              <w:ind w:left="224" w:firstLine="448"/>
              <w:rPr>
                <w:rFonts w:hint="eastAsia"/>
                <w:color w:val="000000"/>
              </w:rPr>
            </w:pPr>
          </w:p>
        </w:tc>
        <w:tc>
          <w:tcPr>
            <w:tcW w:w="2240" w:type="dxa"/>
            <w:noWrap w:val="0"/>
            <w:vAlign w:val="top"/>
          </w:tcPr>
          <w:p w14:paraId="0368B099">
            <w:pPr>
              <w:ind w:left="224" w:firstLine="448"/>
              <w:rPr>
                <w:rFonts w:hint="eastAsia"/>
                <w:color w:val="000000"/>
              </w:rPr>
            </w:pPr>
          </w:p>
        </w:tc>
        <w:tc>
          <w:tcPr>
            <w:tcW w:w="2912" w:type="dxa"/>
            <w:noWrap w:val="0"/>
            <w:vAlign w:val="top"/>
          </w:tcPr>
          <w:p w14:paraId="75E49C0A">
            <w:pPr>
              <w:ind w:left="224" w:firstLine="448"/>
              <w:rPr>
                <w:rFonts w:hint="eastAsia"/>
                <w:color w:val="000000"/>
              </w:rPr>
            </w:pPr>
          </w:p>
        </w:tc>
      </w:tr>
      <w:tr w14:paraId="2DAB0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232" w:type="dxa"/>
            <w:noWrap w:val="0"/>
            <w:vAlign w:val="top"/>
          </w:tcPr>
          <w:p w14:paraId="39B9805C">
            <w:pPr>
              <w:ind w:left="224" w:firstLine="448"/>
              <w:rPr>
                <w:color w:val="000000"/>
              </w:rPr>
            </w:pPr>
          </w:p>
        </w:tc>
        <w:tc>
          <w:tcPr>
            <w:tcW w:w="1120" w:type="dxa"/>
            <w:noWrap w:val="0"/>
            <w:vAlign w:val="top"/>
          </w:tcPr>
          <w:p w14:paraId="6C77816E">
            <w:pPr>
              <w:ind w:left="224" w:firstLine="448"/>
              <w:rPr>
                <w:rFonts w:hint="eastAsia"/>
                <w:color w:val="000000"/>
              </w:rPr>
            </w:pPr>
          </w:p>
        </w:tc>
        <w:tc>
          <w:tcPr>
            <w:tcW w:w="896" w:type="dxa"/>
            <w:noWrap w:val="0"/>
            <w:vAlign w:val="top"/>
          </w:tcPr>
          <w:p w14:paraId="68616C60">
            <w:pPr>
              <w:ind w:left="224" w:firstLine="448"/>
              <w:rPr>
                <w:rFonts w:hint="eastAsia"/>
                <w:color w:val="000000"/>
              </w:rPr>
            </w:pPr>
          </w:p>
        </w:tc>
        <w:tc>
          <w:tcPr>
            <w:tcW w:w="2240" w:type="dxa"/>
            <w:noWrap w:val="0"/>
            <w:vAlign w:val="top"/>
          </w:tcPr>
          <w:p w14:paraId="0E4F186A">
            <w:pPr>
              <w:ind w:left="224" w:firstLine="448"/>
              <w:rPr>
                <w:rFonts w:hint="eastAsia"/>
                <w:color w:val="000000"/>
              </w:rPr>
            </w:pPr>
          </w:p>
        </w:tc>
        <w:tc>
          <w:tcPr>
            <w:tcW w:w="2912" w:type="dxa"/>
            <w:noWrap w:val="0"/>
            <w:vAlign w:val="top"/>
          </w:tcPr>
          <w:p w14:paraId="16DEB5A3">
            <w:pPr>
              <w:ind w:left="224" w:firstLine="448"/>
              <w:rPr>
                <w:rFonts w:hint="eastAsia"/>
                <w:color w:val="000000"/>
              </w:rPr>
            </w:pPr>
          </w:p>
        </w:tc>
      </w:tr>
      <w:tr w14:paraId="1714D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232" w:type="dxa"/>
            <w:noWrap w:val="0"/>
            <w:vAlign w:val="top"/>
          </w:tcPr>
          <w:p w14:paraId="066B268E">
            <w:pPr>
              <w:ind w:left="224" w:firstLine="448"/>
              <w:rPr>
                <w:color w:val="000000"/>
              </w:rPr>
            </w:pPr>
          </w:p>
        </w:tc>
        <w:tc>
          <w:tcPr>
            <w:tcW w:w="1120" w:type="dxa"/>
            <w:noWrap w:val="0"/>
            <w:vAlign w:val="top"/>
          </w:tcPr>
          <w:p w14:paraId="2B5103C3">
            <w:pPr>
              <w:ind w:left="224" w:firstLine="448"/>
              <w:rPr>
                <w:rFonts w:hint="eastAsia"/>
                <w:color w:val="000000"/>
              </w:rPr>
            </w:pPr>
          </w:p>
        </w:tc>
        <w:tc>
          <w:tcPr>
            <w:tcW w:w="896" w:type="dxa"/>
            <w:noWrap w:val="0"/>
            <w:vAlign w:val="top"/>
          </w:tcPr>
          <w:p w14:paraId="1AEA71C4">
            <w:pPr>
              <w:ind w:left="224" w:firstLine="448"/>
              <w:rPr>
                <w:rFonts w:hint="eastAsia"/>
                <w:color w:val="000000"/>
              </w:rPr>
            </w:pPr>
          </w:p>
        </w:tc>
        <w:tc>
          <w:tcPr>
            <w:tcW w:w="2240" w:type="dxa"/>
            <w:noWrap w:val="0"/>
            <w:vAlign w:val="top"/>
          </w:tcPr>
          <w:p w14:paraId="29DAD08F">
            <w:pPr>
              <w:ind w:left="224" w:firstLine="448"/>
              <w:rPr>
                <w:rFonts w:hint="eastAsia"/>
                <w:color w:val="000000"/>
              </w:rPr>
            </w:pPr>
          </w:p>
        </w:tc>
        <w:tc>
          <w:tcPr>
            <w:tcW w:w="2912" w:type="dxa"/>
            <w:noWrap w:val="0"/>
            <w:vAlign w:val="top"/>
          </w:tcPr>
          <w:p w14:paraId="45E027C4">
            <w:pPr>
              <w:ind w:left="224" w:firstLine="448"/>
              <w:rPr>
                <w:rFonts w:hint="eastAsia"/>
                <w:color w:val="000000"/>
              </w:rPr>
            </w:pPr>
          </w:p>
        </w:tc>
      </w:tr>
    </w:tbl>
    <w:p w14:paraId="36711035">
      <w:pPr>
        <w:ind w:left="224" w:firstLine="448"/>
        <w:rPr>
          <w:rFonts w:hint="eastAsia"/>
          <w:color w:val="000000"/>
        </w:rPr>
      </w:pPr>
    </w:p>
    <w:p w14:paraId="4002F31A">
      <w:pPr>
        <w:ind w:left="224" w:firstLine="448"/>
        <w:rPr>
          <w:color w:val="000000"/>
        </w:rPr>
      </w:pPr>
    </w:p>
    <w:p w14:paraId="15E465CA">
      <w:pPr>
        <w:ind w:left="224" w:firstLine="588"/>
        <w:rPr>
          <w:rFonts w:hint="eastAsia"/>
          <w:color w:val="000000"/>
          <w:sz w:val="28"/>
        </w:rPr>
      </w:pPr>
    </w:p>
    <w:p w14:paraId="0F82522D">
      <w:pPr>
        <w:ind w:left="224" w:firstLine="448"/>
        <w:jc w:val="center"/>
        <w:rPr>
          <w:rFonts w:hint="eastAsia"/>
          <w:sz w:val="28"/>
          <w:szCs w:val="28"/>
        </w:rPr>
      </w:pPr>
      <w:r>
        <w:rPr>
          <w:color w:val="000000"/>
        </w:rPr>
        <w:br w:type="page"/>
      </w:r>
      <w:r>
        <w:rPr>
          <w:rFonts w:hint="eastAsia"/>
          <w:sz w:val="28"/>
          <w:szCs w:val="28"/>
        </w:rPr>
        <w:t>目   录</w:t>
      </w:r>
    </w:p>
    <w:p w14:paraId="0DA913B4">
      <w:pPr>
        <w:pStyle w:val="21"/>
        <w:tabs>
          <w:tab w:val="right" w:leader="dot" w:pos="8494"/>
        </w:tabs>
        <w:rPr>
          <w:b w:val="0"/>
          <w:bCs w:val="0"/>
          <w:caps w:val="0"/>
          <w:kern w:val="2"/>
          <w:sz w:val="21"/>
          <w:szCs w:val="24"/>
          <w:lang/>
        </w:rPr>
      </w:pPr>
      <w:r>
        <w:rPr>
          <w:color w:val="000000"/>
        </w:rPr>
        <w:fldChar w:fldCharType="begin"/>
      </w:r>
      <w:r>
        <w:rPr>
          <w:color w:val="000000"/>
        </w:rPr>
        <w:instrText xml:space="preserve"> TOC </w:instrText>
      </w:r>
      <w:r>
        <w:rPr>
          <w:rFonts w:hint="eastAsia"/>
          <w:color w:val="000000"/>
        </w:rPr>
        <w:instrText xml:space="preserve">\o "2-2" \h \z \t "标题 1,1"</w:instrText>
      </w:r>
      <w:r>
        <w:rPr>
          <w:color w:val="000000"/>
        </w:rPr>
        <w:instrText xml:space="preserve"> </w:instrText>
      </w:r>
      <w:r>
        <w:rPr>
          <w:color w:val="000000"/>
        </w:rPr>
        <w:fldChar w:fldCharType="separate"/>
      </w:r>
      <w:r>
        <w:rPr>
          <w:rStyle w:val="36"/>
          <w:lang/>
        </w:rPr>
        <w:fldChar w:fldCharType="begin"/>
      </w:r>
      <w:r>
        <w:rPr>
          <w:rStyle w:val="36"/>
          <w:lang/>
        </w:rPr>
        <w:instrText xml:space="preserve"> </w:instrText>
      </w:r>
      <w:r>
        <w:rPr>
          <w:lang/>
        </w:rPr>
        <w:instrText xml:space="preserve">HYPERLINK \l "_Toc131588819"</w:instrText>
      </w:r>
      <w:r>
        <w:rPr>
          <w:rStyle w:val="36"/>
          <w:lang/>
        </w:rPr>
        <w:instrText xml:space="preserve"> </w:instrText>
      </w:r>
      <w:r>
        <w:rPr>
          <w:rStyle w:val="36"/>
          <w:lang/>
        </w:rPr>
        <w:fldChar w:fldCharType="separate"/>
      </w:r>
      <w:r>
        <w:rPr>
          <w:rStyle w:val="36"/>
          <w:lang/>
        </w:rPr>
        <w:t>1.</w:t>
      </w:r>
      <w:r>
        <w:rPr>
          <w:rStyle w:val="36"/>
          <w:rFonts w:hint="eastAsia"/>
          <w:lang/>
        </w:rPr>
        <w:t>测试基本内容</w:t>
      </w:r>
      <w:r>
        <w:rPr>
          <w:lang/>
        </w:rPr>
        <w:tab/>
      </w:r>
      <w:r>
        <w:rPr>
          <w:lang/>
        </w:rPr>
        <w:fldChar w:fldCharType="begin"/>
      </w:r>
      <w:r>
        <w:rPr>
          <w:lang/>
        </w:rPr>
        <w:instrText xml:space="preserve"> PAGEREF _Toc131588819 \h </w:instrText>
      </w:r>
      <w:r>
        <w:rPr>
          <w:lang/>
        </w:rPr>
        <w:fldChar w:fldCharType="separate"/>
      </w:r>
      <w:r>
        <w:rPr>
          <w:lang/>
        </w:rPr>
        <w:t>1</w:t>
      </w:r>
      <w:r>
        <w:rPr>
          <w:lang/>
        </w:rPr>
        <w:fldChar w:fldCharType="end"/>
      </w:r>
      <w:r>
        <w:rPr>
          <w:rStyle w:val="36"/>
          <w:lang/>
        </w:rPr>
        <w:fldChar w:fldCharType="end"/>
      </w:r>
    </w:p>
    <w:p w14:paraId="4F420296">
      <w:pPr>
        <w:pStyle w:val="25"/>
        <w:tabs>
          <w:tab w:val="left" w:pos="840"/>
          <w:tab w:val="right" w:leader="dot" w:pos="8494"/>
        </w:tabs>
        <w:rPr>
          <w:smallCaps w:val="0"/>
          <w:kern w:val="2"/>
          <w:sz w:val="21"/>
          <w:szCs w:val="24"/>
          <w:lang/>
        </w:rPr>
      </w:pPr>
      <w:r>
        <w:rPr>
          <w:rStyle w:val="36"/>
          <w:lang/>
        </w:rPr>
        <w:fldChar w:fldCharType="begin"/>
      </w:r>
      <w:r>
        <w:rPr>
          <w:rStyle w:val="36"/>
          <w:lang/>
        </w:rPr>
        <w:instrText xml:space="preserve"> </w:instrText>
      </w:r>
      <w:r>
        <w:rPr>
          <w:lang/>
        </w:rPr>
        <w:instrText xml:space="preserve">HYPERLINK \l "_Toc131588820"</w:instrText>
      </w:r>
      <w:r>
        <w:rPr>
          <w:rStyle w:val="36"/>
          <w:lang/>
        </w:rPr>
        <w:instrText xml:space="preserve"> </w:instrText>
      </w:r>
      <w:r>
        <w:rPr>
          <w:rStyle w:val="36"/>
          <w:lang/>
        </w:rPr>
        <w:fldChar w:fldCharType="separate"/>
      </w:r>
      <w:r>
        <w:rPr>
          <w:rStyle w:val="36"/>
          <w:lang/>
        </w:rPr>
        <w:t>1.1</w:t>
      </w:r>
      <w:r>
        <w:rPr>
          <w:smallCaps w:val="0"/>
          <w:kern w:val="2"/>
          <w:sz w:val="21"/>
          <w:szCs w:val="24"/>
          <w:lang/>
        </w:rPr>
        <w:tab/>
      </w:r>
      <w:r>
        <w:rPr>
          <w:rStyle w:val="36"/>
          <w:rFonts w:hint="eastAsia"/>
          <w:lang/>
        </w:rPr>
        <w:t>测试的参考文档</w:t>
      </w:r>
      <w:r>
        <w:rPr>
          <w:lang/>
        </w:rPr>
        <w:tab/>
      </w:r>
      <w:r>
        <w:rPr>
          <w:lang/>
        </w:rPr>
        <w:fldChar w:fldCharType="begin"/>
      </w:r>
      <w:r>
        <w:rPr>
          <w:lang/>
        </w:rPr>
        <w:instrText xml:space="preserve"> PAGEREF _Toc131588820 \h </w:instrText>
      </w:r>
      <w:r>
        <w:rPr>
          <w:lang/>
        </w:rPr>
        <w:fldChar w:fldCharType="separate"/>
      </w:r>
      <w:r>
        <w:rPr>
          <w:lang/>
        </w:rPr>
        <w:t>1</w:t>
      </w:r>
      <w:r>
        <w:rPr>
          <w:lang/>
        </w:rPr>
        <w:fldChar w:fldCharType="end"/>
      </w:r>
      <w:r>
        <w:rPr>
          <w:rStyle w:val="36"/>
          <w:lang/>
        </w:rPr>
        <w:fldChar w:fldCharType="end"/>
      </w:r>
    </w:p>
    <w:p w14:paraId="24785EA2">
      <w:pPr>
        <w:pStyle w:val="25"/>
        <w:tabs>
          <w:tab w:val="left" w:pos="840"/>
          <w:tab w:val="right" w:leader="dot" w:pos="8494"/>
        </w:tabs>
        <w:rPr>
          <w:smallCaps w:val="0"/>
          <w:kern w:val="2"/>
          <w:sz w:val="21"/>
          <w:szCs w:val="24"/>
          <w:lang/>
        </w:rPr>
      </w:pPr>
      <w:r>
        <w:rPr>
          <w:rStyle w:val="36"/>
          <w:lang/>
        </w:rPr>
        <w:fldChar w:fldCharType="begin"/>
      </w:r>
      <w:r>
        <w:rPr>
          <w:rStyle w:val="36"/>
          <w:lang/>
        </w:rPr>
        <w:instrText xml:space="preserve"> </w:instrText>
      </w:r>
      <w:r>
        <w:rPr>
          <w:lang/>
        </w:rPr>
        <w:instrText xml:space="preserve">HYPERLINK \l "_Toc131588821"</w:instrText>
      </w:r>
      <w:r>
        <w:rPr>
          <w:rStyle w:val="36"/>
          <w:lang/>
        </w:rPr>
        <w:instrText xml:space="preserve"> </w:instrText>
      </w:r>
      <w:r>
        <w:rPr>
          <w:rStyle w:val="36"/>
          <w:lang/>
        </w:rPr>
        <w:fldChar w:fldCharType="separate"/>
      </w:r>
      <w:r>
        <w:rPr>
          <w:rStyle w:val="36"/>
          <w:lang/>
        </w:rPr>
        <w:t>1.2</w:t>
      </w:r>
      <w:r>
        <w:rPr>
          <w:smallCaps w:val="0"/>
          <w:kern w:val="2"/>
          <w:sz w:val="21"/>
          <w:szCs w:val="24"/>
          <w:lang/>
        </w:rPr>
        <w:tab/>
      </w:r>
      <w:r>
        <w:rPr>
          <w:rStyle w:val="36"/>
          <w:rFonts w:hint="eastAsia"/>
          <w:lang/>
        </w:rPr>
        <w:t>测试提交文档</w:t>
      </w:r>
      <w:r>
        <w:rPr>
          <w:lang/>
        </w:rPr>
        <w:tab/>
      </w:r>
      <w:r>
        <w:rPr>
          <w:lang/>
        </w:rPr>
        <w:fldChar w:fldCharType="begin"/>
      </w:r>
      <w:r>
        <w:rPr>
          <w:lang/>
        </w:rPr>
        <w:instrText xml:space="preserve"> PAGEREF _Toc131588821 \h </w:instrText>
      </w:r>
      <w:r>
        <w:rPr>
          <w:lang/>
        </w:rPr>
        <w:fldChar w:fldCharType="separate"/>
      </w:r>
      <w:r>
        <w:rPr>
          <w:lang/>
        </w:rPr>
        <w:t>1</w:t>
      </w:r>
      <w:r>
        <w:rPr>
          <w:lang/>
        </w:rPr>
        <w:fldChar w:fldCharType="end"/>
      </w:r>
      <w:r>
        <w:rPr>
          <w:rStyle w:val="36"/>
          <w:lang/>
        </w:rPr>
        <w:fldChar w:fldCharType="end"/>
      </w:r>
    </w:p>
    <w:p w14:paraId="1CA4CA0D">
      <w:pPr>
        <w:pStyle w:val="25"/>
        <w:tabs>
          <w:tab w:val="left" w:pos="840"/>
          <w:tab w:val="right" w:leader="dot" w:pos="8494"/>
        </w:tabs>
        <w:rPr>
          <w:smallCaps w:val="0"/>
          <w:kern w:val="2"/>
          <w:sz w:val="21"/>
          <w:szCs w:val="24"/>
          <w:lang/>
        </w:rPr>
      </w:pPr>
      <w:r>
        <w:rPr>
          <w:rStyle w:val="36"/>
          <w:lang/>
        </w:rPr>
        <w:fldChar w:fldCharType="begin"/>
      </w:r>
      <w:r>
        <w:rPr>
          <w:rStyle w:val="36"/>
          <w:lang/>
        </w:rPr>
        <w:instrText xml:space="preserve"> </w:instrText>
      </w:r>
      <w:r>
        <w:rPr>
          <w:lang/>
        </w:rPr>
        <w:instrText xml:space="preserve">HYPERLINK \l "_Toc131588822"</w:instrText>
      </w:r>
      <w:r>
        <w:rPr>
          <w:rStyle w:val="36"/>
          <w:lang/>
        </w:rPr>
        <w:instrText xml:space="preserve"> </w:instrText>
      </w:r>
      <w:r>
        <w:rPr>
          <w:rStyle w:val="36"/>
          <w:lang/>
        </w:rPr>
        <w:fldChar w:fldCharType="separate"/>
      </w:r>
      <w:r>
        <w:rPr>
          <w:rStyle w:val="36"/>
          <w:lang/>
        </w:rPr>
        <w:t>1.3</w:t>
      </w:r>
      <w:r>
        <w:rPr>
          <w:smallCaps w:val="0"/>
          <w:kern w:val="2"/>
          <w:sz w:val="21"/>
          <w:szCs w:val="24"/>
          <w:lang/>
        </w:rPr>
        <w:tab/>
      </w:r>
      <w:r>
        <w:rPr>
          <w:rStyle w:val="36"/>
          <w:rFonts w:hint="eastAsia"/>
          <w:lang/>
        </w:rPr>
        <w:t>测试的进度及人员安排</w:t>
      </w:r>
      <w:r>
        <w:rPr>
          <w:lang/>
        </w:rPr>
        <w:tab/>
      </w:r>
      <w:r>
        <w:rPr>
          <w:lang/>
        </w:rPr>
        <w:fldChar w:fldCharType="begin"/>
      </w:r>
      <w:r>
        <w:rPr>
          <w:lang/>
        </w:rPr>
        <w:instrText xml:space="preserve"> PAGEREF _Toc131588822 \h </w:instrText>
      </w:r>
      <w:r>
        <w:rPr>
          <w:lang/>
        </w:rPr>
        <w:fldChar w:fldCharType="separate"/>
      </w:r>
      <w:r>
        <w:rPr>
          <w:lang/>
        </w:rPr>
        <w:t>1</w:t>
      </w:r>
      <w:r>
        <w:rPr>
          <w:lang/>
        </w:rPr>
        <w:fldChar w:fldCharType="end"/>
      </w:r>
      <w:r>
        <w:rPr>
          <w:rStyle w:val="36"/>
          <w:lang/>
        </w:rPr>
        <w:fldChar w:fldCharType="end"/>
      </w:r>
    </w:p>
    <w:p w14:paraId="73399EEC">
      <w:pPr>
        <w:pStyle w:val="25"/>
        <w:tabs>
          <w:tab w:val="left" w:pos="840"/>
          <w:tab w:val="right" w:leader="dot" w:pos="8494"/>
        </w:tabs>
        <w:rPr>
          <w:smallCaps w:val="0"/>
          <w:kern w:val="2"/>
          <w:sz w:val="21"/>
          <w:szCs w:val="24"/>
          <w:lang/>
        </w:rPr>
      </w:pPr>
      <w:r>
        <w:rPr>
          <w:rStyle w:val="36"/>
          <w:lang/>
        </w:rPr>
        <w:fldChar w:fldCharType="begin"/>
      </w:r>
      <w:r>
        <w:rPr>
          <w:rStyle w:val="36"/>
          <w:lang/>
        </w:rPr>
        <w:instrText xml:space="preserve"> </w:instrText>
      </w:r>
      <w:r>
        <w:rPr>
          <w:lang/>
        </w:rPr>
        <w:instrText xml:space="preserve">HYPERLINK \l "_Toc131588823"</w:instrText>
      </w:r>
      <w:r>
        <w:rPr>
          <w:rStyle w:val="36"/>
          <w:lang/>
        </w:rPr>
        <w:instrText xml:space="preserve"> </w:instrText>
      </w:r>
      <w:r>
        <w:rPr>
          <w:rStyle w:val="36"/>
          <w:lang/>
        </w:rPr>
        <w:fldChar w:fldCharType="separate"/>
      </w:r>
      <w:r>
        <w:rPr>
          <w:rStyle w:val="36"/>
          <w:lang/>
        </w:rPr>
        <w:t>1.4</w:t>
      </w:r>
      <w:r>
        <w:rPr>
          <w:smallCaps w:val="0"/>
          <w:kern w:val="2"/>
          <w:sz w:val="21"/>
          <w:szCs w:val="24"/>
          <w:lang/>
        </w:rPr>
        <w:tab/>
      </w:r>
      <w:r>
        <w:rPr>
          <w:rStyle w:val="36"/>
          <w:rFonts w:hint="eastAsia"/>
          <w:lang/>
        </w:rPr>
        <w:t>测试环境</w:t>
      </w:r>
      <w:r>
        <w:rPr>
          <w:lang/>
        </w:rPr>
        <w:tab/>
      </w:r>
      <w:r>
        <w:rPr>
          <w:lang/>
        </w:rPr>
        <w:fldChar w:fldCharType="begin"/>
      </w:r>
      <w:r>
        <w:rPr>
          <w:lang/>
        </w:rPr>
        <w:instrText xml:space="preserve"> PAGEREF _Toc131588823 \h </w:instrText>
      </w:r>
      <w:r>
        <w:rPr>
          <w:lang/>
        </w:rPr>
        <w:fldChar w:fldCharType="separate"/>
      </w:r>
      <w:r>
        <w:rPr>
          <w:lang/>
        </w:rPr>
        <w:t>1</w:t>
      </w:r>
      <w:r>
        <w:rPr>
          <w:lang/>
        </w:rPr>
        <w:fldChar w:fldCharType="end"/>
      </w:r>
      <w:r>
        <w:rPr>
          <w:rStyle w:val="36"/>
          <w:lang/>
        </w:rPr>
        <w:fldChar w:fldCharType="end"/>
      </w:r>
    </w:p>
    <w:p w14:paraId="311DB301">
      <w:pPr>
        <w:pStyle w:val="25"/>
        <w:tabs>
          <w:tab w:val="left" w:pos="840"/>
          <w:tab w:val="right" w:leader="dot" w:pos="8494"/>
        </w:tabs>
        <w:rPr>
          <w:smallCaps w:val="0"/>
          <w:kern w:val="2"/>
          <w:sz w:val="21"/>
          <w:szCs w:val="24"/>
          <w:lang/>
        </w:rPr>
      </w:pPr>
      <w:r>
        <w:rPr>
          <w:rStyle w:val="36"/>
          <w:lang/>
        </w:rPr>
        <w:fldChar w:fldCharType="begin"/>
      </w:r>
      <w:r>
        <w:rPr>
          <w:rStyle w:val="36"/>
          <w:lang/>
        </w:rPr>
        <w:instrText xml:space="preserve"> </w:instrText>
      </w:r>
      <w:r>
        <w:rPr>
          <w:lang/>
        </w:rPr>
        <w:instrText xml:space="preserve">HYPERLINK \l "_Toc131588824"</w:instrText>
      </w:r>
      <w:r>
        <w:rPr>
          <w:rStyle w:val="36"/>
          <w:lang/>
        </w:rPr>
        <w:instrText xml:space="preserve"> </w:instrText>
      </w:r>
      <w:r>
        <w:rPr>
          <w:rStyle w:val="36"/>
          <w:lang/>
        </w:rPr>
        <w:fldChar w:fldCharType="separate"/>
      </w:r>
      <w:r>
        <w:rPr>
          <w:rStyle w:val="36"/>
          <w:lang/>
        </w:rPr>
        <w:t>1.5</w:t>
      </w:r>
      <w:r>
        <w:rPr>
          <w:smallCaps w:val="0"/>
          <w:kern w:val="2"/>
          <w:sz w:val="21"/>
          <w:szCs w:val="24"/>
          <w:lang/>
        </w:rPr>
        <w:tab/>
      </w:r>
      <w:r>
        <w:rPr>
          <w:rStyle w:val="36"/>
          <w:rFonts w:hint="eastAsia"/>
          <w:lang/>
        </w:rPr>
        <w:t>测试工具</w:t>
      </w:r>
      <w:r>
        <w:rPr>
          <w:lang/>
        </w:rPr>
        <w:tab/>
      </w:r>
      <w:r>
        <w:rPr>
          <w:lang/>
        </w:rPr>
        <w:fldChar w:fldCharType="begin"/>
      </w:r>
      <w:r>
        <w:rPr>
          <w:lang/>
        </w:rPr>
        <w:instrText xml:space="preserve"> PAGEREF _Toc131588824 \h </w:instrText>
      </w:r>
      <w:r>
        <w:rPr>
          <w:lang/>
        </w:rPr>
        <w:fldChar w:fldCharType="separate"/>
      </w:r>
      <w:r>
        <w:rPr>
          <w:lang/>
        </w:rPr>
        <w:t>2</w:t>
      </w:r>
      <w:r>
        <w:rPr>
          <w:lang/>
        </w:rPr>
        <w:fldChar w:fldCharType="end"/>
      </w:r>
      <w:r>
        <w:rPr>
          <w:rStyle w:val="36"/>
          <w:lang/>
        </w:rPr>
        <w:fldChar w:fldCharType="end"/>
      </w:r>
    </w:p>
    <w:p w14:paraId="17A98401">
      <w:pPr>
        <w:pStyle w:val="21"/>
        <w:tabs>
          <w:tab w:val="right" w:leader="dot" w:pos="8494"/>
        </w:tabs>
        <w:rPr>
          <w:b w:val="0"/>
          <w:bCs w:val="0"/>
          <w:caps w:val="0"/>
          <w:kern w:val="2"/>
          <w:sz w:val="21"/>
          <w:szCs w:val="24"/>
          <w:lang/>
        </w:rPr>
      </w:pPr>
      <w:r>
        <w:rPr>
          <w:rStyle w:val="36"/>
          <w:lang/>
        </w:rPr>
        <w:fldChar w:fldCharType="begin"/>
      </w:r>
      <w:r>
        <w:rPr>
          <w:rStyle w:val="36"/>
          <w:lang/>
        </w:rPr>
        <w:instrText xml:space="preserve"> </w:instrText>
      </w:r>
      <w:r>
        <w:rPr>
          <w:lang/>
        </w:rPr>
        <w:instrText xml:space="preserve">HYPERLINK \l "_Toc131588825"</w:instrText>
      </w:r>
      <w:r>
        <w:rPr>
          <w:rStyle w:val="36"/>
          <w:lang/>
        </w:rPr>
        <w:instrText xml:space="preserve"> </w:instrText>
      </w:r>
      <w:r>
        <w:rPr>
          <w:rStyle w:val="36"/>
          <w:lang/>
        </w:rPr>
        <w:fldChar w:fldCharType="separate"/>
      </w:r>
      <w:r>
        <w:rPr>
          <w:rStyle w:val="36"/>
          <w:rFonts w:eastAsia="新宋体"/>
          <w:lang/>
        </w:rPr>
        <w:t>2.</w:t>
      </w:r>
      <w:r>
        <w:rPr>
          <w:rStyle w:val="36"/>
          <w:rFonts w:hint="eastAsia"/>
          <w:lang/>
        </w:rPr>
        <w:t xml:space="preserve"> 测试实施计划</w:t>
      </w:r>
      <w:r>
        <w:rPr>
          <w:lang/>
        </w:rPr>
        <w:tab/>
      </w:r>
      <w:r>
        <w:rPr>
          <w:lang/>
        </w:rPr>
        <w:fldChar w:fldCharType="begin"/>
      </w:r>
      <w:r>
        <w:rPr>
          <w:lang/>
        </w:rPr>
        <w:instrText xml:space="preserve"> PAGEREF _Toc131588825 \h </w:instrText>
      </w:r>
      <w:r>
        <w:rPr>
          <w:lang/>
        </w:rPr>
        <w:fldChar w:fldCharType="separate"/>
      </w:r>
      <w:r>
        <w:rPr>
          <w:lang/>
        </w:rPr>
        <w:t>2</w:t>
      </w:r>
      <w:r>
        <w:rPr>
          <w:lang/>
        </w:rPr>
        <w:fldChar w:fldCharType="end"/>
      </w:r>
      <w:r>
        <w:rPr>
          <w:rStyle w:val="36"/>
          <w:lang/>
        </w:rPr>
        <w:fldChar w:fldCharType="end"/>
      </w:r>
    </w:p>
    <w:p w14:paraId="37C2B87F">
      <w:pPr>
        <w:pStyle w:val="25"/>
        <w:tabs>
          <w:tab w:val="left" w:pos="840"/>
          <w:tab w:val="right" w:leader="dot" w:pos="8494"/>
        </w:tabs>
        <w:rPr>
          <w:smallCaps w:val="0"/>
          <w:kern w:val="2"/>
          <w:sz w:val="21"/>
          <w:szCs w:val="24"/>
          <w:lang/>
        </w:rPr>
      </w:pPr>
      <w:r>
        <w:rPr>
          <w:rStyle w:val="36"/>
          <w:lang/>
        </w:rPr>
        <w:fldChar w:fldCharType="begin"/>
      </w:r>
      <w:r>
        <w:rPr>
          <w:rStyle w:val="36"/>
          <w:lang/>
        </w:rPr>
        <w:instrText xml:space="preserve"> </w:instrText>
      </w:r>
      <w:r>
        <w:rPr>
          <w:lang/>
        </w:rPr>
        <w:instrText xml:space="preserve">HYPERLINK \l "_Toc131588826"</w:instrText>
      </w:r>
      <w:r>
        <w:rPr>
          <w:rStyle w:val="36"/>
          <w:lang/>
        </w:rPr>
        <w:instrText xml:space="preserve"> </w:instrText>
      </w:r>
      <w:r>
        <w:rPr>
          <w:rStyle w:val="36"/>
          <w:lang/>
        </w:rPr>
        <w:fldChar w:fldCharType="separate"/>
      </w:r>
      <w:r>
        <w:rPr>
          <w:rStyle w:val="36"/>
          <w:lang/>
        </w:rPr>
        <w:t>2.1</w:t>
      </w:r>
      <w:r>
        <w:rPr>
          <w:smallCaps w:val="0"/>
          <w:kern w:val="2"/>
          <w:sz w:val="21"/>
          <w:szCs w:val="24"/>
          <w:lang/>
        </w:rPr>
        <w:tab/>
      </w:r>
      <w:r>
        <w:rPr>
          <w:rStyle w:val="36"/>
          <w:rFonts w:hint="eastAsia"/>
          <w:lang/>
        </w:rPr>
        <w:t>接口测试</w:t>
      </w:r>
      <w:r>
        <w:rPr>
          <w:lang/>
        </w:rPr>
        <w:tab/>
      </w:r>
      <w:r>
        <w:rPr>
          <w:lang/>
        </w:rPr>
        <w:fldChar w:fldCharType="begin"/>
      </w:r>
      <w:r>
        <w:rPr>
          <w:lang/>
        </w:rPr>
        <w:instrText xml:space="preserve"> PAGEREF _Toc131588826 \h </w:instrText>
      </w:r>
      <w:r>
        <w:rPr>
          <w:lang/>
        </w:rPr>
        <w:fldChar w:fldCharType="separate"/>
      </w:r>
      <w:r>
        <w:rPr>
          <w:lang/>
        </w:rPr>
        <w:t>2</w:t>
      </w:r>
      <w:r>
        <w:rPr>
          <w:lang/>
        </w:rPr>
        <w:fldChar w:fldCharType="end"/>
      </w:r>
      <w:r>
        <w:rPr>
          <w:rStyle w:val="36"/>
          <w:lang/>
        </w:rPr>
        <w:fldChar w:fldCharType="end"/>
      </w:r>
    </w:p>
    <w:p w14:paraId="4A83BD1A">
      <w:pPr>
        <w:pStyle w:val="25"/>
        <w:tabs>
          <w:tab w:val="left" w:pos="840"/>
          <w:tab w:val="right" w:leader="dot" w:pos="8494"/>
        </w:tabs>
        <w:rPr>
          <w:smallCaps w:val="0"/>
          <w:kern w:val="2"/>
          <w:sz w:val="21"/>
          <w:szCs w:val="24"/>
          <w:lang/>
        </w:rPr>
      </w:pPr>
      <w:r>
        <w:rPr>
          <w:rStyle w:val="36"/>
          <w:lang/>
        </w:rPr>
        <w:fldChar w:fldCharType="begin"/>
      </w:r>
      <w:r>
        <w:rPr>
          <w:rStyle w:val="36"/>
          <w:lang/>
        </w:rPr>
        <w:instrText xml:space="preserve"> </w:instrText>
      </w:r>
      <w:r>
        <w:rPr>
          <w:lang/>
        </w:rPr>
        <w:instrText xml:space="preserve">HYPERLINK \l "_Toc131588827"</w:instrText>
      </w:r>
      <w:r>
        <w:rPr>
          <w:rStyle w:val="36"/>
          <w:lang/>
        </w:rPr>
        <w:instrText xml:space="preserve"> </w:instrText>
      </w:r>
      <w:r>
        <w:rPr>
          <w:rStyle w:val="36"/>
          <w:lang/>
        </w:rPr>
        <w:fldChar w:fldCharType="separate"/>
      </w:r>
      <w:r>
        <w:rPr>
          <w:rStyle w:val="36"/>
          <w:lang/>
        </w:rPr>
        <w:t>2.2</w:t>
      </w:r>
      <w:r>
        <w:rPr>
          <w:smallCaps w:val="0"/>
          <w:kern w:val="2"/>
          <w:sz w:val="21"/>
          <w:szCs w:val="24"/>
          <w:lang/>
        </w:rPr>
        <w:tab/>
      </w:r>
      <w:r>
        <w:rPr>
          <w:rStyle w:val="36"/>
          <w:rFonts w:hint="eastAsia"/>
          <w:lang/>
        </w:rPr>
        <w:t>集成测试</w:t>
      </w:r>
      <w:r>
        <w:rPr>
          <w:lang/>
        </w:rPr>
        <w:tab/>
      </w:r>
      <w:r>
        <w:rPr>
          <w:lang/>
        </w:rPr>
        <w:fldChar w:fldCharType="begin"/>
      </w:r>
      <w:r>
        <w:rPr>
          <w:lang/>
        </w:rPr>
        <w:instrText xml:space="preserve"> PAGEREF _Toc131588827 \h </w:instrText>
      </w:r>
      <w:r>
        <w:rPr>
          <w:lang/>
        </w:rPr>
        <w:fldChar w:fldCharType="separate"/>
      </w:r>
      <w:r>
        <w:rPr>
          <w:lang/>
        </w:rPr>
        <w:t>3</w:t>
      </w:r>
      <w:r>
        <w:rPr>
          <w:lang/>
        </w:rPr>
        <w:fldChar w:fldCharType="end"/>
      </w:r>
      <w:r>
        <w:rPr>
          <w:rStyle w:val="36"/>
          <w:lang/>
        </w:rPr>
        <w:fldChar w:fldCharType="end"/>
      </w:r>
    </w:p>
    <w:p w14:paraId="11C88BBF">
      <w:pPr>
        <w:pStyle w:val="25"/>
        <w:tabs>
          <w:tab w:val="left" w:pos="840"/>
          <w:tab w:val="right" w:leader="dot" w:pos="8494"/>
        </w:tabs>
        <w:rPr>
          <w:smallCaps w:val="0"/>
          <w:kern w:val="2"/>
          <w:sz w:val="21"/>
          <w:szCs w:val="24"/>
          <w:lang/>
        </w:rPr>
      </w:pPr>
      <w:r>
        <w:rPr>
          <w:rStyle w:val="36"/>
          <w:lang/>
        </w:rPr>
        <w:fldChar w:fldCharType="begin"/>
      </w:r>
      <w:r>
        <w:rPr>
          <w:rStyle w:val="36"/>
          <w:lang/>
        </w:rPr>
        <w:instrText xml:space="preserve"> </w:instrText>
      </w:r>
      <w:r>
        <w:rPr>
          <w:lang/>
        </w:rPr>
        <w:instrText xml:space="preserve">HYPERLINK \l "_Toc131588828"</w:instrText>
      </w:r>
      <w:r>
        <w:rPr>
          <w:rStyle w:val="36"/>
          <w:lang/>
        </w:rPr>
        <w:instrText xml:space="preserve"> </w:instrText>
      </w:r>
      <w:r>
        <w:rPr>
          <w:rStyle w:val="36"/>
          <w:lang/>
        </w:rPr>
        <w:fldChar w:fldCharType="separate"/>
      </w:r>
      <w:r>
        <w:rPr>
          <w:rStyle w:val="36"/>
          <w:lang/>
        </w:rPr>
        <w:t>2.3</w:t>
      </w:r>
      <w:r>
        <w:rPr>
          <w:smallCaps w:val="0"/>
          <w:kern w:val="2"/>
          <w:sz w:val="21"/>
          <w:szCs w:val="24"/>
          <w:lang/>
        </w:rPr>
        <w:tab/>
      </w:r>
      <w:r>
        <w:rPr>
          <w:rStyle w:val="36"/>
          <w:rFonts w:hint="eastAsia"/>
          <w:lang/>
        </w:rPr>
        <w:t>功能测试</w:t>
      </w:r>
      <w:r>
        <w:rPr>
          <w:lang/>
        </w:rPr>
        <w:tab/>
      </w:r>
      <w:r>
        <w:rPr>
          <w:lang/>
        </w:rPr>
        <w:fldChar w:fldCharType="begin"/>
      </w:r>
      <w:r>
        <w:rPr>
          <w:lang/>
        </w:rPr>
        <w:instrText xml:space="preserve"> PAGEREF _Toc131588828 \h </w:instrText>
      </w:r>
      <w:r>
        <w:rPr>
          <w:lang/>
        </w:rPr>
        <w:fldChar w:fldCharType="separate"/>
      </w:r>
      <w:r>
        <w:rPr>
          <w:lang/>
        </w:rPr>
        <w:t>3</w:t>
      </w:r>
      <w:r>
        <w:rPr>
          <w:lang/>
        </w:rPr>
        <w:fldChar w:fldCharType="end"/>
      </w:r>
      <w:r>
        <w:rPr>
          <w:rStyle w:val="36"/>
          <w:lang/>
        </w:rPr>
        <w:fldChar w:fldCharType="end"/>
      </w:r>
    </w:p>
    <w:p w14:paraId="34D6EB40">
      <w:pPr>
        <w:pStyle w:val="25"/>
        <w:tabs>
          <w:tab w:val="left" w:pos="840"/>
          <w:tab w:val="right" w:leader="dot" w:pos="8494"/>
        </w:tabs>
        <w:rPr>
          <w:smallCaps w:val="0"/>
          <w:kern w:val="2"/>
          <w:sz w:val="21"/>
          <w:szCs w:val="24"/>
          <w:lang/>
        </w:rPr>
      </w:pPr>
      <w:r>
        <w:rPr>
          <w:rStyle w:val="36"/>
          <w:lang/>
        </w:rPr>
        <w:fldChar w:fldCharType="begin"/>
      </w:r>
      <w:r>
        <w:rPr>
          <w:rStyle w:val="36"/>
          <w:lang/>
        </w:rPr>
        <w:instrText xml:space="preserve"> </w:instrText>
      </w:r>
      <w:r>
        <w:rPr>
          <w:lang/>
        </w:rPr>
        <w:instrText xml:space="preserve">HYPERLINK \l "_Toc131588829"</w:instrText>
      </w:r>
      <w:r>
        <w:rPr>
          <w:rStyle w:val="36"/>
          <w:lang/>
        </w:rPr>
        <w:instrText xml:space="preserve"> </w:instrText>
      </w:r>
      <w:r>
        <w:rPr>
          <w:rStyle w:val="36"/>
          <w:lang/>
        </w:rPr>
        <w:fldChar w:fldCharType="separate"/>
      </w:r>
      <w:r>
        <w:rPr>
          <w:rStyle w:val="36"/>
          <w:lang/>
        </w:rPr>
        <w:t>2.4</w:t>
      </w:r>
      <w:r>
        <w:rPr>
          <w:smallCaps w:val="0"/>
          <w:kern w:val="2"/>
          <w:sz w:val="21"/>
          <w:szCs w:val="24"/>
          <w:lang/>
        </w:rPr>
        <w:tab/>
      </w:r>
      <w:r>
        <w:rPr>
          <w:rStyle w:val="36"/>
          <w:rFonts w:hint="eastAsia"/>
          <w:lang/>
        </w:rPr>
        <w:t>用户界面测试</w:t>
      </w:r>
      <w:r>
        <w:rPr>
          <w:lang/>
        </w:rPr>
        <w:tab/>
      </w:r>
      <w:r>
        <w:rPr>
          <w:lang/>
        </w:rPr>
        <w:fldChar w:fldCharType="begin"/>
      </w:r>
      <w:r>
        <w:rPr>
          <w:lang/>
        </w:rPr>
        <w:instrText xml:space="preserve"> PAGEREF _Toc131588829 \h </w:instrText>
      </w:r>
      <w:r>
        <w:rPr>
          <w:lang/>
        </w:rPr>
        <w:fldChar w:fldCharType="separate"/>
      </w:r>
      <w:r>
        <w:rPr>
          <w:lang/>
        </w:rPr>
        <w:t>4</w:t>
      </w:r>
      <w:r>
        <w:rPr>
          <w:lang/>
        </w:rPr>
        <w:fldChar w:fldCharType="end"/>
      </w:r>
      <w:r>
        <w:rPr>
          <w:rStyle w:val="36"/>
          <w:lang/>
        </w:rPr>
        <w:fldChar w:fldCharType="end"/>
      </w:r>
    </w:p>
    <w:p w14:paraId="4E8C1A22">
      <w:pPr>
        <w:pStyle w:val="25"/>
        <w:tabs>
          <w:tab w:val="left" w:pos="840"/>
          <w:tab w:val="right" w:leader="dot" w:pos="8494"/>
        </w:tabs>
        <w:rPr>
          <w:smallCaps w:val="0"/>
          <w:kern w:val="2"/>
          <w:sz w:val="21"/>
          <w:szCs w:val="24"/>
          <w:lang/>
        </w:rPr>
      </w:pPr>
      <w:r>
        <w:rPr>
          <w:rStyle w:val="36"/>
          <w:lang/>
        </w:rPr>
        <w:fldChar w:fldCharType="begin"/>
      </w:r>
      <w:r>
        <w:rPr>
          <w:rStyle w:val="36"/>
          <w:lang/>
        </w:rPr>
        <w:instrText xml:space="preserve"> </w:instrText>
      </w:r>
      <w:r>
        <w:rPr>
          <w:lang/>
        </w:rPr>
        <w:instrText xml:space="preserve">HYPERLINK \l "_Toc131588830"</w:instrText>
      </w:r>
      <w:r>
        <w:rPr>
          <w:rStyle w:val="36"/>
          <w:lang/>
        </w:rPr>
        <w:instrText xml:space="preserve"> </w:instrText>
      </w:r>
      <w:r>
        <w:rPr>
          <w:rStyle w:val="36"/>
          <w:lang/>
        </w:rPr>
        <w:fldChar w:fldCharType="separate"/>
      </w:r>
      <w:r>
        <w:rPr>
          <w:rStyle w:val="36"/>
          <w:lang/>
        </w:rPr>
        <w:t>2.5</w:t>
      </w:r>
      <w:r>
        <w:rPr>
          <w:smallCaps w:val="0"/>
          <w:kern w:val="2"/>
          <w:sz w:val="21"/>
          <w:szCs w:val="24"/>
          <w:lang/>
        </w:rPr>
        <w:tab/>
      </w:r>
      <w:r>
        <w:rPr>
          <w:rStyle w:val="36"/>
          <w:rFonts w:hint="eastAsia"/>
          <w:lang/>
        </w:rPr>
        <w:t>性能测试</w:t>
      </w:r>
      <w:r>
        <w:rPr>
          <w:lang/>
        </w:rPr>
        <w:tab/>
      </w:r>
      <w:r>
        <w:rPr>
          <w:lang/>
        </w:rPr>
        <w:fldChar w:fldCharType="begin"/>
      </w:r>
      <w:r>
        <w:rPr>
          <w:lang/>
        </w:rPr>
        <w:instrText xml:space="preserve"> PAGEREF _Toc131588830 \h </w:instrText>
      </w:r>
      <w:r>
        <w:rPr>
          <w:lang/>
        </w:rPr>
        <w:fldChar w:fldCharType="separate"/>
      </w:r>
      <w:r>
        <w:rPr>
          <w:lang/>
        </w:rPr>
        <w:t>4</w:t>
      </w:r>
      <w:r>
        <w:rPr>
          <w:lang/>
        </w:rPr>
        <w:fldChar w:fldCharType="end"/>
      </w:r>
      <w:r>
        <w:rPr>
          <w:rStyle w:val="36"/>
          <w:lang/>
        </w:rPr>
        <w:fldChar w:fldCharType="end"/>
      </w:r>
    </w:p>
    <w:p w14:paraId="6FF81102">
      <w:pPr>
        <w:pStyle w:val="25"/>
        <w:tabs>
          <w:tab w:val="left" w:pos="840"/>
          <w:tab w:val="right" w:leader="dot" w:pos="8494"/>
        </w:tabs>
        <w:rPr>
          <w:smallCaps w:val="0"/>
          <w:kern w:val="2"/>
          <w:sz w:val="21"/>
          <w:szCs w:val="24"/>
          <w:lang/>
        </w:rPr>
      </w:pPr>
      <w:r>
        <w:rPr>
          <w:rStyle w:val="36"/>
          <w:lang/>
        </w:rPr>
        <w:fldChar w:fldCharType="begin"/>
      </w:r>
      <w:r>
        <w:rPr>
          <w:rStyle w:val="36"/>
          <w:lang/>
        </w:rPr>
        <w:instrText xml:space="preserve"> </w:instrText>
      </w:r>
      <w:r>
        <w:rPr>
          <w:lang/>
        </w:rPr>
        <w:instrText xml:space="preserve">HYPERLINK \l "_Toc131588831"</w:instrText>
      </w:r>
      <w:r>
        <w:rPr>
          <w:rStyle w:val="36"/>
          <w:lang/>
        </w:rPr>
        <w:instrText xml:space="preserve"> </w:instrText>
      </w:r>
      <w:r>
        <w:rPr>
          <w:rStyle w:val="36"/>
          <w:lang/>
        </w:rPr>
        <w:fldChar w:fldCharType="separate"/>
      </w:r>
      <w:r>
        <w:rPr>
          <w:rStyle w:val="36"/>
          <w:lang/>
        </w:rPr>
        <w:t>2.6</w:t>
      </w:r>
      <w:r>
        <w:rPr>
          <w:smallCaps w:val="0"/>
          <w:kern w:val="2"/>
          <w:sz w:val="21"/>
          <w:szCs w:val="24"/>
          <w:lang/>
        </w:rPr>
        <w:tab/>
      </w:r>
      <w:r>
        <w:rPr>
          <w:rStyle w:val="36"/>
          <w:rFonts w:hint="eastAsia"/>
          <w:lang/>
        </w:rPr>
        <w:t>安全性和访问控制测试</w:t>
      </w:r>
      <w:r>
        <w:rPr>
          <w:lang/>
        </w:rPr>
        <w:tab/>
      </w:r>
      <w:r>
        <w:rPr>
          <w:lang/>
        </w:rPr>
        <w:fldChar w:fldCharType="begin"/>
      </w:r>
      <w:r>
        <w:rPr>
          <w:lang/>
        </w:rPr>
        <w:instrText xml:space="preserve"> PAGEREF _Toc131588831 \h </w:instrText>
      </w:r>
      <w:r>
        <w:rPr>
          <w:lang/>
        </w:rPr>
        <w:fldChar w:fldCharType="separate"/>
      </w:r>
      <w:r>
        <w:rPr>
          <w:lang/>
        </w:rPr>
        <w:t>6</w:t>
      </w:r>
      <w:r>
        <w:rPr>
          <w:lang/>
        </w:rPr>
        <w:fldChar w:fldCharType="end"/>
      </w:r>
      <w:r>
        <w:rPr>
          <w:rStyle w:val="36"/>
          <w:lang/>
        </w:rPr>
        <w:fldChar w:fldCharType="end"/>
      </w:r>
    </w:p>
    <w:p w14:paraId="37295B7A">
      <w:pPr>
        <w:pStyle w:val="25"/>
        <w:tabs>
          <w:tab w:val="left" w:pos="840"/>
          <w:tab w:val="right" w:leader="dot" w:pos="8494"/>
        </w:tabs>
        <w:rPr>
          <w:smallCaps w:val="0"/>
          <w:kern w:val="2"/>
          <w:sz w:val="21"/>
          <w:szCs w:val="24"/>
          <w:lang/>
        </w:rPr>
      </w:pPr>
      <w:r>
        <w:rPr>
          <w:rStyle w:val="36"/>
          <w:lang/>
        </w:rPr>
        <w:fldChar w:fldCharType="begin"/>
      </w:r>
      <w:r>
        <w:rPr>
          <w:rStyle w:val="36"/>
          <w:lang/>
        </w:rPr>
        <w:instrText xml:space="preserve"> </w:instrText>
      </w:r>
      <w:r>
        <w:rPr>
          <w:lang/>
        </w:rPr>
        <w:instrText xml:space="preserve">HYPERLINK \l "_Toc131588832"</w:instrText>
      </w:r>
      <w:r>
        <w:rPr>
          <w:rStyle w:val="36"/>
          <w:lang/>
        </w:rPr>
        <w:instrText xml:space="preserve"> </w:instrText>
      </w:r>
      <w:r>
        <w:rPr>
          <w:rStyle w:val="36"/>
          <w:lang/>
        </w:rPr>
        <w:fldChar w:fldCharType="separate"/>
      </w:r>
      <w:r>
        <w:rPr>
          <w:rStyle w:val="36"/>
          <w:lang/>
        </w:rPr>
        <w:t>2.7</w:t>
      </w:r>
      <w:r>
        <w:rPr>
          <w:smallCaps w:val="0"/>
          <w:kern w:val="2"/>
          <w:sz w:val="21"/>
          <w:szCs w:val="24"/>
          <w:lang/>
        </w:rPr>
        <w:tab/>
      </w:r>
      <w:r>
        <w:rPr>
          <w:rStyle w:val="36"/>
          <w:rFonts w:hint="eastAsia"/>
          <w:lang/>
        </w:rPr>
        <w:t>安装测试</w:t>
      </w:r>
      <w:r>
        <w:rPr>
          <w:lang/>
        </w:rPr>
        <w:tab/>
      </w:r>
      <w:r>
        <w:rPr>
          <w:lang/>
        </w:rPr>
        <w:fldChar w:fldCharType="begin"/>
      </w:r>
      <w:r>
        <w:rPr>
          <w:lang/>
        </w:rPr>
        <w:instrText xml:space="preserve"> PAGEREF _Toc131588832 \h </w:instrText>
      </w:r>
      <w:r>
        <w:rPr>
          <w:lang/>
        </w:rPr>
        <w:fldChar w:fldCharType="separate"/>
      </w:r>
      <w:r>
        <w:rPr>
          <w:lang/>
        </w:rPr>
        <w:t>7</w:t>
      </w:r>
      <w:r>
        <w:rPr>
          <w:lang/>
        </w:rPr>
        <w:fldChar w:fldCharType="end"/>
      </w:r>
      <w:r>
        <w:rPr>
          <w:rStyle w:val="36"/>
          <w:lang/>
        </w:rPr>
        <w:fldChar w:fldCharType="end"/>
      </w:r>
    </w:p>
    <w:p w14:paraId="6A2E2E15">
      <w:pPr>
        <w:sectPr>
          <w:headerReference r:id="rId6" w:type="first"/>
          <w:headerReference r:id="rId5" w:type="default"/>
          <w:footerReference r:id="rId7" w:type="default"/>
          <w:pgSz w:w="11906" w:h="16838"/>
          <w:pgMar w:top="1418" w:right="1701" w:bottom="1418" w:left="1701" w:header="851" w:footer="627" w:gutter="0"/>
          <w:pgNumType w:fmt="upperRoman"/>
          <w:cols w:space="425" w:num="1"/>
          <w:titlePg/>
          <w:docGrid w:type="linesAndChars" w:linePitch="350" w:charSpace="2824"/>
        </w:sectPr>
      </w:pPr>
      <w:r>
        <w:fldChar w:fldCharType="end"/>
      </w:r>
      <w:bookmarkStart w:id="0" w:name="_Toc12768579"/>
      <w:bookmarkStart w:id="1" w:name="_Toc522858625"/>
      <w:bookmarkStart w:id="2" w:name="_Toc523042278"/>
    </w:p>
    <w:p w14:paraId="0B9033F3">
      <w:pPr>
        <w:pStyle w:val="2"/>
        <w:numPr>
          <w:ilvl w:val="0"/>
          <w:numId w:val="0"/>
        </w:numPr>
        <w:tabs>
          <w:tab w:val="clear" w:pos="42"/>
        </w:tabs>
        <w:spacing w:line="240" w:lineRule="auto"/>
        <w:rPr>
          <w:rFonts w:hint="eastAsia"/>
        </w:rPr>
      </w:pPr>
      <w:bookmarkStart w:id="3" w:name="_Toc131588819"/>
      <w:r>
        <w:rPr>
          <w:rFonts w:hint="eastAsia"/>
        </w:rPr>
        <w:t>1.测试基本内容</w:t>
      </w:r>
      <w:bookmarkEnd w:id="3"/>
    </w:p>
    <w:p w14:paraId="58330EFF">
      <w:pPr>
        <w:pStyle w:val="3"/>
        <w:rPr>
          <w:rFonts w:hint="eastAsia"/>
        </w:rPr>
      </w:pPr>
      <w:bookmarkStart w:id="4" w:name="_Toc131588820"/>
      <w:r>
        <w:rPr>
          <w:rFonts w:hint="eastAsia"/>
        </w:rPr>
        <w:t>测试的参考文档</w:t>
      </w:r>
      <w:bookmarkEnd w:id="4"/>
    </w:p>
    <w:p w14:paraId="718B5391">
      <w:pPr>
        <w:rPr>
          <w:rFonts w:hint="eastAsia"/>
          <w:i/>
        </w:rPr>
      </w:pPr>
      <w:r>
        <w:rPr>
          <w:rFonts w:hint="eastAsia"/>
          <w:i/>
        </w:rPr>
        <w:t>（已删除模板提示）</w:t>
      </w:r>
    </w:p>
    <w:p w14:paraId="0661E266">
      <w:pPr>
        <w:rPr>
          <w:rFonts w:hint="eastAsia" w:ascii="黑体" w:eastAsia="黑体"/>
          <w:i/>
          <w:kern w:val="2"/>
          <w:sz w:val="18"/>
          <w:szCs w:val="18"/>
        </w:rPr>
      </w:pPr>
      <w:r>
        <w:rPr>
          <w:rFonts w:hint="eastAsia"/>
          <w:i/>
        </w:rPr>
        <w:t>范例：《需求设计说明书》ZSNL-REQ-V1.0</w:t>
      </w:r>
      <w:r>
        <w:rPr>
          <w:rFonts w:hint="eastAsia" w:ascii="黑体" w:eastAsia="黑体"/>
          <w:i/>
          <w:kern w:val="2"/>
          <w:sz w:val="18"/>
          <w:szCs w:val="18"/>
        </w:rPr>
      </w:r>
    </w:p>
    <w:p w14:paraId="029AA45A">
      <w:pPr>
        <w:rPr>
          <w:rFonts w:hint="eastAsia" w:ascii="黑体" w:eastAsia="黑体"/>
          <w:i/>
          <w:kern w:val="2"/>
          <w:sz w:val="18"/>
          <w:szCs w:val="18"/>
        </w:rPr>
      </w:pPr>
      <w:r>
        <w:rPr>
          <w:rFonts w:hint="eastAsia" w:ascii="黑体" w:eastAsia="黑体"/>
          <w:i/>
          <w:kern w:val="2"/>
          <w:sz w:val="18"/>
          <w:szCs w:val="18"/>
        </w:rPr>
        <w:tab/>
        <w:tab/>
        <w:t xml:space="preserve"> 《体系结构设计说明书》ZSNL-REQ-V1.0</w:t>
      </w:r>
      <w:r>
        <w:rPr>
          <w:rFonts w:hint="eastAsia" w:ascii="黑体" w:eastAsia="黑体"/>
          <w:i/>
          <w:kern w:val="2"/>
          <w:sz w:val="18"/>
          <w:szCs w:val="18"/>
        </w:rPr>
      </w:r>
      <w:r>
        <w:rPr>
          <w:rFonts w:hint="eastAsia" w:ascii="黑体" w:eastAsia="黑体"/>
          <w:i/>
          <w:kern w:val="2"/>
          <w:sz w:val="18"/>
          <w:szCs w:val="18"/>
        </w:rPr>
      </w:r>
    </w:p>
    <w:p w14:paraId="0207F81D">
      <w:pPr>
        <w:pStyle w:val="3"/>
        <w:rPr>
          <w:rFonts w:hint="eastAsia"/>
          <w:kern w:val="2"/>
        </w:rPr>
      </w:pPr>
      <w:bookmarkStart w:id="5" w:name="_Toc131588821"/>
      <w:r>
        <w:rPr>
          <w:rFonts w:hint="eastAsia"/>
          <w:kern w:val="2"/>
        </w:rPr>
        <w:t>测试提交文档</w:t>
      </w:r>
      <w:bookmarkEnd w:id="5"/>
    </w:p>
    <w:p w14:paraId="43EAC643">
      <w:pPr>
        <w:rPr>
          <w:rFonts w:hint="eastAsia"/>
          <w:i/>
        </w:rPr>
      </w:pPr>
      <w:r>
        <w:rPr>
          <w:rFonts w:hint="eastAsia"/>
          <w:i/>
        </w:rPr>
        <w:t>（已删除模板提示）</w:t>
      </w:r>
    </w:p>
    <w:p w14:paraId="4F97D0C8">
      <w:pPr>
        <w:rPr>
          <w:rFonts w:hint="eastAsia" w:ascii="黑体" w:eastAsia="黑体"/>
          <w:i/>
          <w:kern w:val="2"/>
          <w:sz w:val="18"/>
          <w:szCs w:val="18"/>
        </w:rPr>
      </w:pPr>
      <w:r>
        <w:rPr>
          <w:rFonts w:hint="eastAsia"/>
          <w:i/>
        </w:rPr>
        <w:t>范例 ：《单元测试报告》ZSNL-REQ-V1.0</w:t>
      </w:r>
      <w:r>
        <w:rPr>
          <w:rFonts w:hint="eastAsia" w:ascii="黑体" w:eastAsia="黑体"/>
          <w:i/>
          <w:kern w:val="2"/>
          <w:sz w:val="18"/>
          <w:szCs w:val="18"/>
        </w:rPr>
      </w:r>
    </w:p>
    <w:p w14:paraId="21A75539">
      <w:pPr>
        <w:rPr>
          <w:rFonts w:hint="eastAsia" w:ascii="黑体" w:eastAsia="黑体"/>
          <w:i/>
          <w:kern w:val="2"/>
          <w:sz w:val="18"/>
          <w:szCs w:val="18"/>
        </w:rPr>
      </w:pPr>
      <w:r>
        <w:rPr>
          <w:rFonts w:hint="eastAsia"/>
          <w:i/>
        </w:rPr>
        <w:t xml:space="preserve">       《集成测试报告》ZSNL-REQ-V1.0</w:t>
      </w:r>
      <w:r>
        <w:rPr>
          <w:rFonts w:hint="eastAsia" w:ascii="黑体" w:eastAsia="黑体"/>
          <w:i/>
          <w:kern w:val="2"/>
          <w:sz w:val="18"/>
          <w:szCs w:val="18"/>
        </w:rPr>
      </w:r>
    </w:p>
    <w:p w14:paraId="55ACDB80">
      <w:pPr>
        <w:pStyle w:val="3"/>
        <w:rPr>
          <w:rFonts w:hint="eastAsia"/>
        </w:rPr>
      </w:pPr>
      <w:bookmarkStart w:id="6" w:name="_Toc131588822"/>
      <w:r>
        <w:rPr>
          <w:rFonts w:hint="eastAsia"/>
        </w:rPr>
        <w:t>测试的进度及人员安排</w:t>
      </w:r>
      <w:bookmarkEnd w:id="6"/>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8"/>
        <w:gridCol w:w="1568"/>
        <w:gridCol w:w="1344"/>
        <w:gridCol w:w="1568"/>
        <w:gridCol w:w="2452"/>
      </w:tblGrid>
      <w:tr w14:paraId="06893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788" w:type="dxa"/>
            <w:tcBorders>
              <w:bottom w:val="single" w:color="auto" w:sz="4" w:space="0"/>
            </w:tcBorders>
            <w:shd w:val="clear" w:color="auto" w:fill="D9D9D9"/>
            <w:noWrap w:val="0"/>
            <w:vAlign w:val="top"/>
          </w:tcPr>
          <w:p w14:paraId="6155FA85">
            <w:pPr>
              <w:rPr>
                <w:rFonts w:hint="eastAsia" w:ascii="宋体" w:hAnsi="宋体"/>
              </w:rPr>
            </w:pPr>
            <w:r>
              <w:rPr>
                <w:rFonts w:hint="eastAsia" w:ascii="宋体" w:hAnsi="宋体"/>
              </w:rPr>
              <w:t>测试活动</w:t>
            </w:r>
          </w:p>
        </w:tc>
        <w:tc>
          <w:tcPr>
            <w:tcW w:w="1568" w:type="dxa"/>
            <w:shd w:val="clear" w:color="auto" w:fill="D9D9D9"/>
            <w:noWrap w:val="0"/>
            <w:vAlign w:val="top"/>
          </w:tcPr>
          <w:p w14:paraId="2B827889">
            <w:pPr>
              <w:jc w:val="center"/>
              <w:rPr>
                <w:rFonts w:hint="eastAsia" w:ascii="宋体" w:hAnsi="宋体"/>
              </w:rPr>
            </w:pPr>
            <w:r>
              <w:rPr>
                <w:rFonts w:hint="eastAsia" w:ascii="宋体" w:hAnsi="宋体"/>
              </w:rPr>
              <w:t>计划开始日期</w:t>
            </w:r>
          </w:p>
        </w:tc>
        <w:tc>
          <w:tcPr>
            <w:tcW w:w="1344" w:type="dxa"/>
            <w:shd w:val="clear" w:color="auto" w:fill="D9D9D9"/>
            <w:noWrap w:val="0"/>
            <w:vAlign w:val="top"/>
          </w:tcPr>
          <w:p w14:paraId="0AB49BB8">
            <w:pPr>
              <w:jc w:val="center"/>
              <w:rPr>
                <w:rFonts w:hint="eastAsia" w:ascii="宋体" w:hAnsi="宋体"/>
              </w:rPr>
            </w:pPr>
            <w:r>
              <w:rPr>
                <w:rFonts w:hint="eastAsia" w:ascii="宋体" w:hAnsi="宋体"/>
              </w:rPr>
              <w:t>结束日期</w:t>
            </w:r>
          </w:p>
        </w:tc>
        <w:tc>
          <w:tcPr>
            <w:tcW w:w="1568" w:type="dxa"/>
            <w:shd w:val="clear" w:color="auto" w:fill="D9D9D9"/>
            <w:noWrap w:val="0"/>
            <w:vAlign w:val="top"/>
          </w:tcPr>
          <w:p w14:paraId="0F7AE086">
            <w:pPr>
              <w:jc w:val="center"/>
              <w:rPr>
                <w:rFonts w:hint="eastAsia" w:ascii="宋体" w:hAnsi="宋体"/>
              </w:rPr>
            </w:pPr>
            <w:r>
              <w:rPr>
                <w:rFonts w:hint="eastAsia" w:ascii="宋体" w:hAnsi="宋体"/>
              </w:rPr>
              <w:t>人员安排</w:t>
            </w:r>
          </w:p>
        </w:tc>
        <w:tc>
          <w:tcPr>
            <w:tcW w:w="2452" w:type="dxa"/>
            <w:shd w:val="clear" w:color="auto" w:fill="D9D9D9"/>
            <w:noWrap w:val="0"/>
            <w:vAlign w:val="top"/>
          </w:tcPr>
          <w:p w14:paraId="2BC5E6C7">
            <w:pPr>
              <w:jc w:val="center"/>
              <w:rPr>
                <w:rFonts w:hint="eastAsia" w:ascii="宋体" w:hAnsi="宋体"/>
              </w:rPr>
            </w:pPr>
            <w:r>
              <w:rPr>
                <w:rFonts w:hint="eastAsia" w:ascii="宋体" w:hAnsi="宋体"/>
              </w:rPr>
              <w:t>职责</w:t>
            </w:r>
          </w:p>
        </w:tc>
      </w:tr>
      <w:tr w14:paraId="46C18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788" w:type="dxa"/>
            <w:shd w:val="clear" w:color="auto" w:fill="D9D9D9"/>
            <w:noWrap w:val="0"/>
            <w:vAlign w:val="top"/>
          </w:tcPr>
          <w:p w14:paraId="7E762AD4">
            <w:pPr>
              <w:rPr>
                <w:rFonts w:hint="eastAsia" w:ascii="宋体" w:hAnsi="宋体"/>
              </w:rPr>
            </w:pPr>
            <w:r>
              <w:rPr>
                <w:rFonts w:hint="eastAsia" w:ascii="宋体" w:hAnsi="宋体"/>
              </w:rPr>
              <w:t>制定测试计划</w:t>
            </w:r>
          </w:p>
        </w:tc>
        <w:tc>
          <w:tcPr>
            <w:tcW w:w="1568" w:type="dxa"/>
            <w:noWrap w:val="0"/>
            <w:vAlign w:val="top"/>
          </w:tcPr>
          <w:p w14:paraId="387421C6">
            <w:pPr>
              <w:rPr>
                <w:rFonts w:hint="eastAsia" w:ascii="宋体" w:hAnsi="宋体"/>
              </w:rPr>
            </w:pPr>
          </w:p>
        </w:tc>
        <w:tc>
          <w:tcPr>
            <w:tcW w:w="1344" w:type="dxa"/>
            <w:noWrap w:val="0"/>
            <w:vAlign w:val="top"/>
          </w:tcPr>
          <w:p w14:paraId="18A5CF08">
            <w:pPr>
              <w:rPr>
                <w:rFonts w:hint="eastAsia" w:ascii="宋体" w:hAnsi="宋体"/>
              </w:rPr>
            </w:pPr>
          </w:p>
        </w:tc>
        <w:tc>
          <w:tcPr>
            <w:tcW w:w="1568" w:type="dxa"/>
            <w:noWrap w:val="0"/>
            <w:vAlign w:val="top"/>
          </w:tcPr>
          <w:p w14:paraId="06718471">
            <w:pPr>
              <w:rPr>
                <w:rFonts w:hint="eastAsia" w:ascii="宋体" w:hAnsi="宋体"/>
              </w:rPr>
            </w:pPr>
          </w:p>
        </w:tc>
        <w:tc>
          <w:tcPr>
            <w:tcW w:w="2452" w:type="dxa"/>
            <w:noWrap w:val="0"/>
            <w:vAlign w:val="top"/>
          </w:tcPr>
          <w:p w14:paraId="32A670D6">
            <w:pPr>
              <w:rPr>
                <w:rFonts w:hint="eastAsia" w:ascii="宋体" w:hAnsi="宋体"/>
              </w:rPr>
            </w:pPr>
          </w:p>
        </w:tc>
      </w:tr>
      <w:tr w14:paraId="515E6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788" w:type="dxa"/>
            <w:shd w:val="clear" w:color="auto" w:fill="D9D9D9"/>
            <w:noWrap w:val="0"/>
            <w:vAlign w:val="top"/>
          </w:tcPr>
          <w:p w14:paraId="2FB9E178">
            <w:pPr>
              <w:rPr>
                <w:rFonts w:hint="eastAsia" w:ascii="宋体" w:hAnsi="宋体"/>
              </w:rPr>
            </w:pPr>
            <w:r>
              <w:rPr>
                <w:rFonts w:hint="eastAsia" w:ascii="宋体" w:hAnsi="宋体"/>
              </w:rPr>
              <w:t>设计测试</w:t>
            </w:r>
          </w:p>
        </w:tc>
        <w:tc>
          <w:tcPr>
            <w:tcW w:w="1568" w:type="dxa"/>
            <w:noWrap w:val="0"/>
            <w:vAlign w:val="top"/>
          </w:tcPr>
          <w:p w14:paraId="0DFAB66F">
            <w:pPr>
              <w:rPr>
                <w:rFonts w:hint="eastAsia" w:ascii="宋体" w:hAnsi="宋体"/>
              </w:rPr>
            </w:pPr>
          </w:p>
        </w:tc>
        <w:tc>
          <w:tcPr>
            <w:tcW w:w="1344" w:type="dxa"/>
            <w:noWrap w:val="0"/>
            <w:vAlign w:val="top"/>
          </w:tcPr>
          <w:p w14:paraId="641A7E44">
            <w:pPr>
              <w:rPr>
                <w:rFonts w:hint="eastAsia" w:ascii="宋体" w:hAnsi="宋体"/>
              </w:rPr>
            </w:pPr>
          </w:p>
        </w:tc>
        <w:tc>
          <w:tcPr>
            <w:tcW w:w="1568" w:type="dxa"/>
            <w:noWrap w:val="0"/>
            <w:vAlign w:val="top"/>
          </w:tcPr>
          <w:p w14:paraId="7393E145">
            <w:pPr>
              <w:rPr>
                <w:rFonts w:hint="eastAsia" w:ascii="宋体" w:hAnsi="宋体"/>
              </w:rPr>
            </w:pPr>
          </w:p>
        </w:tc>
        <w:tc>
          <w:tcPr>
            <w:tcW w:w="2452" w:type="dxa"/>
            <w:noWrap w:val="0"/>
            <w:vAlign w:val="top"/>
          </w:tcPr>
          <w:p w14:paraId="71719873">
            <w:pPr>
              <w:rPr>
                <w:rFonts w:hint="eastAsia" w:ascii="宋体" w:hAnsi="宋体"/>
              </w:rPr>
            </w:pPr>
          </w:p>
        </w:tc>
      </w:tr>
      <w:tr w14:paraId="31878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788" w:type="dxa"/>
            <w:shd w:val="clear" w:color="auto" w:fill="D9D9D9"/>
            <w:noWrap w:val="0"/>
            <w:vAlign w:val="top"/>
          </w:tcPr>
          <w:p w14:paraId="1C5B9735">
            <w:pPr>
              <w:rPr>
                <w:rFonts w:hint="eastAsia" w:ascii="宋体" w:hAnsi="宋体"/>
              </w:rPr>
            </w:pPr>
            <w:r>
              <w:rPr>
                <w:rFonts w:hint="eastAsia" w:ascii="宋体" w:hAnsi="宋体"/>
              </w:rPr>
              <w:t>集成测试</w:t>
            </w:r>
          </w:p>
        </w:tc>
        <w:tc>
          <w:tcPr>
            <w:tcW w:w="1568" w:type="dxa"/>
            <w:noWrap w:val="0"/>
            <w:vAlign w:val="top"/>
          </w:tcPr>
          <w:p w14:paraId="56DF0878">
            <w:pPr>
              <w:rPr>
                <w:rFonts w:hint="eastAsia" w:ascii="宋体" w:hAnsi="宋体"/>
              </w:rPr>
            </w:pPr>
          </w:p>
        </w:tc>
        <w:tc>
          <w:tcPr>
            <w:tcW w:w="1344" w:type="dxa"/>
            <w:noWrap w:val="0"/>
            <w:vAlign w:val="top"/>
          </w:tcPr>
          <w:p w14:paraId="2CD120DD">
            <w:pPr>
              <w:rPr>
                <w:rFonts w:hint="eastAsia" w:ascii="宋体" w:hAnsi="宋体"/>
              </w:rPr>
            </w:pPr>
          </w:p>
        </w:tc>
        <w:tc>
          <w:tcPr>
            <w:tcW w:w="1568" w:type="dxa"/>
            <w:noWrap w:val="0"/>
            <w:vAlign w:val="top"/>
          </w:tcPr>
          <w:p w14:paraId="1C379FD8">
            <w:pPr>
              <w:rPr>
                <w:rFonts w:hint="eastAsia" w:ascii="宋体" w:hAnsi="宋体"/>
              </w:rPr>
            </w:pPr>
          </w:p>
        </w:tc>
        <w:tc>
          <w:tcPr>
            <w:tcW w:w="2452" w:type="dxa"/>
            <w:noWrap w:val="0"/>
            <w:vAlign w:val="top"/>
          </w:tcPr>
          <w:p w14:paraId="2AC42240">
            <w:pPr>
              <w:rPr>
                <w:rFonts w:hint="eastAsia" w:ascii="宋体" w:hAnsi="宋体"/>
              </w:rPr>
            </w:pPr>
          </w:p>
        </w:tc>
      </w:tr>
      <w:tr w14:paraId="5ED13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788" w:type="dxa"/>
            <w:shd w:val="clear" w:color="auto" w:fill="D9D9D9"/>
            <w:noWrap w:val="0"/>
            <w:vAlign w:val="top"/>
          </w:tcPr>
          <w:p w14:paraId="1255A4BA">
            <w:pPr>
              <w:rPr>
                <w:rFonts w:hint="eastAsia" w:ascii="宋体" w:hAnsi="宋体"/>
              </w:rPr>
            </w:pPr>
            <w:r>
              <w:rPr>
                <w:rFonts w:hint="eastAsia" w:ascii="宋体" w:hAnsi="宋体"/>
              </w:rPr>
              <w:t>系统测试</w:t>
            </w:r>
          </w:p>
        </w:tc>
        <w:tc>
          <w:tcPr>
            <w:tcW w:w="1568" w:type="dxa"/>
            <w:noWrap w:val="0"/>
            <w:vAlign w:val="top"/>
          </w:tcPr>
          <w:p w14:paraId="75F6157C">
            <w:pPr>
              <w:rPr>
                <w:rFonts w:hint="eastAsia" w:ascii="宋体" w:hAnsi="宋体"/>
              </w:rPr>
            </w:pPr>
          </w:p>
        </w:tc>
        <w:tc>
          <w:tcPr>
            <w:tcW w:w="1344" w:type="dxa"/>
            <w:noWrap w:val="0"/>
            <w:vAlign w:val="top"/>
          </w:tcPr>
          <w:p w14:paraId="199ACF91">
            <w:pPr>
              <w:rPr>
                <w:rFonts w:hint="eastAsia" w:ascii="宋体" w:hAnsi="宋体"/>
              </w:rPr>
            </w:pPr>
          </w:p>
        </w:tc>
        <w:tc>
          <w:tcPr>
            <w:tcW w:w="1568" w:type="dxa"/>
            <w:noWrap w:val="0"/>
            <w:vAlign w:val="top"/>
          </w:tcPr>
          <w:p w14:paraId="5A2A07B4">
            <w:pPr>
              <w:rPr>
                <w:rFonts w:hint="eastAsia" w:ascii="宋体" w:hAnsi="宋体"/>
              </w:rPr>
            </w:pPr>
          </w:p>
        </w:tc>
        <w:tc>
          <w:tcPr>
            <w:tcW w:w="2452" w:type="dxa"/>
            <w:noWrap w:val="0"/>
            <w:vAlign w:val="top"/>
          </w:tcPr>
          <w:p w14:paraId="5CF1096C">
            <w:pPr>
              <w:rPr>
                <w:rFonts w:hint="eastAsia" w:ascii="宋体" w:hAnsi="宋体"/>
              </w:rPr>
            </w:pPr>
          </w:p>
        </w:tc>
      </w:tr>
      <w:tr w14:paraId="3DC6D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788" w:type="dxa"/>
            <w:shd w:val="clear" w:color="auto" w:fill="D9D9D9"/>
            <w:noWrap w:val="0"/>
            <w:vAlign w:val="top"/>
          </w:tcPr>
          <w:p w14:paraId="235738DE">
            <w:pPr>
              <w:rPr>
                <w:rFonts w:hint="eastAsia" w:ascii="宋体" w:hAnsi="宋体"/>
              </w:rPr>
            </w:pPr>
            <w:r>
              <w:rPr>
                <w:rFonts w:hint="eastAsia" w:ascii="宋体" w:hAnsi="宋体"/>
              </w:rPr>
              <w:t>性能测试</w:t>
            </w:r>
          </w:p>
        </w:tc>
        <w:tc>
          <w:tcPr>
            <w:tcW w:w="1568" w:type="dxa"/>
            <w:noWrap w:val="0"/>
            <w:vAlign w:val="top"/>
          </w:tcPr>
          <w:p w14:paraId="371EA9B2">
            <w:pPr>
              <w:rPr>
                <w:rFonts w:hint="eastAsia" w:ascii="宋体" w:hAnsi="宋体"/>
              </w:rPr>
            </w:pPr>
          </w:p>
        </w:tc>
        <w:tc>
          <w:tcPr>
            <w:tcW w:w="1344" w:type="dxa"/>
            <w:noWrap w:val="0"/>
            <w:vAlign w:val="top"/>
          </w:tcPr>
          <w:p w14:paraId="25375168">
            <w:pPr>
              <w:rPr>
                <w:rFonts w:hint="eastAsia" w:ascii="宋体" w:hAnsi="宋体"/>
              </w:rPr>
            </w:pPr>
          </w:p>
        </w:tc>
        <w:tc>
          <w:tcPr>
            <w:tcW w:w="1568" w:type="dxa"/>
            <w:noWrap w:val="0"/>
            <w:vAlign w:val="top"/>
          </w:tcPr>
          <w:p w14:paraId="0D8F042F">
            <w:pPr>
              <w:rPr>
                <w:rFonts w:hint="eastAsia" w:ascii="宋体" w:hAnsi="宋体"/>
              </w:rPr>
            </w:pPr>
          </w:p>
        </w:tc>
        <w:tc>
          <w:tcPr>
            <w:tcW w:w="2452" w:type="dxa"/>
            <w:noWrap w:val="0"/>
            <w:vAlign w:val="top"/>
          </w:tcPr>
          <w:p w14:paraId="6FDB4281">
            <w:pPr>
              <w:rPr>
                <w:rFonts w:hint="eastAsia" w:ascii="宋体" w:hAnsi="宋体"/>
              </w:rPr>
            </w:pPr>
          </w:p>
        </w:tc>
      </w:tr>
      <w:tr w14:paraId="5B291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788" w:type="dxa"/>
            <w:shd w:val="clear" w:color="auto" w:fill="D9D9D9"/>
            <w:noWrap w:val="0"/>
            <w:vAlign w:val="top"/>
          </w:tcPr>
          <w:p w14:paraId="35187A78">
            <w:pPr>
              <w:rPr>
                <w:rFonts w:hint="eastAsia" w:ascii="宋体" w:hAnsi="宋体"/>
              </w:rPr>
            </w:pPr>
            <w:r>
              <w:rPr>
                <w:rFonts w:hint="eastAsia" w:ascii="宋体" w:hAnsi="宋体"/>
              </w:rPr>
              <w:t>安装测试</w:t>
            </w:r>
          </w:p>
        </w:tc>
        <w:tc>
          <w:tcPr>
            <w:tcW w:w="1568" w:type="dxa"/>
            <w:noWrap w:val="0"/>
            <w:vAlign w:val="top"/>
          </w:tcPr>
          <w:p w14:paraId="1F867CC4">
            <w:pPr>
              <w:rPr>
                <w:rFonts w:hint="eastAsia" w:ascii="宋体" w:hAnsi="宋体"/>
              </w:rPr>
            </w:pPr>
          </w:p>
        </w:tc>
        <w:tc>
          <w:tcPr>
            <w:tcW w:w="1344" w:type="dxa"/>
            <w:noWrap w:val="0"/>
            <w:vAlign w:val="top"/>
          </w:tcPr>
          <w:p w14:paraId="17E47135">
            <w:pPr>
              <w:rPr>
                <w:rFonts w:hint="eastAsia" w:ascii="宋体" w:hAnsi="宋体"/>
              </w:rPr>
            </w:pPr>
          </w:p>
        </w:tc>
        <w:tc>
          <w:tcPr>
            <w:tcW w:w="1568" w:type="dxa"/>
            <w:noWrap w:val="0"/>
            <w:vAlign w:val="top"/>
          </w:tcPr>
          <w:p w14:paraId="7C028046">
            <w:pPr>
              <w:rPr>
                <w:rFonts w:hint="eastAsia" w:ascii="宋体" w:hAnsi="宋体"/>
              </w:rPr>
            </w:pPr>
          </w:p>
        </w:tc>
        <w:tc>
          <w:tcPr>
            <w:tcW w:w="2452" w:type="dxa"/>
            <w:noWrap w:val="0"/>
            <w:vAlign w:val="top"/>
          </w:tcPr>
          <w:p w14:paraId="3D520AC2">
            <w:pPr>
              <w:rPr>
                <w:rFonts w:hint="eastAsia" w:ascii="宋体" w:hAnsi="宋体"/>
              </w:rPr>
            </w:pPr>
          </w:p>
        </w:tc>
      </w:tr>
      <w:tr w14:paraId="23CD6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788" w:type="dxa"/>
            <w:shd w:val="clear" w:color="auto" w:fill="D9D9D9"/>
            <w:noWrap w:val="0"/>
            <w:vAlign w:val="top"/>
          </w:tcPr>
          <w:p w14:paraId="3DAFDE8F">
            <w:pPr>
              <w:rPr>
                <w:rFonts w:hint="eastAsia" w:ascii="宋体" w:hAnsi="宋体"/>
              </w:rPr>
            </w:pPr>
            <w:r>
              <w:rPr>
                <w:rFonts w:hint="eastAsia" w:ascii="宋体" w:hAnsi="宋体"/>
              </w:rPr>
              <w:t>用户验收测试</w:t>
            </w:r>
          </w:p>
        </w:tc>
        <w:tc>
          <w:tcPr>
            <w:tcW w:w="1568" w:type="dxa"/>
            <w:noWrap w:val="0"/>
            <w:vAlign w:val="top"/>
          </w:tcPr>
          <w:p w14:paraId="29D3BF91">
            <w:pPr>
              <w:rPr>
                <w:rFonts w:hint="eastAsia" w:ascii="宋体" w:hAnsi="宋体"/>
              </w:rPr>
            </w:pPr>
          </w:p>
        </w:tc>
        <w:tc>
          <w:tcPr>
            <w:tcW w:w="1344" w:type="dxa"/>
            <w:noWrap w:val="0"/>
            <w:vAlign w:val="top"/>
          </w:tcPr>
          <w:p w14:paraId="321D6FC5">
            <w:pPr>
              <w:rPr>
                <w:rFonts w:hint="eastAsia" w:ascii="宋体" w:hAnsi="宋体"/>
              </w:rPr>
            </w:pPr>
          </w:p>
        </w:tc>
        <w:tc>
          <w:tcPr>
            <w:tcW w:w="1568" w:type="dxa"/>
            <w:noWrap w:val="0"/>
            <w:vAlign w:val="top"/>
          </w:tcPr>
          <w:p w14:paraId="48D26B0C">
            <w:pPr>
              <w:rPr>
                <w:rFonts w:hint="eastAsia" w:ascii="宋体" w:hAnsi="宋体"/>
              </w:rPr>
            </w:pPr>
          </w:p>
        </w:tc>
        <w:tc>
          <w:tcPr>
            <w:tcW w:w="2452" w:type="dxa"/>
            <w:noWrap w:val="0"/>
            <w:vAlign w:val="top"/>
          </w:tcPr>
          <w:p w14:paraId="297914BD">
            <w:pPr>
              <w:rPr>
                <w:rFonts w:hint="eastAsia" w:ascii="宋体" w:hAnsi="宋体"/>
              </w:rPr>
            </w:pPr>
          </w:p>
        </w:tc>
      </w:tr>
      <w:tr w14:paraId="671C2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788" w:type="dxa"/>
            <w:shd w:val="clear" w:color="auto" w:fill="D9D9D9"/>
            <w:noWrap w:val="0"/>
            <w:vAlign w:val="top"/>
          </w:tcPr>
          <w:p w14:paraId="468FFE56">
            <w:pPr>
              <w:rPr>
                <w:rFonts w:hint="eastAsia" w:ascii="宋体" w:hAnsi="宋体"/>
              </w:rPr>
            </w:pPr>
            <w:r>
              <w:rPr>
                <w:rFonts w:hint="eastAsia" w:ascii="宋体" w:hAnsi="宋体"/>
              </w:rPr>
              <w:t>对测试进行评估</w:t>
            </w:r>
          </w:p>
        </w:tc>
        <w:tc>
          <w:tcPr>
            <w:tcW w:w="1568" w:type="dxa"/>
            <w:noWrap w:val="0"/>
            <w:vAlign w:val="top"/>
          </w:tcPr>
          <w:p w14:paraId="17F3C72E">
            <w:pPr>
              <w:rPr>
                <w:rFonts w:hint="eastAsia" w:ascii="宋体" w:hAnsi="宋体"/>
              </w:rPr>
            </w:pPr>
          </w:p>
        </w:tc>
        <w:tc>
          <w:tcPr>
            <w:tcW w:w="1344" w:type="dxa"/>
            <w:noWrap w:val="0"/>
            <w:vAlign w:val="top"/>
          </w:tcPr>
          <w:p w14:paraId="49834ADC">
            <w:pPr>
              <w:rPr>
                <w:rFonts w:hint="eastAsia" w:ascii="宋体" w:hAnsi="宋体"/>
              </w:rPr>
            </w:pPr>
          </w:p>
        </w:tc>
        <w:tc>
          <w:tcPr>
            <w:tcW w:w="1568" w:type="dxa"/>
            <w:noWrap w:val="0"/>
            <w:vAlign w:val="top"/>
          </w:tcPr>
          <w:p w14:paraId="0BC67EF9">
            <w:pPr>
              <w:rPr>
                <w:rFonts w:hint="eastAsia" w:ascii="宋体" w:hAnsi="宋体"/>
              </w:rPr>
            </w:pPr>
          </w:p>
        </w:tc>
        <w:tc>
          <w:tcPr>
            <w:tcW w:w="2452" w:type="dxa"/>
            <w:noWrap w:val="0"/>
            <w:vAlign w:val="top"/>
          </w:tcPr>
          <w:p w14:paraId="4B28320A">
            <w:pPr>
              <w:rPr>
                <w:rFonts w:hint="eastAsia" w:ascii="宋体" w:hAnsi="宋体"/>
              </w:rPr>
            </w:pPr>
          </w:p>
        </w:tc>
      </w:tr>
      <w:tr w14:paraId="0EDA6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788" w:type="dxa"/>
            <w:shd w:val="clear" w:color="auto" w:fill="D9D9D9"/>
            <w:noWrap w:val="0"/>
            <w:vAlign w:val="top"/>
          </w:tcPr>
          <w:p w14:paraId="1D279D73">
            <w:pPr>
              <w:rPr>
                <w:rFonts w:hint="eastAsia" w:ascii="宋体" w:hAnsi="宋体"/>
              </w:rPr>
            </w:pPr>
            <w:r>
              <w:rPr>
                <w:rFonts w:hint="eastAsia" w:ascii="宋体" w:hAnsi="宋体"/>
              </w:rPr>
              <w:t>产品发布</w:t>
            </w:r>
          </w:p>
        </w:tc>
        <w:tc>
          <w:tcPr>
            <w:tcW w:w="1568" w:type="dxa"/>
            <w:noWrap w:val="0"/>
            <w:vAlign w:val="top"/>
          </w:tcPr>
          <w:p w14:paraId="73AB99F9">
            <w:pPr>
              <w:rPr>
                <w:rFonts w:hint="eastAsia" w:ascii="宋体" w:hAnsi="宋体"/>
              </w:rPr>
            </w:pPr>
          </w:p>
        </w:tc>
        <w:tc>
          <w:tcPr>
            <w:tcW w:w="1344" w:type="dxa"/>
            <w:noWrap w:val="0"/>
            <w:vAlign w:val="top"/>
          </w:tcPr>
          <w:p w14:paraId="586086E6">
            <w:pPr>
              <w:rPr>
                <w:rFonts w:hint="eastAsia" w:ascii="宋体" w:hAnsi="宋体"/>
              </w:rPr>
            </w:pPr>
          </w:p>
        </w:tc>
        <w:tc>
          <w:tcPr>
            <w:tcW w:w="1568" w:type="dxa"/>
            <w:noWrap w:val="0"/>
            <w:vAlign w:val="top"/>
          </w:tcPr>
          <w:p w14:paraId="0107D9EE">
            <w:pPr>
              <w:rPr>
                <w:rFonts w:hint="eastAsia" w:ascii="宋体" w:hAnsi="宋体"/>
              </w:rPr>
            </w:pPr>
          </w:p>
        </w:tc>
        <w:tc>
          <w:tcPr>
            <w:tcW w:w="2452" w:type="dxa"/>
            <w:noWrap w:val="0"/>
            <w:vAlign w:val="top"/>
          </w:tcPr>
          <w:p w14:paraId="6A8EF73E">
            <w:pPr>
              <w:rPr>
                <w:rFonts w:hint="eastAsia" w:ascii="宋体" w:hAnsi="宋体"/>
              </w:rPr>
            </w:pPr>
          </w:p>
        </w:tc>
      </w:tr>
    </w:tbl>
    <w:p w14:paraId="30A42DCC">
      <w:pPr>
        <w:pStyle w:val="3"/>
        <w:rPr>
          <w:rFonts w:hint="eastAsia"/>
        </w:rPr>
      </w:pPr>
      <w:bookmarkStart w:id="7" w:name="_Toc131588823"/>
      <w:r>
        <w:rPr>
          <w:rFonts w:hint="eastAsia"/>
        </w:rPr>
        <w:t>测试环境</w:t>
      </w:r>
      <w:bookmarkEnd w:id="7"/>
    </w:p>
    <w:p w14:paraId="65D789D1">
      <w:pPr>
        <w:rPr>
          <w:rFonts w:hint="eastAsia"/>
          <w:i/>
        </w:rPr>
      </w:pPr>
      <w:r>
        <w:rPr>
          <w:rFonts w:hint="eastAsia"/>
          <w:i/>
        </w:rPr>
        <w:t>（已删除模板提示）</w:t>
      </w:r>
    </w:p>
    <w:p w14:paraId="70DB4E3A">
      <w:pPr>
        <w:rPr>
          <w:rFonts w:hint="eastAsia"/>
          <w:i/>
        </w:rPr>
      </w:pPr>
      <w:r>
        <w:rPr>
          <w:rFonts w:hint="eastAsia"/>
          <w:i/>
        </w:rPr>
        <w:t>范例 ：软件环境：Ubuntu 22.04 / Windows 11, Chrome 120+, Firefox 120+</w:t>
      </w:r>
      <w:r>
        <w:rPr>
          <w:i/>
        </w:rPr>
      </w:r>
    </w:p>
    <w:p w14:paraId="6066DA1C">
      <w:pPr>
        <w:rPr>
          <w:rFonts w:hint="eastAsia"/>
          <w:i/>
        </w:rPr>
      </w:pPr>
      <w:r>
        <w:rPr>
          <w:rFonts w:hint="eastAsia"/>
          <w:i/>
        </w:rPr>
        <w:t>硬件环境：CPU2.0</w:t>
      </w:r>
      <w:r>
        <w:rPr>
          <w:i/>
        </w:rPr>
        <w:t>…</w:t>
      </w:r>
      <w:r>
        <w:rPr>
          <w:rFonts w:hint="eastAsia"/>
          <w:i/>
        </w:rPr>
        <w:t>.</w:t>
      </w:r>
    </w:p>
    <w:p w14:paraId="5C6860AB">
      <w:pPr>
        <w:pStyle w:val="3"/>
        <w:rPr>
          <w:rFonts w:hint="eastAsia"/>
        </w:rPr>
      </w:pPr>
      <w:bookmarkStart w:id="8" w:name="_Toc131588824"/>
      <w:r>
        <w:rPr>
          <w:rFonts w:hint="eastAsia"/>
        </w:rPr>
        <w:t>测试工具</w:t>
      </w:r>
      <w:bookmarkEnd w:id="8"/>
    </w:p>
    <w:p w14:paraId="777B72C7">
      <w:pPr>
        <w:rPr>
          <w:i/>
        </w:rPr>
      </w:pPr>
      <w:r>
        <w:rPr>
          <w:rFonts w:hint="eastAsia"/>
          <w:i/>
        </w:rPr>
        <w:t>（已删除模板提示）</w:t>
      </w:r>
      <w:r>
        <w:rPr>
          <w:rFonts w:hint="eastAsia"/>
          <w:i/>
        </w:rPr>
      </w: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0"/>
        <w:gridCol w:w="1904"/>
        <w:gridCol w:w="2912"/>
        <w:gridCol w:w="884"/>
      </w:tblGrid>
      <w:tr w14:paraId="30E05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3020" w:type="dxa"/>
            <w:tcBorders>
              <w:bottom w:val="single" w:color="auto" w:sz="4" w:space="0"/>
            </w:tcBorders>
            <w:shd w:val="clear" w:color="auto" w:fill="D9D9D9"/>
            <w:noWrap w:val="0"/>
            <w:vAlign w:val="top"/>
          </w:tcPr>
          <w:p w14:paraId="06F18EA2">
            <w:pPr>
              <w:tabs>
                <w:tab w:val="clear" w:pos="42"/>
              </w:tabs>
              <w:jc w:val="center"/>
              <w:rPr>
                <w:rFonts w:hint="eastAsia" w:ascii="宋体" w:hAnsi="宋体"/>
              </w:rPr>
            </w:pPr>
          </w:p>
        </w:tc>
        <w:tc>
          <w:tcPr>
            <w:tcW w:w="1904" w:type="dxa"/>
            <w:shd w:val="clear" w:color="auto" w:fill="D9D9D9"/>
            <w:noWrap w:val="0"/>
            <w:vAlign w:val="top"/>
          </w:tcPr>
          <w:p w14:paraId="5A060189">
            <w:pPr>
              <w:tabs>
                <w:tab w:val="clear" w:pos="42"/>
              </w:tabs>
              <w:jc w:val="center"/>
              <w:rPr>
                <w:rFonts w:hint="eastAsia" w:ascii="宋体" w:hAnsi="宋体"/>
              </w:rPr>
            </w:pPr>
            <w:r>
              <w:rPr>
                <w:rFonts w:hint="eastAsia" w:ascii="宋体" w:hAnsi="宋体"/>
              </w:rPr>
              <w:t>工具</w:t>
            </w:r>
          </w:p>
        </w:tc>
        <w:tc>
          <w:tcPr>
            <w:tcW w:w="2912" w:type="dxa"/>
            <w:shd w:val="clear" w:color="auto" w:fill="D9D9D9"/>
            <w:noWrap w:val="0"/>
            <w:vAlign w:val="top"/>
          </w:tcPr>
          <w:p w14:paraId="38E9910E">
            <w:pPr>
              <w:tabs>
                <w:tab w:val="clear" w:pos="42"/>
              </w:tabs>
              <w:jc w:val="center"/>
              <w:rPr>
                <w:rFonts w:hint="eastAsia" w:ascii="宋体" w:hAnsi="宋体"/>
              </w:rPr>
            </w:pPr>
            <w:r>
              <w:rPr>
                <w:rFonts w:hint="eastAsia" w:ascii="宋体" w:hAnsi="宋体"/>
              </w:rPr>
              <w:t>厂商/自行研制</w:t>
            </w:r>
          </w:p>
        </w:tc>
        <w:tc>
          <w:tcPr>
            <w:tcW w:w="884" w:type="dxa"/>
            <w:shd w:val="clear" w:color="auto" w:fill="D9D9D9"/>
            <w:noWrap w:val="0"/>
            <w:vAlign w:val="top"/>
          </w:tcPr>
          <w:p w14:paraId="5AB2A710">
            <w:pPr>
              <w:tabs>
                <w:tab w:val="clear" w:pos="42"/>
              </w:tabs>
              <w:jc w:val="center"/>
              <w:rPr>
                <w:rFonts w:hint="eastAsia" w:ascii="宋体" w:hAnsi="宋体"/>
              </w:rPr>
            </w:pPr>
            <w:r>
              <w:rPr>
                <w:rFonts w:hint="eastAsia" w:ascii="宋体" w:hAnsi="宋体"/>
              </w:rPr>
              <w:t>版本</w:t>
            </w:r>
          </w:p>
        </w:tc>
      </w:tr>
      <w:tr w14:paraId="6A2C2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3020" w:type="dxa"/>
            <w:shd w:val="clear" w:color="auto" w:fill="D9D9D9"/>
            <w:noWrap w:val="0"/>
            <w:vAlign w:val="top"/>
          </w:tcPr>
          <w:p w14:paraId="1670AE55">
            <w:pPr>
              <w:rPr>
                <w:rFonts w:hint="eastAsia" w:ascii="宋体" w:hAnsi="宋体"/>
              </w:rPr>
            </w:pPr>
            <w:r>
              <w:rPr>
                <w:rFonts w:hint="eastAsia" w:ascii="宋体" w:hAnsi="宋体"/>
              </w:rPr>
              <w:t>测试管理</w:t>
            </w:r>
          </w:p>
        </w:tc>
        <w:tc>
          <w:tcPr>
            <w:tcW w:w="1904" w:type="dxa"/>
            <w:noWrap w:val="0"/>
            <w:vAlign w:val="top"/>
          </w:tcPr>
          <w:p w14:paraId="6198B554">
            <w:pPr>
              <w:rPr>
                <w:rFonts w:hint="eastAsia" w:ascii="宋体" w:hAnsi="宋体"/>
              </w:rPr>
            </w:pPr>
          </w:p>
        </w:tc>
        <w:tc>
          <w:tcPr>
            <w:tcW w:w="2912" w:type="dxa"/>
            <w:noWrap w:val="0"/>
            <w:vAlign w:val="top"/>
          </w:tcPr>
          <w:p w14:paraId="5FED7882">
            <w:pPr>
              <w:rPr>
                <w:rFonts w:hint="eastAsia" w:ascii="宋体" w:hAnsi="宋体"/>
              </w:rPr>
            </w:pPr>
          </w:p>
        </w:tc>
        <w:tc>
          <w:tcPr>
            <w:tcW w:w="884" w:type="dxa"/>
            <w:noWrap w:val="0"/>
            <w:vAlign w:val="top"/>
          </w:tcPr>
          <w:p w14:paraId="1B0BFE9D">
            <w:pPr>
              <w:rPr>
                <w:rFonts w:hint="eastAsia" w:ascii="宋体" w:hAnsi="宋体"/>
              </w:rPr>
            </w:pPr>
          </w:p>
        </w:tc>
      </w:tr>
      <w:tr w14:paraId="2CA33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3020" w:type="dxa"/>
            <w:shd w:val="clear" w:color="auto" w:fill="D9D9D9"/>
            <w:noWrap w:val="0"/>
            <w:vAlign w:val="top"/>
          </w:tcPr>
          <w:p w14:paraId="5388E80A">
            <w:pPr>
              <w:rPr>
                <w:rFonts w:hint="eastAsia" w:ascii="宋体" w:hAnsi="宋体"/>
              </w:rPr>
            </w:pPr>
            <w:r>
              <w:rPr>
                <w:rFonts w:hint="eastAsia" w:ascii="宋体" w:hAnsi="宋体"/>
              </w:rPr>
              <w:t>缺陷跟踪</w:t>
            </w:r>
          </w:p>
        </w:tc>
        <w:tc>
          <w:tcPr>
            <w:tcW w:w="1904" w:type="dxa"/>
            <w:noWrap w:val="0"/>
            <w:vAlign w:val="top"/>
          </w:tcPr>
          <w:p w14:paraId="72684028">
            <w:pPr>
              <w:rPr>
                <w:rFonts w:hint="eastAsia" w:ascii="宋体" w:hAnsi="宋体"/>
              </w:rPr>
            </w:pPr>
          </w:p>
        </w:tc>
        <w:tc>
          <w:tcPr>
            <w:tcW w:w="2912" w:type="dxa"/>
            <w:noWrap w:val="0"/>
            <w:vAlign w:val="top"/>
          </w:tcPr>
          <w:p w14:paraId="29053D56">
            <w:pPr>
              <w:rPr>
                <w:rFonts w:hint="eastAsia" w:ascii="宋体" w:hAnsi="宋体"/>
              </w:rPr>
            </w:pPr>
          </w:p>
        </w:tc>
        <w:tc>
          <w:tcPr>
            <w:tcW w:w="884" w:type="dxa"/>
            <w:noWrap w:val="0"/>
            <w:vAlign w:val="top"/>
          </w:tcPr>
          <w:p w14:paraId="53AA9767">
            <w:pPr>
              <w:rPr>
                <w:rFonts w:hint="eastAsia" w:ascii="宋体" w:hAnsi="宋体"/>
              </w:rPr>
            </w:pPr>
          </w:p>
        </w:tc>
      </w:tr>
      <w:tr w14:paraId="29889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3020" w:type="dxa"/>
            <w:shd w:val="clear" w:color="auto" w:fill="D9D9D9"/>
            <w:noWrap w:val="0"/>
            <w:vAlign w:val="top"/>
          </w:tcPr>
          <w:p w14:paraId="75183E04">
            <w:pPr>
              <w:rPr>
                <w:rFonts w:hint="eastAsia" w:ascii="宋体" w:hAnsi="宋体"/>
              </w:rPr>
            </w:pPr>
            <w:r>
              <w:rPr>
                <w:rFonts w:hint="eastAsia" w:ascii="宋体" w:hAnsi="宋体"/>
              </w:rPr>
              <w:t>用于功能性测试的 ASQ 工具</w:t>
            </w:r>
          </w:p>
        </w:tc>
        <w:tc>
          <w:tcPr>
            <w:tcW w:w="1904" w:type="dxa"/>
            <w:noWrap w:val="0"/>
            <w:vAlign w:val="top"/>
          </w:tcPr>
          <w:p w14:paraId="10917044">
            <w:pPr>
              <w:rPr>
                <w:rFonts w:hint="eastAsia" w:ascii="宋体" w:hAnsi="宋体"/>
              </w:rPr>
            </w:pPr>
          </w:p>
        </w:tc>
        <w:tc>
          <w:tcPr>
            <w:tcW w:w="2912" w:type="dxa"/>
            <w:noWrap w:val="0"/>
            <w:vAlign w:val="top"/>
          </w:tcPr>
          <w:p w14:paraId="125B7035">
            <w:pPr>
              <w:rPr>
                <w:rFonts w:hint="eastAsia" w:ascii="宋体" w:hAnsi="宋体"/>
              </w:rPr>
            </w:pPr>
          </w:p>
        </w:tc>
        <w:tc>
          <w:tcPr>
            <w:tcW w:w="884" w:type="dxa"/>
            <w:noWrap w:val="0"/>
            <w:vAlign w:val="top"/>
          </w:tcPr>
          <w:p w14:paraId="6A344911">
            <w:pPr>
              <w:rPr>
                <w:rFonts w:hint="eastAsia" w:ascii="宋体" w:hAnsi="宋体"/>
              </w:rPr>
            </w:pPr>
          </w:p>
        </w:tc>
      </w:tr>
      <w:tr w14:paraId="73AAD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3020" w:type="dxa"/>
            <w:shd w:val="clear" w:color="auto" w:fill="D9D9D9"/>
            <w:noWrap w:val="0"/>
            <w:vAlign w:val="top"/>
          </w:tcPr>
          <w:p w14:paraId="2D2D5DFF">
            <w:pPr>
              <w:rPr>
                <w:rFonts w:hint="eastAsia" w:ascii="宋体" w:hAnsi="宋体"/>
              </w:rPr>
            </w:pPr>
            <w:r>
              <w:rPr>
                <w:rFonts w:hint="eastAsia" w:ascii="宋体" w:hAnsi="宋体"/>
              </w:rPr>
              <w:t>用于性能测试的 ASQ 工具</w:t>
            </w:r>
          </w:p>
        </w:tc>
        <w:tc>
          <w:tcPr>
            <w:tcW w:w="1904" w:type="dxa"/>
            <w:noWrap w:val="0"/>
            <w:vAlign w:val="top"/>
          </w:tcPr>
          <w:p w14:paraId="7BF128A4">
            <w:pPr>
              <w:rPr>
                <w:rFonts w:hint="eastAsia" w:ascii="宋体" w:hAnsi="宋体"/>
              </w:rPr>
            </w:pPr>
          </w:p>
        </w:tc>
        <w:tc>
          <w:tcPr>
            <w:tcW w:w="2912" w:type="dxa"/>
            <w:noWrap w:val="0"/>
            <w:vAlign w:val="top"/>
          </w:tcPr>
          <w:p w14:paraId="179B66A6">
            <w:pPr>
              <w:rPr>
                <w:rFonts w:hint="eastAsia" w:ascii="宋体" w:hAnsi="宋体"/>
              </w:rPr>
            </w:pPr>
          </w:p>
        </w:tc>
        <w:tc>
          <w:tcPr>
            <w:tcW w:w="884" w:type="dxa"/>
            <w:noWrap w:val="0"/>
            <w:vAlign w:val="top"/>
          </w:tcPr>
          <w:p w14:paraId="3B0CF7E2">
            <w:pPr>
              <w:rPr>
                <w:rFonts w:hint="eastAsia" w:ascii="宋体" w:hAnsi="宋体"/>
              </w:rPr>
            </w:pPr>
          </w:p>
        </w:tc>
      </w:tr>
      <w:tr w14:paraId="30A56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3020" w:type="dxa"/>
            <w:shd w:val="clear" w:color="auto" w:fill="D9D9D9"/>
            <w:noWrap w:val="0"/>
            <w:vAlign w:val="top"/>
          </w:tcPr>
          <w:p w14:paraId="24482034">
            <w:pPr>
              <w:rPr>
                <w:rFonts w:hint="eastAsia" w:ascii="宋体" w:hAnsi="宋体"/>
              </w:rPr>
            </w:pPr>
            <w:r>
              <w:rPr>
                <w:rFonts w:hint="eastAsia" w:ascii="宋体" w:hAnsi="宋体"/>
              </w:rPr>
              <w:t>测试覆盖监测器或评价器</w:t>
            </w:r>
          </w:p>
        </w:tc>
        <w:tc>
          <w:tcPr>
            <w:tcW w:w="1904" w:type="dxa"/>
            <w:noWrap w:val="0"/>
            <w:vAlign w:val="top"/>
          </w:tcPr>
          <w:p w14:paraId="2B7177E7">
            <w:pPr>
              <w:rPr>
                <w:rFonts w:hint="eastAsia" w:ascii="宋体" w:hAnsi="宋体"/>
              </w:rPr>
            </w:pPr>
          </w:p>
        </w:tc>
        <w:tc>
          <w:tcPr>
            <w:tcW w:w="2912" w:type="dxa"/>
            <w:noWrap w:val="0"/>
            <w:vAlign w:val="top"/>
          </w:tcPr>
          <w:p w14:paraId="3EC3C63B">
            <w:pPr>
              <w:rPr>
                <w:rFonts w:hint="eastAsia" w:ascii="宋体" w:hAnsi="宋体"/>
              </w:rPr>
            </w:pPr>
          </w:p>
        </w:tc>
        <w:tc>
          <w:tcPr>
            <w:tcW w:w="884" w:type="dxa"/>
            <w:noWrap w:val="0"/>
            <w:vAlign w:val="top"/>
          </w:tcPr>
          <w:p w14:paraId="52C75C63">
            <w:pPr>
              <w:rPr>
                <w:rFonts w:hint="eastAsia" w:ascii="宋体" w:hAnsi="宋体"/>
              </w:rPr>
            </w:pPr>
          </w:p>
        </w:tc>
      </w:tr>
      <w:tr w14:paraId="14E5F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3020" w:type="dxa"/>
            <w:shd w:val="clear" w:color="auto" w:fill="D9D9D9"/>
            <w:noWrap w:val="0"/>
            <w:vAlign w:val="top"/>
          </w:tcPr>
          <w:p w14:paraId="0832E3A0">
            <w:pPr>
              <w:rPr>
                <w:rFonts w:hint="eastAsia" w:ascii="宋体" w:hAnsi="宋体"/>
              </w:rPr>
            </w:pPr>
            <w:r>
              <w:rPr>
                <w:rFonts w:hint="eastAsia" w:ascii="宋体" w:hAnsi="宋体"/>
              </w:rPr>
              <w:t>项目管理</w:t>
            </w:r>
          </w:p>
        </w:tc>
        <w:tc>
          <w:tcPr>
            <w:tcW w:w="1904" w:type="dxa"/>
            <w:noWrap w:val="0"/>
            <w:vAlign w:val="top"/>
          </w:tcPr>
          <w:p w14:paraId="1BFA82C1">
            <w:pPr>
              <w:rPr>
                <w:rFonts w:hint="eastAsia" w:ascii="宋体" w:hAnsi="宋体"/>
              </w:rPr>
            </w:pPr>
          </w:p>
        </w:tc>
        <w:tc>
          <w:tcPr>
            <w:tcW w:w="2912" w:type="dxa"/>
            <w:noWrap w:val="0"/>
            <w:vAlign w:val="top"/>
          </w:tcPr>
          <w:p w14:paraId="768E3206">
            <w:pPr>
              <w:rPr>
                <w:rFonts w:hint="eastAsia" w:ascii="宋体" w:hAnsi="宋体"/>
              </w:rPr>
            </w:pPr>
          </w:p>
        </w:tc>
        <w:tc>
          <w:tcPr>
            <w:tcW w:w="884" w:type="dxa"/>
            <w:noWrap w:val="0"/>
            <w:vAlign w:val="top"/>
          </w:tcPr>
          <w:p w14:paraId="5FB1ADCC">
            <w:pPr>
              <w:rPr>
                <w:rFonts w:hint="eastAsia" w:ascii="宋体" w:hAnsi="宋体"/>
              </w:rPr>
            </w:pPr>
          </w:p>
        </w:tc>
      </w:tr>
      <w:tr w14:paraId="40D41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3020" w:type="dxa"/>
            <w:shd w:val="clear" w:color="auto" w:fill="D9D9D9"/>
            <w:noWrap w:val="0"/>
            <w:vAlign w:val="top"/>
          </w:tcPr>
          <w:p w14:paraId="1DF96197">
            <w:pPr>
              <w:rPr>
                <w:rFonts w:hint="eastAsia" w:ascii="宋体" w:hAnsi="宋体"/>
              </w:rPr>
            </w:pPr>
            <w:r>
              <w:rPr>
                <w:rFonts w:hint="eastAsia" w:ascii="宋体" w:hAnsi="宋体"/>
              </w:rPr>
              <w:t>DBMS 工具</w:t>
            </w:r>
          </w:p>
        </w:tc>
        <w:tc>
          <w:tcPr>
            <w:tcW w:w="1904" w:type="dxa"/>
            <w:noWrap w:val="0"/>
            <w:vAlign w:val="top"/>
          </w:tcPr>
          <w:p w14:paraId="4B4597DC">
            <w:pPr>
              <w:rPr>
                <w:rFonts w:hint="eastAsia" w:ascii="宋体" w:hAnsi="宋体"/>
              </w:rPr>
            </w:pPr>
          </w:p>
        </w:tc>
        <w:tc>
          <w:tcPr>
            <w:tcW w:w="2912" w:type="dxa"/>
            <w:noWrap w:val="0"/>
            <w:vAlign w:val="top"/>
          </w:tcPr>
          <w:p w14:paraId="29E03C06">
            <w:pPr>
              <w:rPr>
                <w:rFonts w:hint="eastAsia" w:ascii="宋体" w:hAnsi="宋体"/>
              </w:rPr>
            </w:pPr>
          </w:p>
        </w:tc>
        <w:tc>
          <w:tcPr>
            <w:tcW w:w="884" w:type="dxa"/>
            <w:noWrap w:val="0"/>
            <w:vAlign w:val="top"/>
          </w:tcPr>
          <w:p w14:paraId="649C0344">
            <w:pPr>
              <w:rPr>
                <w:rFonts w:hint="eastAsia" w:ascii="宋体" w:hAnsi="宋体"/>
              </w:rPr>
            </w:pPr>
          </w:p>
        </w:tc>
      </w:tr>
    </w:tbl>
    <w:p w14:paraId="7B0B2304">
      <w:pPr>
        <w:rPr>
          <w:rFonts w:hint="eastAsia"/>
          <w:i/>
        </w:rPr>
      </w:pPr>
    </w:p>
    <w:p w14:paraId="681C3008">
      <w:pPr>
        <w:pStyle w:val="2"/>
        <w:rPr>
          <w:rFonts w:hint="eastAsia"/>
        </w:rPr>
      </w:pPr>
      <w:r>
        <w:rPr>
          <w:rFonts w:hint="eastAsia"/>
        </w:rPr>
        <w:tab/>
      </w:r>
      <w:bookmarkStart w:id="9" w:name="_Toc131588825"/>
      <w:r>
        <w:rPr>
          <w:rFonts w:hint="eastAsia"/>
        </w:rPr>
        <w:t>测试实施计划</w:t>
      </w:r>
      <w:bookmarkEnd w:id="9"/>
    </w:p>
    <w:p w14:paraId="35B93745">
      <w:pPr>
        <w:rPr>
          <w:rFonts w:hint="eastAsia"/>
        </w:rPr>
      </w:pPr>
      <w:r>
        <w:rPr>
          <w:rFonts w:hint="eastAsia"/>
          <w:b/>
          <w:bCs/>
          <w:i/>
          <w:iCs/>
          <w:color w:val="000000"/>
        </w:rPr>
        <w:t>智溯农链 测试计划</w:t>
      </w:r>
      <w:r>
        <w:rPr>
          <w:rFonts w:hint="eastAsia"/>
          <w:i/>
          <w:iCs/>
          <w:color w:val="000000"/>
        </w:rPr>
      </w:r>
    </w:p>
    <w:bookmarkEnd w:id="0"/>
    <w:p w14:paraId="7909AA75">
      <w:pPr>
        <w:pStyle w:val="3"/>
        <w:rPr>
          <w:rFonts w:hint="eastAsia"/>
        </w:rPr>
      </w:pPr>
      <w:bookmarkStart w:id="10" w:name="_Toc131588826"/>
      <w:bookmarkStart w:id="11" w:name="_Toc12768580"/>
      <w:r>
        <w:rPr>
          <w:rFonts w:hint="eastAsia"/>
        </w:rPr>
        <w:t>接口测试</w:t>
      </w:r>
      <w:bookmarkEnd w:id="10"/>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6484"/>
      </w:tblGrid>
      <w:tr w14:paraId="39632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236" w:type="dxa"/>
            <w:shd w:val="clear" w:color="auto" w:fill="D9D9D9"/>
            <w:noWrap w:val="0"/>
            <w:vAlign w:val="top"/>
          </w:tcPr>
          <w:p w14:paraId="436F8742">
            <w:pPr>
              <w:rPr>
                <w:rFonts w:hint="eastAsia"/>
              </w:rPr>
            </w:pPr>
            <w:r>
              <w:rPr>
                <w:rFonts w:hint="eastAsia"/>
              </w:rPr>
              <w:t>测试目标</w:t>
            </w:r>
          </w:p>
        </w:tc>
        <w:tc>
          <w:tcPr>
            <w:tcW w:w="6484" w:type="dxa"/>
            <w:noWrap w:val="0"/>
            <w:vAlign w:val="top"/>
          </w:tcPr>
          <w:p w14:paraId="72A91A89">
            <w:pPr>
              <w:rPr>
                <w:rFonts w:hint="eastAsia"/>
                <w:i/>
                <w:color w:val="000000"/>
                <w:szCs w:val="21"/>
              </w:rPr>
            </w:pPr>
            <w:r>
              <w:rPr>
                <w:rFonts w:hint="eastAsia"/>
                <w:i/>
                <w:iCs/>
              </w:rPr>
              <w:t>确保接口调用的正确性</w:t>
            </w:r>
          </w:p>
        </w:tc>
      </w:tr>
      <w:tr w14:paraId="37A95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236" w:type="dxa"/>
            <w:shd w:val="clear" w:color="auto" w:fill="D9D9D9"/>
            <w:noWrap w:val="0"/>
            <w:vAlign w:val="top"/>
          </w:tcPr>
          <w:p w14:paraId="64842399">
            <w:pPr>
              <w:rPr>
                <w:rFonts w:hint="eastAsia"/>
              </w:rPr>
            </w:pPr>
            <w:r>
              <w:rPr>
                <w:rFonts w:hint="eastAsia"/>
              </w:rPr>
              <w:t>测试范围</w:t>
            </w:r>
          </w:p>
        </w:tc>
        <w:tc>
          <w:tcPr>
            <w:tcW w:w="6484" w:type="dxa"/>
            <w:noWrap w:val="0"/>
            <w:vAlign w:val="top"/>
          </w:tcPr>
          <w:p w14:paraId="4D011A2A">
            <w:pPr>
              <w:rPr>
                <w:rFonts w:hint="eastAsia"/>
                <w:i/>
                <w:color w:val="000000"/>
                <w:szCs w:val="21"/>
              </w:rPr>
            </w:pPr>
            <w:r>
              <w:rPr>
                <w:rFonts w:hint="eastAsia"/>
                <w:i/>
                <w:iCs/>
              </w:rPr>
              <w:t>所有软件、硬件接口，记录输入输出数据</w:t>
            </w:r>
          </w:p>
        </w:tc>
      </w:tr>
      <w:tr w14:paraId="441D2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236" w:type="dxa"/>
            <w:shd w:val="clear" w:color="auto" w:fill="D9D9D9"/>
            <w:noWrap w:val="0"/>
            <w:vAlign w:val="top"/>
          </w:tcPr>
          <w:p w14:paraId="735A5199">
            <w:pPr>
              <w:rPr>
                <w:rFonts w:hint="eastAsia"/>
              </w:rPr>
            </w:pPr>
            <w:r>
              <w:rPr>
                <w:rFonts w:hint="eastAsia"/>
              </w:rPr>
              <w:t>测试方法</w:t>
            </w:r>
          </w:p>
        </w:tc>
        <w:tc>
          <w:tcPr>
            <w:tcW w:w="6484" w:type="dxa"/>
            <w:noWrap w:val="0"/>
            <w:vAlign w:val="top"/>
          </w:tcPr>
          <w:p w14:paraId="09A516E9">
            <w:pPr>
              <w:rPr>
                <w:rFonts w:hint="eastAsia"/>
                <w:color w:val="000000"/>
                <w:szCs w:val="21"/>
              </w:rPr>
            </w:pPr>
          </w:p>
        </w:tc>
      </w:tr>
      <w:tr w14:paraId="77C4B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236" w:type="dxa"/>
            <w:shd w:val="clear" w:color="auto" w:fill="D9D9D9"/>
            <w:noWrap w:val="0"/>
            <w:vAlign w:val="top"/>
          </w:tcPr>
          <w:p w14:paraId="0FC7E0BC">
            <w:pPr>
              <w:rPr>
                <w:rFonts w:hint="eastAsia"/>
                <w:color w:val="000000"/>
                <w:szCs w:val="21"/>
              </w:rPr>
            </w:pPr>
            <w:r>
              <w:rPr>
                <w:rFonts w:hint="eastAsia"/>
                <w:color w:val="000000"/>
                <w:szCs w:val="21"/>
              </w:rPr>
              <w:t>测试完成准则</w:t>
            </w:r>
          </w:p>
        </w:tc>
        <w:tc>
          <w:tcPr>
            <w:tcW w:w="6484" w:type="dxa"/>
            <w:noWrap w:val="0"/>
            <w:vAlign w:val="top"/>
          </w:tcPr>
          <w:p w14:paraId="62F8AB0F">
            <w:pPr>
              <w:rPr>
                <w:rFonts w:hint="eastAsia"/>
                <w:color w:val="000000"/>
                <w:szCs w:val="21"/>
              </w:rPr>
            </w:pPr>
          </w:p>
        </w:tc>
      </w:tr>
      <w:tr w14:paraId="349A5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236" w:type="dxa"/>
            <w:shd w:val="clear" w:color="auto" w:fill="D9D9D9"/>
            <w:noWrap w:val="0"/>
            <w:vAlign w:val="top"/>
          </w:tcPr>
          <w:p w14:paraId="4F24894F">
            <w:pPr>
              <w:rPr>
                <w:rFonts w:hint="eastAsia"/>
                <w:color w:val="000000"/>
                <w:szCs w:val="21"/>
              </w:rPr>
            </w:pPr>
            <w:r>
              <w:rPr>
                <w:rFonts w:hint="eastAsia"/>
              </w:rPr>
              <w:t>测试重点和优先级</w:t>
            </w:r>
          </w:p>
        </w:tc>
        <w:tc>
          <w:tcPr>
            <w:tcW w:w="6484" w:type="dxa"/>
            <w:noWrap w:val="0"/>
            <w:vAlign w:val="top"/>
          </w:tcPr>
          <w:p w14:paraId="6D6A703D">
            <w:pPr>
              <w:rPr>
                <w:rFonts w:hint="eastAsia" w:ascii="宋体" w:hAnsi="宋体"/>
                <w:i/>
                <w:iCs/>
              </w:rPr>
            </w:pPr>
          </w:p>
        </w:tc>
      </w:tr>
      <w:tr w14:paraId="0513F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236" w:type="dxa"/>
            <w:shd w:val="clear" w:color="auto" w:fill="D9D9D9"/>
            <w:noWrap w:val="0"/>
            <w:vAlign w:val="top"/>
          </w:tcPr>
          <w:p w14:paraId="794A571B">
            <w:pPr>
              <w:rPr>
                <w:rFonts w:hint="eastAsia"/>
                <w:color w:val="000000"/>
                <w:szCs w:val="21"/>
              </w:rPr>
            </w:pPr>
            <w:r>
              <w:rPr>
                <w:rFonts w:hint="eastAsia"/>
                <w:color w:val="000000"/>
                <w:szCs w:val="21"/>
              </w:rPr>
              <w:t>需要考虑的特殊事项</w:t>
            </w:r>
          </w:p>
        </w:tc>
        <w:tc>
          <w:tcPr>
            <w:tcW w:w="6484" w:type="dxa"/>
            <w:noWrap w:val="0"/>
            <w:vAlign w:val="top"/>
          </w:tcPr>
          <w:p w14:paraId="4EF9868B">
            <w:pPr>
              <w:rPr>
                <w:rFonts w:hint="eastAsia"/>
                <w:color w:val="000000"/>
                <w:szCs w:val="21"/>
              </w:rPr>
            </w:pPr>
            <w:r>
              <w:rPr>
                <w:rFonts w:hint="eastAsia"/>
                <w:i/>
                <w:iCs/>
              </w:rPr>
              <w:t>接口的限制条件</w:t>
            </w:r>
          </w:p>
        </w:tc>
      </w:tr>
    </w:tbl>
    <w:p w14:paraId="33F5DE87">
      <w:pPr>
        <w:pStyle w:val="3"/>
        <w:rPr>
          <w:rFonts w:hint="eastAsia"/>
        </w:rPr>
      </w:pPr>
      <w:bookmarkStart w:id="12" w:name="_Toc131588827"/>
      <w:r>
        <w:rPr>
          <w:rFonts w:hint="eastAsia"/>
        </w:rPr>
        <w:t>集成测试</w:t>
      </w:r>
      <w:bookmarkEnd w:id="11"/>
      <w:bookmarkEnd w:id="12"/>
    </w:p>
    <w:p w14:paraId="1BB6E883">
      <w:pPr>
        <w:rPr>
          <w:rFonts w:hint="eastAsia"/>
          <w:i/>
        </w:rPr>
      </w:pPr>
      <w:r>
        <w:rPr>
          <w:rFonts w:hint="eastAsia"/>
          <w:i/>
        </w:rPr>
        <w:t>集成测试―主要目的检测系统是否达到需求对业务流程及数据流的处理是否符合标准，检测系统对业务流处理是否存在逻辑不严谨及错误，检测需求是否存在不合理的标准及要求。此阶段测试基于功能完成的测试。</w:t>
      </w: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6484"/>
      </w:tblGrid>
      <w:tr w14:paraId="68BF3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236" w:type="dxa"/>
            <w:shd w:val="clear" w:color="auto" w:fill="D9D9D9"/>
            <w:noWrap w:val="0"/>
            <w:vAlign w:val="top"/>
          </w:tcPr>
          <w:p w14:paraId="4E451F56">
            <w:pPr>
              <w:rPr>
                <w:rFonts w:hint="eastAsia"/>
                <w:sz w:val="18"/>
                <w:szCs w:val="18"/>
              </w:rPr>
            </w:pPr>
            <w:r>
              <w:rPr>
                <w:rFonts w:hint="eastAsia"/>
                <w:sz w:val="18"/>
                <w:szCs w:val="18"/>
              </w:rPr>
              <w:t>测试目标</w:t>
            </w:r>
          </w:p>
        </w:tc>
        <w:tc>
          <w:tcPr>
            <w:tcW w:w="6484" w:type="dxa"/>
            <w:noWrap w:val="0"/>
            <w:vAlign w:val="top"/>
          </w:tcPr>
          <w:p w14:paraId="7E98AB43">
            <w:pPr>
              <w:rPr>
                <w:rFonts w:hint="eastAsia"/>
                <w:i/>
                <w:sz w:val="18"/>
                <w:szCs w:val="18"/>
              </w:rPr>
            </w:pPr>
            <w:r>
              <w:rPr>
                <w:rFonts w:hint="eastAsia"/>
                <w:i/>
                <w:sz w:val="18"/>
                <w:szCs w:val="18"/>
              </w:rPr>
              <w:t>检测需求中业务流程，数据流的正确性</w:t>
            </w:r>
          </w:p>
        </w:tc>
      </w:tr>
      <w:tr w14:paraId="55528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236" w:type="dxa"/>
            <w:shd w:val="clear" w:color="auto" w:fill="D9D9D9"/>
            <w:noWrap w:val="0"/>
            <w:vAlign w:val="top"/>
          </w:tcPr>
          <w:p w14:paraId="611B8E7D">
            <w:pPr>
              <w:rPr>
                <w:rFonts w:hint="eastAsia"/>
                <w:sz w:val="18"/>
                <w:szCs w:val="18"/>
              </w:rPr>
            </w:pPr>
            <w:r>
              <w:rPr>
                <w:rFonts w:hint="eastAsia"/>
                <w:sz w:val="18"/>
                <w:szCs w:val="18"/>
              </w:rPr>
              <w:t>测试范围</w:t>
            </w:r>
          </w:p>
        </w:tc>
        <w:tc>
          <w:tcPr>
            <w:tcW w:w="6484" w:type="dxa"/>
            <w:noWrap w:val="0"/>
            <w:vAlign w:val="top"/>
          </w:tcPr>
          <w:p w14:paraId="45F13958">
            <w:pPr>
              <w:rPr>
                <w:rFonts w:hint="eastAsia"/>
                <w:i/>
                <w:sz w:val="18"/>
                <w:szCs w:val="18"/>
              </w:rPr>
            </w:pPr>
            <w:r>
              <w:rPr>
                <w:rFonts w:hint="eastAsia"/>
                <w:i/>
                <w:sz w:val="18"/>
                <w:szCs w:val="18"/>
              </w:rPr>
              <w:t>需求中明确的业务流程，或组合不同功能模块而形成一个大的功能。</w:t>
            </w:r>
          </w:p>
        </w:tc>
      </w:tr>
      <w:tr w14:paraId="42805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236" w:type="dxa"/>
            <w:shd w:val="clear" w:color="auto" w:fill="D9D9D9"/>
            <w:noWrap w:val="0"/>
            <w:vAlign w:val="top"/>
          </w:tcPr>
          <w:p w14:paraId="193839F6">
            <w:pPr>
              <w:rPr>
                <w:rFonts w:hint="eastAsia"/>
                <w:sz w:val="18"/>
                <w:szCs w:val="18"/>
              </w:rPr>
            </w:pPr>
            <w:r>
              <w:rPr>
                <w:rFonts w:hint="eastAsia"/>
                <w:sz w:val="18"/>
                <w:szCs w:val="18"/>
              </w:rPr>
              <w:t>测试方法</w:t>
            </w:r>
          </w:p>
        </w:tc>
        <w:tc>
          <w:tcPr>
            <w:tcW w:w="6484" w:type="dxa"/>
            <w:noWrap w:val="0"/>
            <w:vAlign w:val="top"/>
          </w:tcPr>
          <w:p w14:paraId="67C50EA5">
            <w:pPr>
              <w:rPr>
                <w:rFonts w:hint="eastAsia"/>
                <w:i/>
                <w:sz w:val="18"/>
                <w:szCs w:val="18"/>
              </w:rPr>
            </w:pPr>
            <w:r>
              <w:rPr>
                <w:rFonts w:hint="eastAsia"/>
                <w:i/>
                <w:sz w:val="18"/>
                <w:szCs w:val="18"/>
              </w:rPr>
              <w:t>利用有效的和无效的数据来执行各个用例、用例流或功能，以核实以下内容：</w:t>
            </w:r>
          </w:p>
          <w:p w14:paraId="5E4A83C7">
            <w:pPr>
              <w:rPr>
                <w:rFonts w:hint="eastAsia"/>
                <w:i/>
                <w:sz w:val="18"/>
                <w:szCs w:val="18"/>
              </w:rPr>
            </w:pPr>
            <w:r>
              <w:rPr>
                <w:rFonts w:hint="eastAsia"/>
                <w:i/>
                <w:sz w:val="18"/>
                <w:szCs w:val="18"/>
              </w:rPr>
              <w:t>在使用有效数据时得到预期的结果。</w:t>
            </w:r>
          </w:p>
          <w:p w14:paraId="0FF65273">
            <w:pPr>
              <w:rPr>
                <w:rFonts w:hint="eastAsia"/>
                <w:i/>
                <w:sz w:val="18"/>
                <w:szCs w:val="18"/>
              </w:rPr>
            </w:pPr>
            <w:r>
              <w:rPr>
                <w:rFonts w:hint="eastAsia"/>
                <w:i/>
                <w:sz w:val="18"/>
                <w:szCs w:val="18"/>
              </w:rPr>
              <w:t>在使用无效数据时显示相应的错误消息或警告消息。</w:t>
            </w:r>
          </w:p>
          <w:p w14:paraId="1C5A55C6">
            <w:pPr>
              <w:rPr>
                <w:rFonts w:hint="eastAsia"/>
                <w:i/>
                <w:sz w:val="18"/>
                <w:szCs w:val="18"/>
              </w:rPr>
            </w:pPr>
            <w:r>
              <w:rPr>
                <w:rFonts w:hint="eastAsia"/>
                <w:i/>
                <w:sz w:val="18"/>
                <w:szCs w:val="18"/>
              </w:rPr>
              <w:t>各业务规则都得到了正确的应用。</w:t>
            </w:r>
          </w:p>
        </w:tc>
      </w:tr>
      <w:tr w14:paraId="73933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236" w:type="dxa"/>
            <w:shd w:val="clear" w:color="auto" w:fill="D9D9D9"/>
            <w:noWrap w:val="0"/>
            <w:vAlign w:val="top"/>
          </w:tcPr>
          <w:p w14:paraId="778D5FC5">
            <w:pPr>
              <w:rPr>
                <w:rFonts w:hint="eastAsia"/>
                <w:sz w:val="18"/>
                <w:szCs w:val="18"/>
              </w:rPr>
            </w:pPr>
            <w:r>
              <w:rPr>
                <w:rFonts w:hint="eastAsia"/>
                <w:sz w:val="18"/>
                <w:szCs w:val="18"/>
              </w:rPr>
              <w:t>测试完成准则</w:t>
            </w:r>
          </w:p>
        </w:tc>
        <w:tc>
          <w:tcPr>
            <w:tcW w:w="6484" w:type="dxa"/>
            <w:noWrap w:val="0"/>
            <w:vAlign w:val="top"/>
          </w:tcPr>
          <w:p w14:paraId="12803564">
            <w:pPr>
              <w:rPr>
                <w:rFonts w:hint="eastAsia"/>
                <w:color w:val="000000"/>
                <w:sz w:val="18"/>
                <w:szCs w:val="18"/>
              </w:rPr>
            </w:pPr>
            <w:r>
              <w:rPr>
                <w:rFonts w:hint="eastAsia" w:ascii="宋体" w:hAnsi="宋体"/>
                <w:i/>
                <w:iCs/>
                <w:sz w:val="18"/>
                <w:szCs w:val="18"/>
              </w:rPr>
              <w:t>[所有的数据库访问方法和进程都按照设计的方式运行，数据没有遭到损坏。</w:t>
            </w:r>
            <w:r>
              <w:rPr>
                <w:rFonts w:ascii="宋体" w:hAnsi="宋体"/>
                <w:i/>
                <w:iCs/>
                <w:sz w:val="18"/>
                <w:szCs w:val="18"/>
              </w:rPr>
              <w:t>]</w:t>
            </w:r>
          </w:p>
        </w:tc>
      </w:tr>
      <w:tr w14:paraId="06108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236" w:type="dxa"/>
            <w:shd w:val="clear" w:color="auto" w:fill="D9D9D9"/>
            <w:noWrap w:val="0"/>
            <w:vAlign w:val="top"/>
          </w:tcPr>
          <w:p w14:paraId="5078B5B3">
            <w:pPr>
              <w:rPr>
                <w:rFonts w:hint="eastAsia"/>
                <w:color w:val="000000"/>
                <w:sz w:val="18"/>
                <w:szCs w:val="18"/>
              </w:rPr>
            </w:pPr>
            <w:r>
              <w:rPr>
                <w:rFonts w:hint="eastAsia"/>
                <w:sz w:val="18"/>
                <w:szCs w:val="18"/>
              </w:rPr>
              <w:t>测试重点和优先级</w:t>
            </w:r>
          </w:p>
        </w:tc>
        <w:tc>
          <w:tcPr>
            <w:tcW w:w="6484" w:type="dxa"/>
            <w:noWrap w:val="0"/>
            <w:vAlign w:val="top"/>
          </w:tcPr>
          <w:p w14:paraId="256E6EEA">
            <w:pPr>
              <w:rPr>
                <w:rFonts w:hint="eastAsia"/>
                <w:i/>
                <w:sz w:val="18"/>
                <w:szCs w:val="18"/>
              </w:rPr>
            </w:pPr>
            <w:r>
              <w:rPr>
                <w:rFonts w:hint="eastAsia"/>
                <w:i/>
                <w:sz w:val="18"/>
                <w:szCs w:val="18"/>
              </w:rPr>
              <w:t>测试重点指在测试过程中需着重测试的地方，优先级可以根据需求及严重来定</w:t>
            </w:r>
          </w:p>
        </w:tc>
      </w:tr>
      <w:tr w14:paraId="72DA7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236" w:type="dxa"/>
            <w:shd w:val="clear" w:color="auto" w:fill="D9D9D9"/>
            <w:noWrap w:val="0"/>
            <w:vAlign w:val="top"/>
          </w:tcPr>
          <w:p w14:paraId="558EEB5C">
            <w:pPr>
              <w:rPr>
                <w:rFonts w:hint="eastAsia"/>
                <w:color w:val="000000"/>
                <w:sz w:val="18"/>
                <w:szCs w:val="18"/>
              </w:rPr>
            </w:pPr>
            <w:r>
              <w:rPr>
                <w:rFonts w:hint="eastAsia"/>
                <w:sz w:val="18"/>
                <w:szCs w:val="18"/>
              </w:rPr>
              <w:t>需要考虑的特殊事项</w:t>
            </w:r>
          </w:p>
        </w:tc>
        <w:tc>
          <w:tcPr>
            <w:tcW w:w="6484" w:type="dxa"/>
            <w:noWrap w:val="0"/>
            <w:vAlign w:val="top"/>
          </w:tcPr>
          <w:p w14:paraId="326B6C49">
            <w:pPr>
              <w:rPr>
                <w:rFonts w:hint="eastAsia"/>
                <w:i/>
                <w:sz w:val="18"/>
                <w:szCs w:val="18"/>
              </w:rPr>
            </w:pPr>
            <w:r>
              <w:rPr>
                <w:rFonts w:hint="eastAsia"/>
                <w:i/>
                <w:sz w:val="18"/>
                <w:szCs w:val="18"/>
              </w:rPr>
              <w:t>确定或说明那些将对功能测试的实施和执行造成影响的事项或因素（内部的或外部的）</w:t>
            </w:r>
          </w:p>
        </w:tc>
      </w:tr>
    </w:tbl>
    <w:p w14:paraId="0F0A10F1">
      <w:pPr>
        <w:pStyle w:val="3"/>
        <w:rPr>
          <w:rFonts w:hint="eastAsia"/>
        </w:rPr>
      </w:pPr>
      <w:bookmarkStart w:id="13" w:name="_Toc131588828"/>
      <w:r>
        <w:rPr>
          <w:rFonts w:hint="eastAsia"/>
        </w:rPr>
        <w:t>功能测试</w:t>
      </w:r>
      <w:bookmarkEnd w:id="13"/>
    </w:p>
    <w:p w14:paraId="653F8459">
      <w:pPr>
        <w:rPr>
          <w:rFonts w:hint="eastAsia"/>
          <w:i/>
        </w:rPr>
      </w:pPr>
      <w:r>
        <w:rPr>
          <w:rFonts w:hint="eastAsia"/>
          <w:i/>
        </w:rPr>
        <w:t>对测试对象的功能测试应侧重于所有可直接追踪到用例或业务功能和业务规则的测试需求。这种测试的目标是核实数据的接受、处理和检索是否正确，以及业务规则的实施是否恰当。此类测试基于黑盒技术，该技术通过图形用户界面（GUI）与应用程序进行交互，并对交互的输出或结果进行分析，以此来核实应用程序及其内部进程。以下为各种应用程序列出了推荐使用的测试概要：</w:t>
      </w: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6484"/>
      </w:tblGrid>
      <w:tr w14:paraId="3C5E8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236" w:type="dxa"/>
            <w:shd w:val="clear" w:color="auto" w:fill="D9D9D9"/>
            <w:noWrap w:val="0"/>
            <w:vAlign w:val="top"/>
          </w:tcPr>
          <w:p w14:paraId="5FEC1EA1">
            <w:pPr>
              <w:rPr>
                <w:rFonts w:hint="eastAsia"/>
                <w:sz w:val="18"/>
                <w:szCs w:val="18"/>
              </w:rPr>
            </w:pPr>
            <w:r>
              <w:rPr>
                <w:rFonts w:hint="eastAsia"/>
                <w:sz w:val="18"/>
                <w:szCs w:val="18"/>
              </w:rPr>
              <w:t>测试目标</w:t>
            </w:r>
          </w:p>
        </w:tc>
        <w:tc>
          <w:tcPr>
            <w:tcW w:w="6484" w:type="dxa"/>
            <w:noWrap w:val="0"/>
            <w:vAlign w:val="top"/>
          </w:tcPr>
          <w:p w14:paraId="2EFA1493">
            <w:pPr>
              <w:rPr>
                <w:rFonts w:hint="eastAsia"/>
                <w:i/>
                <w:sz w:val="18"/>
                <w:szCs w:val="18"/>
              </w:rPr>
            </w:pPr>
            <w:r>
              <w:rPr>
                <w:rFonts w:hint="eastAsia"/>
                <w:i/>
                <w:sz w:val="18"/>
                <w:szCs w:val="18"/>
              </w:rPr>
              <w:t>确保测试的功能正常，其中包括导航，数据输入，处理和检索等功能。</w:t>
            </w:r>
          </w:p>
        </w:tc>
      </w:tr>
      <w:tr w14:paraId="7CFCE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236" w:type="dxa"/>
            <w:shd w:val="clear" w:color="auto" w:fill="D9D9D9"/>
            <w:noWrap w:val="0"/>
            <w:vAlign w:val="top"/>
          </w:tcPr>
          <w:p w14:paraId="3084E6E1">
            <w:pPr>
              <w:rPr>
                <w:rFonts w:hint="eastAsia"/>
                <w:sz w:val="18"/>
                <w:szCs w:val="18"/>
              </w:rPr>
            </w:pPr>
            <w:r>
              <w:rPr>
                <w:rFonts w:hint="eastAsia"/>
                <w:sz w:val="18"/>
                <w:szCs w:val="18"/>
              </w:rPr>
              <w:t>测试范围</w:t>
            </w:r>
          </w:p>
        </w:tc>
        <w:tc>
          <w:tcPr>
            <w:tcW w:w="6484" w:type="dxa"/>
            <w:noWrap w:val="0"/>
            <w:vAlign w:val="top"/>
          </w:tcPr>
          <w:p w14:paraId="2D72FE06">
            <w:pPr>
              <w:rPr>
                <w:rFonts w:hint="eastAsia"/>
                <w:i/>
                <w:sz w:val="18"/>
                <w:szCs w:val="18"/>
              </w:rPr>
            </w:pPr>
          </w:p>
        </w:tc>
      </w:tr>
      <w:tr w14:paraId="299D2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236" w:type="dxa"/>
            <w:shd w:val="clear" w:color="auto" w:fill="D9D9D9"/>
            <w:noWrap w:val="0"/>
            <w:vAlign w:val="top"/>
          </w:tcPr>
          <w:p w14:paraId="68A89FC0">
            <w:pPr>
              <w:rPr>
                <w:rFonts w:hint="eastAsia"/>
                <w:sz w:val="18"/>
                <w:szCs w:val="18"/>
              </w:rPr>
            </w:pPr>
            <w:r>
              <w:rPr>
                <w:rFonts w:hint="eastAsia"/>
                <w:sz w:val="18"/>
                <w:szCs w:val="18"/>
              </w:rPr>
              <w:t>测试方法</w:t>
            </w:r>
          </w:p>
        </w:tc>
        <w:tc>
          <w:tcPr>
            <w:tcW w:w="6484" w:type="dxa"/>
            <w:noWrap w:val="0"/>
            <w:vAlign w:val="top"/>
          </w:tcPr>
          <w:p w14:paraId="08C1444B">
            <w:pPr>
              <w:rPr>
                <w:rFonts w:hint="eastAsia"/>
                <w:i/>
                <w:sz w:val="18"/>
                <w:szCs w:val="18"/>
              </w:rPr>
            </w:pPr>
            <w:r>
              <w:rPr>
                <w:rFonts w:hint="eastAsia"/>
                <w:i/>
                <w:sz w:val="18"/>
                <w:szCs w:val="18"/>
              </w:rPr>
              <w:t>利用有效的和无效的数据来执行各个用例、用例流或功能，以核实以下内容：</w:t>
            </w:r>
          </w:p>
          <w:p w14:paraId="6CD54C78">
            <w:pPr>
              <w:rPr>
                <w:rFonts w:hint="eastAsia"/>
                <w:i/>
                <w:sz w:val="18"/>
                <w:szCs w:val="18"/>
              </w:rPr>
            </w:pPr>
            <w:r>
              <w:rPr>
                <w:rFonts w:hint="eastAsia"/>
                <w:i/>
                <w:sz w:val="18"/>
                <w:szCs w:val="18"/>
              </w:rPr>
              <w:t>在使用有效数据时得到预期的结果。</w:t>
            </w:r>
          </w:p>
          <w:p w14:paraId="119EC140">
            <w:pPr>
              <w:rPr>
                <w:rFonts w:hint="eastAsia"/>
                <w:i/>
                <w:sz w:val="18"/>
                <w:szCs w:val="18"/>
              </w:rPr>
            </w:pPr>
            <w:r>
              <w:rPr>
                <w:rFonts w:hint="eastAsia"/>
                <w:i/>
                <w:sz w:val="18"/>
                <w:szCs w:val="18"/>
              </w:rPr>
              <w:t>在使用无效数据时显示相应的错误消息或警告消息。</w:t>
            </w:r>
          </w:p>
          <w:p w14:paraId="10F8233E">
            <w:pPr>
              <w:rPr>
                <w:rFonts w:hint="eastAsia"/>
                <w:i/>
                <w:sz w:val="18"/>
                <w:szCs w:val="18"/>
              </w:rPr>
            </w:pPr>
            <w:r>
              <w:rPr>
                <w:rFonts w:hint="eastAsia"/>
                <w:i/>
                <w:sz w:val="18"/>
                <w:szCs w:val="18"/>
              </w:rPr>
              <w:t>各业务规则都得到了正确的应用</w:t>
            </w:r>
          </w:p>
        </w:tc>
      </w:tr>
      <w:tr w14:paraId="263FE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236" w:type="dxa"/>
            <w:shd w:val="clear" w:color="auto" w:fill="D9D9D9"/>
            <w:noWrap w:val="0"/>
            <w:vAlign w:val="top"/>
          </w:tcPr>
          <w:p w14:paraId="7782C34B">
            <w:pPr>
              <w:pStyle w:val="20"/>
              <w:pBdr>
                <w:bottom w:val="none" w:color="auto" w:sz="0" w:space="0"/>
              </w:pBdr>
              <w:tabs>
                <w:tab w:val="clear" w:pos="4153"/>
                <w:tab w:val="clear" w:pos="8306"/>
              </w:tabs>
              <w:snapToGrid/>
              <w:jc w:val="both"/>
              <w:rPr>
                <w:rFonts w:hint="eastAsia"/>
                <w:color w:val="000000"/>
              </w:rPr>
            </w:pPr>
            <w:r>
              <w:rPr>
                <w:rFonts w:hint="eastAsia"/>
                <w:color w:val="000000"/>
              </w:rPr>
              <w:t>测试完成准则</w:t>
            </w:r>
          </w:p>
        </w:tc>
        <w:tc>
          <w:tcPr>
            <w:tcW w:w="6484" w:type="dxa"/>
            <w:noWrap w:val="0"/>
            <w:vAlign w:val="top"/>
          </w:tcPr>
          <w:p w14:paraId="2E28CD09">
            <w:pPr>
              <w:rPr>
                <w:rFonts w:hint="eastAsia"/>
                <w:color w:val="000000"/>
                <w:sz w:val="18"/>
                <w:szCs w:val="18"/>
              </w:rPr>
            </w:pPr>
          </w:p>
        </w:tc>
      </w:tr>
      <w:tr w14:paraId="72E08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236" w:type="dxa"/>
            <w:shd w:val="clear" w:color="auto" w:fill="D9D9D9"/>
            <w:noWrap w:val="0"/>
            <w:vAlign w:val="top"/>
          </w:tcPr>
          <w:p w14:paraId="3D8FACCE">
            <w:pPr>
              <w:rPr>
                <w:rFonts w:hint="eastAsia"/>
                <w:color w:val="000000"/>
                <w:sz w:val="18"/>
                <w:szCs w:val="18"/>
              </w:rPr>
            </w:pPr>
            <w:r>
              <w:rPr>
                <w:rFonts w:hint="eastAsia"/>
                <w:sz w:val="18"/>
                <w:szCs w:val="18"/>
              </w:rPr>
              <w:t>测试重点和优先级</w:t>
            </w:r>
          </w:p>
        </w:tc>
        <w:tc>
          <w:tcPr>
            <w:tcW w:w="6484" w:type="dxa"/>
            <w:noWrap w:val="0"/>
            <w:vAlign w:val="top"/>
          </w:tcPr>
          <w:p w14:paraId="5B62AF3A">
            <w:pPr>
              <w:rPr>
                <w:rFonts w:hint="eastAsia"/>
                <w:i/>
                <w:sz w:val="18"/>
                <w:szCs w:val="18"/>
              </w:rPr>
            </w:pPr>
          </w:p>
        </w:tc>
      </w:tr>
      <w:tr w14:paraId="2D464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236" w:type="dxa"/>
            <w:shd w:val="clear" w:color="auto" w:fill="D9D9D9"/>
            <w:noWrap w:val="0"/>
            <w:vAlign w:val="top"/>
          </w:tcPr>
          <w:p w14:paraId="4564FACA">
            <w:pPr>
              <w:rPr>
                <w:rFonts w:hint="eastAsia"/>
                <w:color w:val="000000"/>
                <w:sz w:val="18"/>
                <w:szCs w:val="18"/>
              </w:rPr>
            </w:pPr>
            <w:r>
              <w:rPr>
                <w:rFonts w:hint="eastAsia"/>
                <w:sz w:val="18"/>
                <w:szCs w:val="18"/>
              </w:rPr>
              <w:t>需要考虑的特殊事项</w:t>
            </w:r>
          </w:p>
        </w:tc>
        <w:tc>
          <w:tcPr>
            <w:tcW w:w="6484" w:type="dxa"/>
            <w:noWrap w:val="0"/>
            <w:vAlign w:val="top"/>
          </w:tcPr>
          <w:p w14:paraId="3162933E">
            <w:pPr>
              <w:rPr>
                <w:rFonts w:hint="eastAsia"/>
                <w:i/>
                <w:sz w:val="18"/>
                <w:szCs w:val="18"/>
              </w:rPr>
            </w:pPr>
            <w:r>
              <w:rPr>
                <w:rFonts w:hint="eastAsia"/>
                <w:i/>
                <w:sz w:val="18"/>
                <w:szCs w:val="18"/>
              </w:rPr>
              <w:t>确定或说明那些将对功能测试的实施和执行造成影响的事项或因素（内部的或外部的）</w:t>
            </w:r>
          </w:p>
        </w:tc>
      </w:tr>
    </w:tbl>
    <w:p w14:paraId="44847F04">
      <w:pPr>
        <w:pStyle w:val="3"/>
        <w:rPr>
          <w:rFonts w:hint="eastAsia"/>
        </w:rPr>
      </w:pPr>
      <w:bookmarkStart w:id="14" w:name="_Toc131588829"/>
      <w:r>
        <w:rPr>
          <w:rFonts w:hint="eastAsia"/>
        </w:rPr>
        <w:t>用户界面测试</w:t>
      </w:r>
      <w:bookmarkEnd w:id="14"/>
    </w:p>
    <w:p w14:paraId="65B433F5">
      <w:pPr>
        <w:rPr>
          <w:rFonts w:hint="eastAsia"/>
          <w:i/>
        </w:rPr>
      </w:pPr>
      <w:r>
        <w:rPr>
          <w:rFonts w:hint="eastAsia"/>
          <w:i/>
        </w:rPr>
        <w:t>用户界面（UI）测试用于核实用户与软件之间的交互。UI测试的目标是确保用户界面会通过测试对象的功能来为用户提供相应的访问或浏览功能。另外，UI测试还可确保UI中的对象按照预期的方式运行，并符合公司或行业的标准。</w:t>
      </w: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6484"/>
      </w:tblGrid>
      <w:tr w14:paraId="032FB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236" w:type="dxa"/>
            <w:shd w:val="clear" w:color="auto" w:fill="D9D9D9"/>
            <w:noWrap w:val="0"/>
            <w:vAlign w:val="top"/>
          </w:tcPr>
          <w:p w14:paraId="357A5284">
            <w:pPr>
              <w:rPr>
                <w:rFonts w:hint="eastAsia"/>
                <w:sz w:val="18"/>
                <w:szCs w:val="18"/>
              </w:rPr>
            </w:pPr>
            <w:bookmarkStart w:id="15" w:name="OLE_LINK1"/>
            <w:r>
              <w:rPr>
                <w:rFonts w:hint="eastAsia"/>
                <w:sz w:val="18"/>
                <w:szCs w:val="18"/>
              </w:rPr>
              <w:t>测试目标</w:t>
            </w:r>
          </w:p>
        </w:tc>
        <w:tc>
          <w:tcPr>
            <w:tcW w:w="6484" w:type="dxa"/>
            <w:noWrap w:val="0"/>
            <w:vAlign w:val="top"/>
          </w:tcPr>
          <w:p w14:paraId="6A9BBFB4">
            <w:pPr>
              <w:rPr>
                <w:rFonts w:hint="eastAsia"/>
                <w:i/>
                <w:sz w:val="18"/>
                <w:szCs w:val="18"/>
              </w:rPr>
            </w:pPr>
            <w:r>
              <w:rPr>
                <w:rFonts w:hint="eastAsia"/>
                <w:i/>
                <w:sz w:val="18"/>
                <w:szCs w:val="18"/>
              </w:rPr>
              <w:t>核实以下内容：通过测试进行的浏览可正确反映业务的功能和需求，这种浏览包括窗口与窗口之间、字段与字段之间的浏览，以及各种访问方法（Tab键、鼠标移动、和快捷键）的使用</w:t>
            </w:r>
          </w:p>
          <w:p w14:paraId="6909AA0D">
            <w:pPr>
              <w:rPr>
                <w:rFonts w:hint="eastAsia"/>
                <w:i/>
                <w:sz w:val="18"/>
                <w:szCs w:val="18"/>
              </w:rPr>
            </w:pPr>
            <w:r>
              <w:rPr>
                <w:rFonts w:hint="eastAsia"/>
                <w:i/>
                <w:sz w:val="18"/>
                <w:szCs w:val="18"/>
              </w:rPr>
              <w:t>窗口的对象和特征（例如，菜单、大小、位置、状态和中心）都符合标准。。</w:t>
            </w:r>
          </w:p>
        </w:tc>
      </w:tr>
      <w:tr w14:paraId="46699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236" w:type="dxa"/>
            <w:shd w:val="clear" w:color="auto" w:fill="D9D9D9"/>
            <w:noWrap w:val="0"/>
            <w:vAlign w:val="top"/>
          </w:tcPr>
          <w:p w14:paraId="1D4BA897">
            <w:pPr>
              <w:rPr>
                <w:rFonts w:hint="eastAsia"/>
                <w:sz w:val="18"/>
                <w:szCs w:val="18"/>
              </w:rPr>
            </w:pPr>
            <w:r>
              <w:rPr>
                <w:rFonts w:hint="eastAsia"/>
                <w:sz w:val="18"/>
                <w:szCs w:val="18"/>
              </w:rPr>
              <w:t>测试范围</w:t>
            </w:r>
          </w:p>
        </w:tc>
        <w:tc>
          <w:tcPr>
            <w:tcW w:w="6484" w:type="dxa"/>
            <w:noWrap w:val="0"/>
            <w:vAlign w:val="top"/>
          </w:tcPr>
          <w:p w14:paraId="7207F7E1">
            <w:pPr>
              <w:rPr>
                <w:rFonts w:hint="eastAsia"/>
                <w:i/>
                <w:sz w:val="18"/>
                <w:szCs w:val="18"/>
              </w:rPr>
            </w:pPr>
          </w:p>
        </w:tc>
      </w:tr>
      <w:tr w14:paraId="3C084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236" w:type="dxa"/>
            <w:shd w:val="clear" w:color="auto" w:fill="D9D9D9"/>
            <w:noWrap w:val="0"/>
            <w:vAlign w:val="top"/>
          </w:tcPr>
          <w:p w14:paraId="36386201">
            <w:pPr>
              <w:rPr>
                <w:rFonts w:hint="eastAsia"/>
                <w:sz w:val="18"/>
                <w:szCs w:val="18"/>
              </w:rPr>
            </w:pPr>
            <w:r>
              <w:rPr>
                <w:rFonts w:hint="eastAsia"/>
                <w:sz w:val="18"/>
                <w:szCs w:val="18"/>
              </w:rPr>
              <w:t>测试方法</w:t>
            </w:r>
          </w:p>
        </w:tc>
        <w:tc>
          <w:tcPr>
            <w:tcW w:w="6484" w:type="dxa"/>
            <w:noWrap w:val="0"/>
            <w:vAlign w:val="top"/>
          </w:tcPr>
          <w:p w14:paraId="0465D372">
            <w:pPr>
              <w:rPr>
                <w:rFonts w:hint="eastAsia"/>
                <w:i/>
                <w:sz w:val="18"/>
                <w:szCs w:val="18"/>
              </w:rPr>
            </w:pPr>
            <w:r>
              <w:rPr>
                <w:rFonts w:hint="eastAsia"/>
                <w:i/>
                <w:sz w:val="18"/>
                <w:szCs w:val="18"/>
              </w:rPr>
              <w:t>为每个窗口创建或修改测试，以核实各个应用程序窗口和对象都可正确地进行浏览，并处于正常的对象状态</w:t>
            </w:r>
          </w:p>
        </w:tc>
      </w:tr>
      <w:tr w14:paraId="61A59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236" w:type="dxa"/>
            <w:shd w:val="clear" w:color="auto" w:fill="D9D9D9"/>
            <w:noWrap w:val="0"/>
            <w:vAlign w:val="top"/>
          </w:tcPr>
          <w:p w14:paraId="737239BE">
            <w:pPr>
              <w:pStyle w:val="20"/>
              <w:pBdr>
                <w:bottom w:val="none" w:color="auto" w:sz="0" w:space="0"/>
              </w:pBdr>
              <w:tabs>
                <w:tab w:val="clear" w:pos="4153"/>
                <w:tab w:val="clear" w:pos="8306"/>
              </w:tabs>
              <w:snapToGrid/>
              <w:jc w:val="both"/>
              <w:rPr>
                <w:rFonts w:hint="eastAsia"/>
                <w:color w:val="000000"/>
              </w:rPr>
            </w:pPr>
            <w:r>
              <w:rPr>
                <w:rFonts w:hint="eastAsia"/>
                <w:color w:val="000000"/>
              </w:rPr>
              <w:t>测试完成准则</w:t>
            </w:r>
          </w:p>
        </w:tc>
        <w:tc>
          <w:tcPr>
            <w:tcW w:w="6484" w:type="dxa"/>
            <w:noWrap w:val="0"/>
            <w:vAlign w:val="top"/>
          </w:tcPr>
          <w:p w14:paraId="6357EFD3">
            <w:pPr>
              <w:rPr>
                <w:rFonts w:hint="eastAsia"/>
                <w:i/>
                <w:color w:val="000000"/>
                <w:sz w:val="18"/>
                <w:szCs w:val="18"/>
              </w:rPr>
            </w:pPr>
            <w:r>
              <w:rPr>
                <w:rFonts w:hint="eastAsia"/>
                <w:i/>
                <w:color w:val="000000"/>
                <w:sz w:val="18"/>
                <w:szCs w:val="18"/>
              </w:rPr>
              <w:t>成功地核实出各个窗口都与基准版本保持一致，或符合可接受标准</w:t>
            </w:r>
          </w:p>
        </w:tc>
      </w:tr>
      <w:tr w14:paraId="53B9F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236" w:type="dxa"/>
            <w:shd w:val="clear" w:color="auto" w:fill="D9D9D9"/>
            <w:noWrap w:val="0"/>
            <w:vAlign w:val="top"/>
          </w:tcPr>
          <w:p w14:paraId="2607E134">
            <w:pPr>
              <w:rPr>
                <w:rFonts w:hint="eastAsia"/>
                <w:color w:val="000000"/>
                <w:sz w:val="18"/>
                <w:szCs w:val="18"/>
              </w:rPr>
            </w:pPr>
            <w:r>
              <w:rPr>
                <w:rFonts w:hint="eastAsia"/>
                <w:sz w:val="18"/>
                <w:szCs w:val="18"/>
              </w:rPr>
              <w:t>测试重点和优先级</w:t>
            </w:r>
          </w:p>
        </w:tc>
        <w:tc>
          <w:tcPr>
            <w:tcW w:w="6484" w:type="dxa"/>
            <w:noWrap w:val="0"/>
            <w:vAlign w:val="top"/>
          </w:tcPr>
          <w:p w14:paraId="0E62B7A8">
            <w:pPr>
              <w:rPr>
                <w:rFonts w:hint="eastAsia"/>
                <w:i/>
                <w:sz w:val="18"/>
                <w:szCs w:val="18"/>
              </w:rPr>
            </w:pPr>
          </w:p>
        </w:tc>
      </w:tr>
      <w:tr w14:paraId="41038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236" w:type="dxa"/>
            <w:shd w:val="clear" w:color="auto" w:fill="D9D9D9"/>
            <w:noWrap w:val="0"/>
            <w:vAlign w:val="top"/>
          </w:tcPr>
          <w:p w14:paraId="598B1392">
            <w:pPr>
              <w:rPr>
                <w:rFonts w:hint="eastAsia"/>
                <w:color w:val="000000"/>
                <w:sz w:val="18"/>
                <w:szCs w:val="18"/>
              </w:rPr>
            </w:pPr>
            <w:r>
              <w:rPr>
                <w:rFonts w:hint="eastAsia"/>
                <w:sz w:val="18"/>
                <w:szCs w:val="18"/>
              </w:rPr>
              <w:t>需要考虑的特殊事项</w:t>
            </w:r>
          </w:p>
        </w:tc>
        <w:tc>
          <w:tcPr>
            <w:tcW w:w="6484" w:type="dxa"/>
            <w:noWrap w:val="0"/>
            <w:vAlign w:val="top"/>
          </w:tcPr>
          <w:p w14:paraId="1505D91D">
            <w:pPr>
              <w:rPr>
                <w:rFonts w:hint="eastAsia"/>
                <w:i/>
                <w:sz w:val="18"/>
                <w:szCs w:val="18"/>
              </w:rPr>
            </w:pPr>
          </w:p>
        </w:tc>
      </w:tr>
      <w:bookmarkEnd w:id="15"/>
    </w:tbl>
    <w:p w14:paraId="23FCE066">
      <w:pPr>
        <w:pStyle w:val="3"/>
        <w:rPr>
          <w:rFonts w:hint="eastAsia"/>
        </w:rPr>
      </w:pPr>
      <w:bookmarkStart w:id="16" w:name="_Toc131588830"/>
      <w:r>
        <w:rPr>
          <w:rFonts w:hint="eastAsia"/>
        </w:rPr>
        <w:t>性能测试</w:t>
      </w:r>
      <w:bookmarkEnd w:id="16"/>
    </w:p>
    <w:p w14:paraId="64EE942D">
      <w:pPr>
        <w:rPr>
          <w:rFonts w:hint="eastAsia"/>
          <w:i/>
        </w:rPr>
      </w:pPr>
      <w:r>
        <w:rPr>
          <w:rFonts w:hint="eastAsia"/>
          <w:i/>
        </w:rPr>
        <w:t>包括性能评测、负载测试和强度测试等</w:t>
      </w: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6484"/>
      </w:tblGrid>
      <w:tr w14:paraId="417F4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236" w:type="dxa"/>
            <w:shd w:val="clear" w:color="auto" w:fill="D9D9D9"/>
            <w:noWrap w:val="0"/>
            <w:vAlign w:val="top"/>
          </w:tcPr>
          <w:p w14:paraId="0E3C6E15">
            <w:pPr>
              <w:rPr>
                <w:rFonts w:hint="eastAsia"/>
                <w:sz w:val="18"/>
                <w:szCs w:val="18"/>
              </w:rPr>
            </w:pPr>
            <w:r>
              <w:rPr>
                <w:rFonts w:hint="eastAsia"/>
                <w:sz w:val="18"/>
                <w:szCs w:val="18"/>
              </w:rPr>
              <w:t>测试目标</w:t>
            </w:r>
          </w:p>
        </w:tc>
        <w:tc>
          <w:tcPr>
            <w:tcW w:w="6484" w:type="dxa"/>
            <w:noWrap w:val="0"/>
            <w:vAlign w:val="top"/>
          </w:tcPr>
          <w:p w14:paraId="0F189F5B">
            <w:pPr>
              <w:rPr>
                <w:rFonts w:hint="eastAsia"/>
                <w:i/>
                <w:sz w:val="18"/>
                <w:szCs w:val="18"/>
              </w:rPr>
            </w:pPr>
            <w:r>
              <w:rPr>
                <w:rFonts w:hint="eastAsia"/>
                <w:i/>
                <w:sz w:val="18"/>
                <w:szCs w:val="18"/>
              </w:rPr>
              <w:t>核实所指定的事务或业务功能在以下情况下的性能行为：</w:t>
            </w:r>
          </w:p>
          <w:p w14:paraId="6DDA0954">
            <w:pPr>
              <w:rPr>
                <w:rFonts w:hint="eastAsia"/>
                <w:i/>
                <w:sz w:val="18"/>
                <w:szCs w:val="18"/>
              </w:rPr>
            </w:pPr>
            <w:r>
              <w:rPr>
                <w:rFonts w:hint="eastAsia"/>
                <w:i/>
                <w:sz w:val="18"/>
                <w:szCs w:val="18"/>
              </w:rPr>
              <w:t>正常的预期工作量</w:t>
            </w:r>
          </w:p>
          <w:p w14:paraId="5BCBE607">
            <w:pPr>
              <w:rPr>
                <w:rFonts w:hint="eastAsia"/>
                <w:i/>
                <w:sz w:val="18"/>
                <w:szCs w:val="18"/>
              </w:rPr>
            </w:pPr>
            <w:r>
              <w:rPr>
                <w:rFonts w:hint="eastAsia"/>
                <w:i/>
                <w:sz w:val="18"/>
                <w:szCs w:val="18"/>
              </w:rPr>
              <w:t>预期的最繁重工作量。</w:t>
            </w:r>
          </w:p>
          <w:p w14:paraId="29125B52">
            <w:pPr>
              <w:rPr>
                <w:rFonts w:hint="eastAsia" w:ascii="宋体" w:hAnsi="宋体"/>
                <w:i/>
                <w:iCs/>
                <w:sz w:val="18"/>
                <w:szCs w:val="18"/>
              </w:rPr>
            </w:pPr>
            <w:r>
              <w:rPr>
                <w:rFonts w:hint="eastAsia" w:ascii="宋体" w:hAnsi="宋体"/>
                <w:i/>
                <w:iCs/>
                <w:sz w:val="18"/>
                <w:szCs w:val="18"/>
              </w:rPr>
              <w:t>连接或模拟了最大实际（实际允许）数量的客户机</w:t>
            </w:r>
          </w:p>
          <w:p w14:paraId="09896CDD">
            <w:pPr>
              <w:rPr>
                <w:rFonts w:hint="eastAsia"/>
                <w:i/>
                <w:sz w:val="18"/>
                <w:szCs w:val="18"/>
              </w:rPr>
            </w:pPr>
            <w:r>
              <w:rPr>
                <w:rFonts w:hint="eastAsia" w:ascii="宋体" w:hAnsi="宋体"/>
                <w:i/>
                <w:iCs/>
                <w:sz w:val="18"/>
                <w:szCs w:val="18"/>
              </w:rPr>
              <w:t>多个用户对相同的数据或帐户执行相同的事务</w:t>
            </w:r>
          </w:p>
        </w:tc>
      </w:tr>
      <w:tr w14:paraId="14F2B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236" w:type="dxa"/>
            <w:shd w:val="clear" w:color="auto" w:fill="D9D9D9"/>
            <w:noWrap w:val="0"/>
            <w:vAlign w:val="top"/>
          </w:tcPr>
          <w:p w14:paraId="5FBD1C7C">
            <w:pPr>
              <w:rPr>
                <w:rFonts w:hint="eastAsia"/>
                <w:sz w:val="18"/>
                <w:szCs w:val="18"/>
              </w:rPr>
            </w:pPr>
            <w:r>
              <w:rPr>
                <w:rFonts w:hint="eastAsia"/>
                <w:sz w:val="18"/>
                <w:szCs w:val="18"/>
              </w:rPr>
              <w:t>测试范围</w:t>
            </w:r>
          </w:p>
        </w:tc>
        <w:tc>
          <w:tcPr>
            <w:tcW w:w="6484" w:type="dxa"/>
            <w:noWrap w:val="0"/>
            <w:vAlign w:val="top"/>
          </w:tcPr>
          <w:p w14:paraId="4738579E">
            <w:pPr>
              <w:rPr>
                <w:rFonts w:hint="eastAsia"/>
                <w:i/>
                <w:sz w:val="18"/>
                <w:szCs w:val="18"/>
              </w:rPr>
            </w:pPr>
          </w:p>
        </w:tc>
      </w:tr>
      <w:tr w14:paraId="0DAFC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236" w:type="dxa"/>
            <w:shd w:val="clear" w:color="auto" w:fill="D9D9D9"/>
            <w:noWrap w:val="0"/>
            <w:vAlign w:val="top"/>
          </w:tcPr>
          <w:p w14:paraId="4B59AF70">
            <w:pPr>
              <w:rPr>
                <w:rFonts w:hint="eastAsia"/>
                <w:sz w:val="18"/>
                <w:szCs w:val="18"/>
              </w:rPr>
            </w:pPr>
            <w:r>
              <w:rPr>
                <w:rFonts w:hint="eastAsia"/>
                <w:sz w:val="18"/>
                <w:szCs w:val="18"/>
              </w:rPr>
              <w:t>测试方法</w:t>
            </w:r>
          </w:p>
        </w:tc>
        <w:tc>
          <w:tcPr>
            <w:tcW w:w="6484" w:type="dxa"/>
            <w:noWrap w:val="0"/>
            <w:vAlign w:val="top"/>
          </w:tcPr>
          <w:p w14:paraId="3C75D8F1">
            <w:pPr>
              <w:rPr>
                <w:rFonts w:hint="eastAsia"/>
                <w:i/>
                <w:sz w:val="18"/>
                <w:szCs w:val="18"/>
              </w:rPr>
            </w:pPr>
            <w:r>
              <w:rPr>
                <w:rFonts w:hint="eastAsia"/>
                <w:i/>
                <w:sz w:val="18"/>
                <w:szCs w:val="18"/>
              </w:rPr>
              <w:t>使用为功能或业务周期测试制定的测试过程。</w:t>
            </w:r>
          </w:p>
          <w:p w14:paraId="55DD27AC">
            <w:pPr>
              <w:rPr>
                <w:rFonts w:hint="eastAsia"/>
                <w:i/>
                <w:sz w:val="18"/>
                <w:szCs w:val="18"/>
              </w:rPr>
            </w:pPr>
            <w:r>
              <w:rPr>
                <w:rFonts w:hint="eastAsia"/>
                <w:i/>
                <w:sz w:val="18"/>
                <w:szCs w:val="18"/>
              </w:rPr>
              <w:t>通过修改数据文件来增加事务数量，或通过修改脚本来增加每项事务的迭代数量。</w:t>
            </w:r>
          </w:p>
          <w:p w14:paraId="4DC0CC48">
            <w:pPr>
              <w:rPr>
                <w:rFonts w:hint="eastAsia"/>
                <w:i/>
                <w:sz w:val="18"/>
                <w:szCs w:val="18"/>
              </w:rPr>
            </w:pPr>
            <w:r>
              <w:rPr>
                <w:rFonts w:hint="eastAsia"/>
                <w:i/>
                <w:sz w:val="18"/>
                <w:szCs w:val="18"/>
              </w:rPr>
              <w:t>脚本应该在一台计算机上运行（最好是以单个用户、单个事务为基准），并在多个客户机（虚拟的或实际的客户机，请参见下面的“需要考虑的特殊事项”）上重复。</w:t>
            </w:r>
          </w:p>
          <w:p w14:paraId="398CE98C">
            <w:pPr>
              <w:rPr>
                <w:rFonts w:hint="eastAsia"/>
                <w:sz w:val="18"/>
                <w:szCs w:val="18"/>
              </w:rPr>
            </w:pPr>
            <w:r>
              <w:rPr>
                <w:rFonts w:hint="eastAsia" w:ascii="宋体" w:hAnsi="宋体"/>
                <w:i/>
                <w:iCs/>
                <w:sz w:val="18"/>
                <w:szCs w:val="18"/>
              </w:rPr>
              <w:t>要对有限的资源进行测试，就应该在一台计算机上运行测试，而且应该减少或限制服务器上的RAM和DASD</w:t>
            </w:r>
          </w:p>
        </w:tc>
      </w:tr>
      <w:tr w14:paraId="10065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236" w:type="dxa"/>
            <w:shd w:val="clear" w:color="auto" w:fill="D9D9D9"/>
            <w:noWrap w:val="0"/>
            <w:vAlign w:val="top"/>
          </w:tcPr>
          <w:p w14:paraId="69677080">
            <w:pPr>
              <w:pStyle w:val="20"/>
              <w:pBdr>
                <w:bottom w:val="none" w:color="auto" w:sz="0" w:space="0"/>
              </w:pBdr>
              <w:tabs>
                <w:tab w:val="clear" w:pos="4153"/>
                <w:tab w:val="clear" w:pos="8306"/>
              </w:tabs>
              <w:snapToGrid/>
              <w:jc w:val="both"/>
              <w:rPr>
                <w:rFonts w:hint="eastAsia"/>
                <w:color w:val="000000"/>
              </w:rPr>
            </w:pPr>
            <w:r>
              <w:rPr>
                <w:rFonts w:hint="eastAsia"/>
                <w:color w:val="000000"/>
              </w:rPr>
              <w:t>测试完成准则</w:t>
            </w:r>
          </w:p>
        </w:tc>
        <w:tc>
          <w:tcPr>
            <w:tcW w:w="6484" w:type="dxa"/>
            <w:noWrap w:val="0"/>
            <w:vAlign w:val="top"/>
          </w:tcPr>
          <w:p w14:paraId="6BCA0CFF">
            <w:pPr>
              <w:rPr>
                <w:rFonts w:hint="eastAsia"/>
                <w:i/>
                <w:color w:val="000000"/>
                <w:sz w:val="18"/>
                <w:szCs w:val="18"/>
              </w:rPr>
            </w:pPr>
            <w:r>
              <w:rPr>
                <w:rFonts w:hint="eastAsia" w:ascii="宋体" w:hAnsi="宋体"/>
                <w:i/>
                <w:iCs/>
                <w:sz w:val="18"/>
                <w:szCs w:val="18"/>
              </w:rPr>
              <w:t>所计划的测试已全部执行，并且在达到或超出指定的系统限制时没有出现任何软件故障，或者导致系统出现故障条件的并不在指定的条件范围之内。</w:t>
            </w:r>
          </w:p>
        </w:tc>
      </w:tr>
      <w:tr w14:paraId="3386D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236" w:type="dxa"/>
            <w:shd w:val="clear" w:color="auto" w:fill="D9D9D9"/>
            <w:noWrap w:val="0"/>
            <w:vAlign w:val="top"/>
          </w:tcPr>
          <w:p w14:paraId="7307956C">
            <w:pPr>
              <w:rPr>
                <w:rFonts w:hint="eastAsia"/>
                <w:color w:val="000000"/>
                <w:sz w:val="18"/>
                <w:szCs w:val="18"/>
              </w:rPr>
            </w:pPr>
            <w:r>
              <w:rPr>
                <w:rFonts w:hint="eastAsia"/>
                <w:sz w:val="18"/>
                <w:szCs w:val="18"/>
              </w:rPr>
              <w:t>测试重点和优先级</w:t>
            </w:r>
          </w:p>
        </w:tc>
        <w:tc>
          <w:tcPr>
            <w:tcW w:w="6484" w:type="dxa"/>
            <w:noWrap w:val="0"/>
            <w:vAlign w:val="top"/>
          </w:tcPr>
          <w:p w14:paraId="1BA3306C">
            <w:pPr>
              <w:rPr>
                <w:rFonts w:hint="eastAsia"/>
                <w:i/>
                <w:sz w:val="18"/>
                <w:szCs w:val="18"/>
              </w:rPr>
            </w:pPr>
          </w:p>
        </w:tc>
      </w:tr>
      <w:tr w14:paraId="0CE92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236" w:type="dxa"/>
            <w:shd w:val="clear" w:color="auto" w:fill="D9D9D9"/>
            <w:noWrap w:val="0"/>
            <w:vAlign w:val="top"/>
          </w:tcPr>
          <w:p w14:paraId="677054D2">
            <w:pPr>
              <w:rPr>
                <w:rFonts w:hint="eastAsia"/>
                <w:color w:val="000000"/>
                <w:sz w:val="18"/>
                <w:szCs w:val="18"/>
              </w:rPr>
            </w:pPr>
            <w:r>
              <w:rPr>
                <w:rFonts w:hint="eastAsia"/>
                <w:sz w:val="18"/>
                <w:szCs w:val="18"/>
              </w:rPr>
              <w:t>需要考虑的特殊事项</w:t>
            </w:r>
          </w:p>
        </w:tc>
        <w:tc>
          <w:tcPr>
            <w:tcW w:w="6484" w:type="dxa"/>
            <w:noWrap w:val="0"/>
            <w:vAlign w:val="top"/>
          </w:tcPr>
          <w:p w14:paraId="466EC848">
            <w:pPr>
              <w:rPr>
                <w:rFonts w:hint="eastAsia"/>
                <w:i/>
                <w:sz w:val="18"/>
                <w:szCs w:val="18"/>
              </w:rPr>
            </w:pPr>
            <w:r>
              <w:rPr>
                <w:rFonts w:hint="eastAsia"/>
                <w:i/>
                <w:sz w:val="18"/>
                <w:szCs w:val="18"/>
              </w:rPr>
              <w:t>综合的性能测试还包括在服务器上添加后台工作量。</w:t>
            </w:r>
          </w:p>
          <w:p w14:paraId="1D26810F">
            <w:pPr>
              <w:rPr>
                <w:rFonts w:hint="eastAsia"/>
                <w:i/>
                <w:sz w:val="18"/>
                <w:szCs w:val="18"/>
              </w:rPr>
            </w:pPr>
            <w:r>
              <w:rPr>
                <w:rFonts w:hint="eastAsia"/>
                <w:i/>
                <w:sz w:val="18"/>
                <w:szCs w:val="18"/>
              </w:rPr>
              <w:t>可采用多种方法来执行此操作，其中包括：</w:t>
            </w:r>
          </w:p>
          <w:p w14:paraId="7C408398">
            <w:pPr>
              <w:rPr>
                <w:rFonts w:hint="eastAsia"/>
                <w:i/>
                <w:sz w:val="18"/>
                <w:szCs w:val="18"/>
              </w:rPr>
            </w:pPr>
            <w:r>
              <w:rPr>
                <w:rFonts w:hint="eastAsia"/>
                <w:i/>
                <w:sz w:val="18"/>
                <w:szCs w:val="18"/>
              </w:rPr>
              <w:t>直接将“事务强行分配到”服务器上，这通常以“结构化语言”（SQL）调用的形式来实现。</w:t>
            </w:r>
          </w:p>
          <w:p w14:paraId="7BBBB36B">
            <w:pPr>
              <w:rPr>
                <w:rFonts w:hint="eastAsia"/>
                <w:i/>
                <w:sz w:val="18"/>
                <w:szCs w:val="18"/>
              </w:rPr>
            </w:pPr>
            <w:r>
              <w:rPr>
                <w:rFonts w:hint="eastAsia"/>
                <w:i/>
                <w:sz w:val="18"/>
                <w:szCs w:val="18"/>
              </w:rPr>
              <w:t>通过创建“虚拟的”用户负载来模拟许多个（通常为数百个）客户机。此负载可通过“远程终端仿真（Remote Terminal Emulation</w:t>
            </w:r>
            <w:r>
              <w:rPr>
                <w:i/>
                <w:sz w:val="18"/>
                <w:szCs w:val="18"/>
              </w:rPr>
              <w:t>）</w:t>
            </w:r>
            <w:r>
              <w:rPr>
                <w:rFonts w:hint="eastAsia"/>
                <w:i/>
                <w:sz w:val="18"/>
                <w:szCs w:val="18"/>
              </w:rPr>
              <w:t>工具来实现。此技术还可用于在网络中加载“流量”。</w:t>
            </w:r>
          </w:p>
          <w:p w14:paraId="7726472D">
            <w:pPr>
              <w:rPr>
                <w:rFonts w:hint="eastAsia"/>
                <w:i/>
                <w:sz w:val="18"/>
                <w:szCs w:val="18"/>
              </w:rPr>
            </w:pPr>
            <w:r>
              <w:rPr>
                <w:rFonts w:hint="eastAsia"/>
                <w:i/>
                <w:sz w:val="18"/>
                <w:szCs w:val="18"/>
              </w:rPr>
              <w:t>使用多台实际客户机（每台客户机都运行测试脚本）在系统上添加负载。</w:t>
            </w:r>
          </w:p>
          <w:p w14:paraId="37AAA56E">
            <w:pPr>
              <w:rPr>
                <w:rFonts w:hint="eastAsia"/>
                <w:i/>
                <w:sz w:val="18"/>
                <w:szCs w:val="18"/>
              </w:rPr>
            </w:pPr>
            <w:r>
              <w:rPr>
                <w:rFonts w:hint="eastAsia"/>
                <w:i/>
                <w:sz w:val="18"/>
                <w:szCs w:val="18"/>
              </w:rPr>
              <w:t>性能测试应该在专用的计算机上或在专用的机时内执行，以便实现完全的控制和精确的评测。</w:t>
            </w:r>
          </w:p>
          <w:p w14:paraId="0EDE47FA">
            <w:pPr>
              <w:rPr>
                <w:rFonts w:hint="eastAsia"/>
                <w:i/>
                <w:sz w:val="18"/>
                <w:szCs w:val="18"/>
              </w:rPr>
            </w:pPr>
            <w:r>
              <w:rPr>
                <w:rFonts w:hint="eastAsia"/>
                <w:i/>
                <w:sz w:val="18"/>
                <w:szCs w:val="18"/>
              </w:rPr>
              <w:t>性能测试所用的数据库应该是实际大小或相同缩放比例的数据库。</w:t>
            </w:r>
          </w:p>
        </w:tc>
      </w:tr>
    </w:tbl>
    <w:p w14:paraId="2C3ED6A3">
      <w:pPr>
        <w:pStyle w:val="3"/>
        <w:rPr>
          <w:rFonts w:hint="eastAsia"/>
        </w:rPr>
      </w:pPr>
      <w:bookmarkStart w:id="17" w:name="_Toc131588831"/>
      <w:r>
        <w:rPr>
          <w:rFonts w:hint="eastAsia"/>
        </w:rPr>
        <w:t>安全性和访问控制测试</w:t>
      </w:r>
      <w:bookmarkEnd w:id="17"/>
    </w:p>
    <w:p w14:paraId="06D2DF3C">
      <w:pPr>
        <w:rPr>
          <w:rFonts w:hint="eastAsia"/>
          <w:i/>
        </w:rPr>
      </w:pPr>
      <w:r>
        <w:rPr>
          <w:rFonts w:hint="eastAsia"/>
          <w:i/>
        </w:rPr>
        <w:t>安全性和访问控制测试侧重于安全性的两个关键方面：应用程序级别的安全性，包括对数据或业务功能的访问。系统级别的安全性，包括对系统的登录或远程访问。</w:t>
      </w: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6484"/>
      </w:tblGrid>
      <w:tr w14:paraId="73541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236" w:type="dxa"/>
            <w:shd w:val="clear" w:color="auto" w:fill="D9D9D9"/>
            <w:noWrap w:val="0"/>
            <w:vAlign w:val="top"/>
          </w:tcPr>
          <w:p w14:paraId="7FD9308E">
            <w:pPr>
              <w:rPr>
                <w:rFonts w:hint="eastAsia"/>
                <w:sz w:val="18"/>
                <w:szCs w:val="18"/>
              </w:rPr>
            </w:pPr>
            <w:r>
              <w:rPr>
                <w:rFonts w:hint="eastAsia"/>
                <w:sz w:val="18"/>
                <w:szCs w:val="18"/>
              </w:rPr>
              <w:t>测试目标</w:t>
            </w:r>
          </w:p>
        </w:tc>
        <w:tc>
          <w:tcPr>
            <w:tcW w:w="6484" w:type="dxa"/>
            <w:noWrap w:val="0"/>
            <w:vAlign w:val="top"/>
          </w:tcPr>
          <w:p w14:paraId="242CBC92">
            <w:pPr>
              <w:rPr>
                <w:rFonts w:hint="eastAsia"/>
                <w:i/>
                <w:sz w:val="18"/>
                <w:szCs w:val="18"/>
              </w:rPr>
            </w:pPr>
            <w:r>
              <w:rPr>
                <w:rFonts w:hint="eastAsia"/>
                <w:i/>
                <w:sz w:val="18"/>
                <w:szCs w:val="18"/>
              </w:rPr>
              <w:t>核实Actor只能访问其所属用户类型已被授权访问的那些功能或数据。核实只有具备系统和应用程序访问权限的Actor才能访问系统和应用程序。</w:t>
            </w:r>
          </w:p>
        </w:tc>
      </w:tr>
      <w:tr w14:paraId="2662C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236" w:type="dxa"/>
            <w:shd w:val="clear" w:color="auto" w:fill="D9D9D9"/>
            <w:noWrap w:val="0"/>
            <w:vAlign w:val="top"/>
          </w:tcPr>
          <w:p w14:paraId="7B205511">
            <w:pPr>
              <w:rPr>
                <w:rFonts w:hint="eastAsia"/>
                <w:sz w:val="18"/>
                <w:szCs w:val="18"/>
              </w:rPr>
            </w:pPr>
            <w:r>
              <w:rPr>
                <w:rFonts w:hint="eastAsia"/>
                <w:sz w:val="18"/>
                <w:szCs w:val="18"/>
              </w:rPr>
              <w:t>测试范围</w:t>
            </w:r>
          </w:p>
        </w:tc>
        <w:tc>
          <w:tcPr>
            <w:tcW w:w="6484" w:type="dxa"/>
            <w:noWrap w:val="0"/>
            <w:vAlign w:val="top"/>
          </w:tcPr>
          <w:p w14:paraId="7C7424D2">
            <w:pPr>
              <w:rPr>
                <w:rFonts w:hint="eastAsia"/>
                <w:i/>
                <w:sz w:val="18"/>
                <w:szCs w:val="18"/>
              </w:rPr>
            </w:pPr>
          </w:p>
        </w:tc>
      </w:tr>
      <w:tr w14:paraId="61B1A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236" w:type="dxa"/>
            <w:shd w:val="clear" w:color="auto" w:fill="D9D9D9"/>
            <w:noWrap w:val="0"/>
            <w:vAlign w:val="top"/>
          </w:tcPr>
          <w:p w14:paraId="2BB3C03E">
            <w:pPr>
              <w:rPr>
                <w:rFonts w:hint="eastAsia"/>
                <w:sz w:val="18"/>
                <w:szCs w:val="18"/>
              </w:rPr>
            </w:pPr>
            <w:r>
              <w:rPr>
                <w:rFonts w:hint="eastAsia"/>
                <w:sz w:val="18"/>
                <w:szCs w:val="18"/>
              </w:rPr>
              <w:t>测试方法</w:t>
            </w:r>
          </w:p>
        </w:tc>
        <w:tc>
          <w:tcPr>
            <w:tcW w:w="6484" w:type="dxa"/>
            <w:noWrap w:val="0"/>
            <w:vAlign w:val="top"/>
          </w:tcPr>
          <w:p w14:paraId="78CF9125">
            <w:pPr>
              <w:rPr>
                <w:rFonts w:hint="eastAsia"/>
                <w:i/>
                <w:sz w:val="18"/>
                <w:szCs w:val="18"/>
              </w:rPr>
            </w:pPr>
            <w:r>
              <w:rPr>
                <w:rFonts w:hint="eastAsia"/>
                <w:i/>
                <w:sz w:val="18"/>
                <w:szCs w:val="18"/>
              </w:rPr>
              <w:t>确定并列出各用户类型及其被授权访问的功能或数据。</w:t>
            </w:r>
          </w:p>
          <w:p w14:paraId="19BBABB3">
            <w:pPr>
              <w:rPr>
                <w:rFonts w:hint="eastAsia"/>
                <w:i/>
                <w:sz w:val="18"/>
                <w:szCs w:val="18"/>
              </w:rPr>
            </w:pPr>
            <w:r>
              <w:rPr>
                <w:rFonts w:hint="eastAsia"/>
                <w:i/>
                <w:sz w:val="18"/>
                <w:szCs w:val="18"/>
              </w:rPr>
              <w:t>为各用户类型创建测试，并通过创建各用户类型所特有的事务来核实其权限。</w:t>
            </w:r>
          </w:p>
          <w:p w14:paraId="3D23A55D">
            <w:pPr>
              <w:rPr>
                <w:rFonts w:hint="eastAsia"/>
                <w:i/>
                <w:sz w:val="18"/>
                <w:szCs w:val="18"/>
              </w:rPr>
            </w:pPr>
            <w:r>
              <w:rPr>
                <w:rFonts w:hint="eastAsia"/>
                <w:i/>
                <w:sz w:val="18"/>
                <w:szCs w:val="18"/>
              </w:rPr>
              <w:t>修改用户类型并为相同的用户重新运行测试。对于每种用户类型，确保正确地提供或拒绝了这些附加的功能或数据</w:t>
            </w:r>
          </w:p>
        </w:tc>
      </w:tr>
      <w:tr w14:paraId="0E534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236" w:type="dxa"/>
            <w:shd w:val="clear" w:color="auto" w:fill="D9D9D9"/>
            <w:noWrap w:val="0"/>
            <w:vAlign w:val="top"/>
          </w:tcPr>
          <w:p w14:paraId="17333872">
            <w:pPr>
              <w:pStyle w:val="20"/>
              <w:pBdr>
                <w:bottom w:val="none" w:color="auto" w:sz="0" w:space="0"/>
              </w:pBdr>
              <w:tabs>
                <w:tab w:val="clear" w:pos="4153"/>
                <w:tab w:val="clear" w:pos="8306"/>
              </w:tabs>
              <w:snapToGrid/>
              <w:jc w:val="both"/>
              <w:rPr>
                <w:rFonts w:hint="eastAsia"/>
                <w:color w:val="000000"/>
              </w:rPr>
            </w:pPr>
            <w:r>
              <w:rPr>
                <w:rFonts w:hint="eastAsia"/>
                <w:color w:val="000000"/>
              </w:rPr>
              <w:t>测试完成准则</w:t>
            </w:r>
          </w:p>
        </w:tc>
        <w:tc>
          <w:tcPr>
            <w:tcW w:w="6484" w:type="dxa"/>
            <w:noWrap w:val="0"/>
            <w:vAlign w:val="top"/>
          </w:tcPr>
          <w:p w14:paraId="645E3E24">
            <w:pPr>
              <w:rPr>
                <w:rFonts w:hint="eastAsia"/>
                <w:i/>
                <w:color w:val="000000"/>
                <w:sz w:val="18"/>
                <w:szCs w:val="18"/>
              </w:rPr>
            </w:pPr>
            <w:r>
              <w:rPr>
                <w:rFonts w:hint="eastAsia"/>
                <w:i/>
                <w:color w:val="000000"/>
                <w:sz w:val="18"/>
                <w:szCs w:val="18"/>
              </w:rPr>
              <w:t>成功地核实出各个窗口都与基准版本保持一致，或符合可接受标准。</w:t>
            </w:r>
          </w:p>
        </w:tc>
      </w:tr>
      <w:tr w14:paraId="1A353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236" w:type="dxa"/>
            <w:shd w:val="clear" w:color="auto" w:fill="D9D9D9"/>
            <w:noWrap w:val="0"/>
            <w:vAlign w:val="top"/>
          </w:tcPr>
          <w:p w14:paraId="456D0910">
            <w:pPr>
              <w:rPr>
                <w:rFonts w:hint="eastAsia"/>
                <w:color w:val="000000"/>
                <w:sz w:val="18"/>
                <w:szCs w:val="18"/>
              </w:rPr>
            </w:pPr>
            <w:r>
              <w:rPr>
                <w:rFonts w:hint="eastAsia"/>
                <w:sz w:val="18"/>
                <w:szCs w:val="18"/>
              </w:rPr>
              <w:t>测试重点和优先级</w:t>
            </w:r>
          </w:p>
        </w:tc>
        <w:tc>
          <w:tcPr>
            <w:tcW w:w="6484" w:type="dxa"/>
            <w:noWrap w:val="0"/>
            <w:vAlign w:val="top"/>
          </w:tcPr>
          <w:p w14:paraId="12AE0F3D">
            <w:pPr>
              <w:rPr>
                <w:rFonts w:hint="eastAsia"/>
                <w:i/>
                <w:sz w:val="18"/>
                <w:szCs w:val="18"/>
              </w:rPr>
            </w:pPr>
          </w:p>
        </w:tc>
      </w:tr>
      <w:tr w14:paraId="5E0FE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236" w:type="dxa"/>
            <w:shd w:val="clear" w:color="auto" w:fill="D9D9D9"/>
            <w:noWrap w:val="0"/>
            <w:vAlign w:val="top"/>
          </w:tcPr>
          <w:p w14:paraId="2DC49A84">
            <w:pPr>
              <w:rPr>
                <w:rFonts w:hint="eastAsia"/>
                <w:color w:val="000000"/>
                <w:sz w:val="18"/>
                <w:szCs w:val="18"/>
              </w:rPr>
            </w:pPr>
            <w:r>
              <w:rPr>
                <w:rFonts w:hint="eastAsia"/>
                <w:sz w:val="18"/>
                <w:szCs w:val="18"/>
              </w:rPr>
              <w:t>需要考虑的特殊事项</w:t>
            </w:r>
          </w:p>
        </w:tc>
        <w:tc>
          <w:tcPr>
            <w:tcW w:w="6484" w:type="dxa"/>
            <w:noWrap w:val="0"/>
            <w:vAlign w:val="top"/>
          </w:tcPr>
          <w:p w14:paraId="2EB6C04B">
            <w:pPr>
              <w:rPr>
                <w:rFonts w:hint="eastAsia"/>
                <w:i/>
                <w:sz w:val="18"/>
                <w:szCs w:val="18"/>
              </w:rPr>
            </w:pPr>
            <w:r>
              <w:rPr>
                <w:rFonts w:hint="eastAsia"/>
                <w:i/>
                <w:sz w:val="18"/>
                <w:szCs w:val="18"/>
              </w:rPr>
              <w:t>必须与相应的网络或系统管理员一直对系统访问权进行检查和讨论。由于此测试可能是网络管理可系统管理的职能，可能会不需要执行此测试</w:t>
            </w:r>
          </w:p>
        </w:tc>
      </w:tr>
    </w:tbl>
    <w:p w14:paraId="05C0483B">
      <w:pPr>
        <w:pStyle w:val="3"/>
        <w:rPr>
          <w:rFonts w:hint="eastAsia"/>
        </w:rPr>
      </w:pPr>
      <w:bookmarkStart w:id="18" w:name="_Toc131588832"/>
      <w:r>
        <w:rPr>
          <w:rFonts w:hint="eastAsia"/>
        </w:rPr>
        <w:t>安装测试</w:t>
      </w:r>
      <w:bookmarkEnd w:id="18"/>
    </w:p>
    <w:p w14:paraId="58737735">
      <w:pPr>
        <w:rPr>
          <w:rFonts w:hint="eastAsia"/>
          <w:i/>
        </w:rPr>
      </w:pPr>
      <w:r>
        <w:rPr>
          <w:rFonts w:hint="eastAsia"/>
          <w:i/>
        </w:rPr>
        <w:t>安装测试有两个目的。第一个目的是确保该软件在正常情况和异常情况的不同条件下　例如，进行首次安装、升级、完整的或自定义的安装　都能进行安装。异常情况包括磁盘空间不足、缺少目录创建权限等。第二个目的是核实软件在安装后可立即正常运行。这通常是指运行大量为功能测试制定的测试。</w:t>
      </w:r>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6"/>
        <w:gridCol w:w="6484"/>
      </w:tblGrid>
      <w:tr w14:paraId="4D158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236" w:type="dxa"/>
            <w:shd w:val="clear" w:color="auto" w:fill="D9D9D9"/>
            <w:noWrap w:val="0"/>
            <w:vAlign w:val="top"/>
          </w:tcPr>
          <w:p w14:paraId="192EB2FC">
            <w:pPr>
              <w:rPr>
                <w:rFonts w:hint="eastAsia"/>
                <w:sz w:val="18"/>
                <w:szCs w:val="18"/>
              </w:rPr>
            </w:pPr>
            <w:r>
              <w:rPr>
                <w:rFonts w:hint="eastAsia"/>
                <w:sz w:val="18"/>
                <w:szCs w:val="18"/>
              </w:rPr>
              <w:t>测试目标</w:t>
            </w:r>
          </w:p>
        </w:tc>
        <w:tc>
          <w:tcPr>
            <w:tcW w:w="6484" w:type="dxa"/>
            <w:noWrap w:val="0"/>
            <w:vAlign w:val="top"/>
          </w:tcPr>
          <w:p w14:paraId="1C28EC00">
            <w:pPr>
              <w:rPr>
                <w:rFonts w:hint="eastAsia"/>
                <w:i/>
                <w:sz w:val="18"/>
                <w:szCs w:val="18"/>
              </w:rPr>
            </w:pPr>
            <w:r>
              <w:rPr>
                <w:rFonts w:hint="eastAsia"/>
                <w:i/>
                <w:sz w:val="18"/>
                <w:szCs w:val="18"/>
              </w:rPr>
              <w:t>核实在以下情况下，测试对象可正确地安装到各种所需的硬件配置中：</w:t>
            </w:r>
          </w:p>
          <w:p w14:paraId="2BBD51C4">
            <w:pPr>
              <w:rPr>
                <w:i/>
                <w:sz w:val="18"/>
                <w:szCs w:val="18"/>
              </w:rPr>
            </w:pPr>
            <w:r>
              <w:rPr>
                <w:rFonts w:hint="eastAsia"/>
                <w:i/>
                <w:sz w:val="18"/>
                <w:szCs w:val="18"/>
              </w:rPr>
              <w:t>首次安装。以前从未安装过＜项目名称＞的新计算机</w:t>
            </w:r>
          </w:p>
          <w:p w14:paraId="563FD7AE">
            <w:pPr>
              <w:rPr>
                <w:i/>
                <w:sz w:val="18"/>
                <w:szCs w:val="18"/>
              </w:rPr>
            </w:pPr>
            <w:r>
              <w:rPr>
                <w:rFonts w:hint="eastAsia"/>
                <w:i/>
                <w:sz w:val="18"/>
                <w:szCs w:val="18"/>
              </w:rPr>
              <w:t>更新。以前安装过相同版本的＜项目名称＞的计算机</w:t>
            </w:r>
          </w:p>
          <w:p w14:paraId="39875B14">
            <w:pPr>
              <w:rPr>
                <w:rFonts w:hint="eastAsia"/>
                <w:i/>
                <w:sz w:val="18"/>
                <w:szCs w:val="18"/>
              </w:rPr>
            </w:pPr>
            <w:r>
              <w:rPr>
                <w:rFonts w:hint="eastAsia"/>
                <w:i/>
                <w:sz w:val="18"/>
                <w:szCs w:val="18"/>
              </w:rPr>
              <w:t>更新。以前安装过＜</w:t>
            </w:r>
            <w:r>
              <w:rPr>
                <w:i/>
                <w:sz w:val="18"/>
                <w:szCs w:val="18"/>
              </w:rPr>
              <w:t>Project Name&gt;</w:t>
            </w:r>
            <w:r>
              <w:rPr>
                <w:rFonts w:hint="eastAsia"/>
                <w:i/>
                <w:sz w:val="18"/>
                <w:szCs w:val="18"/>
              </w:rPr>
              <w:t>的较早版本的计算机</w:t>
            </w:r>
          </w:p>
        </w:tc>
      </w:tr>
      <w:tr w14:paraId="353F9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236" w:type="dxa"/>
            <w:shd w:val="clear" w:color="auto" w:fill="D9D9D9"/>
            <w:noWrap w:val="0"/>
            <w:vAlign w:val="top"/>
          </w:tcPr>
          <w:p w14:paraId="4B2353E0">
            <w:pPr>
              <w:rPr>
                <w:rFonts w:hint="eastAsia"/>
                <w:sz w:val="18"/>
                <w:szCs w:val="18"/>
              </w:rPr>
            </w:pPr>
            <w:r>
              <w:rPr>
                <w:rFonts w:hint="eastAsia"/>
                <w:sz w:val="18"/>
                <w:szCs w:val="18"/>
              </w:rPr>
              <w:t>测试范围</w:t>
            </w:r>
          </w:p>
        </w:tc>
        <w:tc>
          <w:tcPr>
            <w:tcW w:w="6484" w:type="dxa"/>
            <w:noWrap w:val="0"/>
            <w:vAlign w:val="top"/>
          </w:tcPr>
          <w:p w14:paraId="240FD914">
            <w:pPr>
              <w:rPr>
                <w:rFonts w:hint="eastAsia"/>
                <w:i/>
                <w:sz w:val="18"/>
                <w:szCs w:val="18"/>
              </w:rPr>
            </w:pPr>
          </w:p>
        </w:tc>
      </w:tr>
      <w:tr w14:paraId="2FE90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236" w:type="dxa"/>
            <w:shd w:val="clear" w:color="auto" w:fill="D9D9D9"/>
            <w:noWrap w:val="0"/>
            <w:vAlign w:val="top"/>
          </w:tcPr>
          <w:p w14:paraId="224F7FA3">
            <w:pPr>
              <w:rPr>
                <w:rFonts w:hint="eastAsia"/>
                <w:sz w:val="18"/>
                <w:szCs w:val="18"/>
              </w:rPr>
            </w:pPr>
            <w:r>
              <w:rPr>
                <w:rFonts w:hint="eastAsia"/>
                <w:sz w:val="18"/>
                <w:szCs w:val="18"/>
              </w:rPr>
              <w:t>测试方法</w:t>
            </w:r>
          </w:p>
        </w:tc>
        <w:tc>
          <w:tcPr>
            <w:tcW w:w="6484" w:type="dxa"/>
            <w:noWrap w:val="0"/>
            <w:vAlign w:val="top"/>
          </w:tcPr>
          <w:p w14:paraId="58020959">
            <w:pPr>
              <w:rPr>
                <w:i/>
                <w:sz w:val="18"/>
                <w:szCs w:val="18"/>
              </w:rPr>
            </w:pPr>
            <w:r>
              <w:rPr>
                <w:rFonts w:hint="eastAsia"/>
                <w:i/>
                <w:sz w:val="18"/>
                <w:szCs w:val="18"/>
              </w:rPr>
              <w:t>手工开发脚本或开发自动脚本，以验证目标计算机的状况　首次安装＜项目名称＞从未安装过；＜项目名称＞安装过相同或较早的版本。启动或执行安装。</w:t>
            </w:r>
          </w:p>
          <w:p w14:paraId="2DFF5DE4">
            <w:pPr>
              <w:rPr>
                <w:rFonts w:hint="eastAsia"/>
                <w:i/>
                <w:sz w:val="18"/>
                <w:szCs w:val="18"/>
              </w:rPr>
            </w:pPr>
            <w:r>
              <w:rPr>
                <w:rFonts w:hint="eastAsia" w:ascii="Batang" w:hAnsi="Batang" w:eastAsia="Batang" w:cs="Batang"/>
                <w:i/>
                <w:sz w:val="18"/>
                <w:szCs w:val="18"/>
              </w:rPr>
              <w:tab/>
            </w:r>
            <w:r>
              <w:rPr>
                <w:rFonts w:hint="eastAsia"/>
                <w:i/>
                <w:sz w:val="18"/>
                <w:szCs w:val="18"/>
              </w:rPr>
              <w:t>使用预先确定的功能测试脚本子集来运行事务。</w:t>
            </w:r>
          </w:p>
        </w:tc>
      </w:tr>
      <w:tr w14:paraId="0D61E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236" w:type="dxa"/>
            <w:shd w:val="clear" w:color="auto" w:fill="D9D9D9"/>
            <w:noWrap w:val="0"/>
            <w:vAlign w:val="top"/>
          </w:tcPr>
          <w:p w14:paraId="28A34315">
            <w:pPr>
              <w:pStyle w:val="20"/>
              <w:pBdr>
                <w:bottom w:val="none" w:color="auto" w:sz="0" w:space="0"/>
              </w:pBdr>
              <w:tabs>
                <w:tab w:val="clear" w:pos="4153"/>
                <w:tab w:val="clear" w:pos="8306"/>
              </w:tabs>
              <w:snapToGrid/>
              <w:jc w:val="both"/>
              <w:rPr>
                <w:rFonts w:hint="eastAsia"/>
                <w:color w:val="000000"/>
              </w:rPr>
            </w:pPr>
            <w:r>
              <w:rPr>
                <w:rFonts w:hint="eastAsia"/>
                <w:color w:val="000000"/>
              </w:rPr>
              <w:t>测试完成准则</w:t>
            </w:r>
          </w:p>
        </w:tc>
        <w:tc>
          <w:tcPr>
            <w:tcW w:w="6484" w:type="dxa"/>
            <w:noWrap w:val="0"/>
            <w:vAlign w:val="top"/>
          </w:tcPr>
          <w:p w14:paraId="6625A431">
            <w:pPr>
              <w:rPr>
                <w:rFonts w:hint="eastAsia"/>
                <w:i/>
                <w:color w:val="000000"/>
                <w:sz w:val="18"/>
                <w:szCs w:val="18"/>
              </w:rPr>
            </w:pPr>
            <w:r>
              <w:rPr>
                <w:rFonts w:hint="eastAsia"/>
                <w:i/>
                <w:color w:val="000000"/>
                <w:sz w:val="18"/>
                <w:szCs w:val="18"/>
              </w:rPr>
              <w:t>＜项目名称＞事务成功执行，没有出现任何故障</w:t>
            </w:r>
          </w:p>
        </w:tc>
      </w:tr>
      <w:tr w14:paraId="2A5C7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236" w:type="dxa"/>
            <w:shd w:val="clear" w:color="auto" w:fill="D9D9D9"/>
            <w:noWrap w:val="0"/>
            <w:vAlign w:val="top"/>
          </w:tcPr>
          <w:p w14:paraId="289C6016">
            <w:pPr>
              <w:rPr>
                <w:rFonts w:hint="eastAsia"/>
                <w:color w:val="000000"/>
                <w:sz w:val="18"/>
                <w:szCs w:val="18"/>
              </w:rPr>
            </w:pPr>
            <w:r>
              <w:rPr>
                <w:rFonts w:hint="eastAsia"/>
                <w:sz w:val="18"/>
                <w:szCs w:val="18"/>
              </w:rPr>
              <w:t>测试重点和优先级</w:t>
            </w:r>
          </w:p>
        </w:tc>
        <w:tc>
          <w:tcPr>
            <w:tcW w:w="6484" w:type="dxa"/>
            <w:noWrap w:val="0"/>
            <w:vAlign w:val="top"/>
          </w:tcPr>
          <w:p w14:paraId="6F9FCF0B">
            <w:pPr>
              <w:rPr>
                <w:rFonts w:hint="eastAsia"/>
                <w:i/>
                <w:sz w:val="18"/>
                <w:szCs w:val="18"/>
              </w:rPr>
            </w:pPr>
          </w:p>
        </w:tc>
      </w:tr>
      <w:tr w14:paraId="722BC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2236" w:type="dxa"/>
            <w:shd w:val="clear" w:color="auto" w:fill="D9D9D9"/>
            <w:noWrap w:val="0"/>
            <w:vAlign w:val="top"/>
          </w:tcPr>
          <w:p w14:paraId="2D054D57">
            <w:pPr>
              <w:rPr>
                <w:rFonts w:hint="eastAsia"/>
                <w:color w:val="000000"/>
                <w:sz w:val="18"/>
                <w:szCs w:val="18"/>
              </w:rPr>
            </w:pPr>
            <w:r>
              <w:rPr>
                <w:rFonts w:hint="eastAsia"/>
                <w:sz w:val="18"/>
                <w:szCs w:val="18"/>
              </w:rPr>
              <w:t>需要考虑的特殊事项</w:t>
            </w:r>
          </w:p>
        </w:tc>
        <w:tc>
          <w:tcPr>
            <w:tcW w:w="6484" w:type="dxa"/>
            <w:noWrap w:val="0"/>
            <w:vAlign w:val="top"/>
          </w:tcPr>
          <w:p w14:paraId="726BA421">
            <w:pPr>
              <w:rPr>
                <w:rFonts w:hint="eastAsia"/>
                <w:i/>
                <w:sz w:val="18"/>
                <w:szCs w:val="18"/>
              </w:rPr>
            </w:pPr>
            <w:r>
              <w:rPr>
                <w:rFonts w:hint="eastAsia"/>
                <w:i/>
                <w:sz w:val="18"/>
                <w:szCs w:val="18"/>
              </w:rPr>
              <w:t>应该选择＜项目名称＞的哪些事务才能准确地测试出＜项目名称＞应用程序已经成功安装，而且没有遗漏主要的软件构件？</w:t>
            </w:r>
          </w:p>
        </w:tc>
      </w:tr>
      <w:bookmarkEnd w:id="1"/>
      <w:bookmarkEnd w:id="2"/>
    </w:tbl>
    <w:p w14:paraId="5098584E">
      <w:pPr>
        <w:pStyle w:val="2"/>
        <w:spacing w:before="0" w:after="0" w:line="240" w:lineRule="atLeast"/>
        <w:ind w:left="431" w:hanging="431"/>
        <w:rPr>
          <w:rFonts w:hint="eastAsia" w:ascii="微软雅黑" w:hAnsi="微软雅黑" w:eastAsia="微软雅黑"/>
          <w:sz w:val="36"/>
          <w:szCs w:val="36"/>
        </w:rPr>
      </w:pPr>
      <w:bookmarkStart w:id="19" w:name="_Toc286844669"/>
      <w:r>
        <w:rPr>
          <w:rFonts w:hint="eastAsia" w:ascii="微软雅黑" w:hAnsi="微软雅黑" w:eastAsia="微软雅黑"/>
          <w:sz w:val="36"/>
          <w:szCs w:val="36"/>
        </w:rPr>
        <w:t>测试提交文档</w:t>
      </w:r>
      <w:bookmarkEnd w:id="19"/>
    </w:p>
    <w:p w14:paraId="1B5DA98F">
      <w:pPr>
        <w:snapToGrid w:val="0"/>
        <w:rPr>
          <w:rFonts w:hint="eastAsia" w:ascii="微软雅黑" w:hAnsi="微软雅黑" w:eastAsia="微软雅黑"/>
          <w:i/>
          <w:sz w:val="18"/>
          <w:szCs w:val="18"/>
        </w:rPr>
      </w:pPr>
      <w:r>
        <w:rPr>
          <w:rFonts w:hint="eastAsia" w:ascii="微软雅黑" w:hAnsi="微软雅黑" w:eastAsia="微软雅黑"/>
          <w:i/>
          <w:color w:val="0000CC"/>
        </w:rPr>
        <w:t>（已删除模板提示）</w:t>
      </w:r>
    </w:p>
    <w:tbl>
      <w:tblPr>
        <w:tblStyle w:val="3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76"/>
        <w:gridCol w:w="1560"/>
        <w:gridCol w:w="4586"/>
      </w:tblGrid>
      <w:tr w14:paraId="583C84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2376" w:type="dxa"/>
            <w:shd w:val="clear" w:color="auto" w:fill="D9D9D9"/>
            <w:noWrap w:val="0"/>
            <w:vAlign w:val="top"/>
          </w:tcPr>
          <w:p w14:paraId="392B88F6">
            <w:pPr>
              <w:snapToGrid w:val="0"/>
              <w:jc w:val="center"/>
              <w:rPr>
                <w:rFonts w:hint="eastAsia" w:ascii="微软雅黑" w:hAnsi="微软雅黑" w:eastAsia="微软雅黑"/>
                <w:b/>
                <w:sz w:val="18"/>
                <w:szCs w:val="18"/>
              </w:rPr>
            </w:pPr>
            <w:r>
              <w:rPr>
                <w:rFonts w:hint="eastAsia" w:ascii="微软雅黑" w:hAnsi="微软雅黑" w:eastAsia="微软雅黑"/>
                <w:b/>
                <w:sz w:val="18"/>
                <w:szCs w:val="18"/>
              </w:rPr>
              <w:t>文档说明</w:t>
            </w:r>
          </w:p>
        </w:tc>
        <w:tc>
          <w:tcPr>
            <w:tcW w:w="1560" w:type="dxa"/>
            <w:shd w:val="clear" w:color="auto" w:fill="D9D9D9"/>
            <w:noWrap w:val="0"/>
            <w:vAlign w:val="top"/>
          </w:tcPr>
          <w:p w14:paraId="0FEE5DFF">
            <w:pPr>
              <w:snapToGrid w:val="0"/>
              <w:jc w:val="center"/>
              <w:rPr>
                <w:rFonts w:hint="eastAsia" w:ascii="微软雅黑" w:hAnsi="微软雅黑" w:eastAsia="微软雅黑"/>
                <w:b/>
                <w:sz w:val="18"/>
                <w:szCs w:val="18"/>
              </w:rPr>
            </w:pPr>
            <w:r>
              <w:rPr>
                <w:rFonts w:hint="eastAsia" w:ascii="微软雅黑" w:hAnsi="微软雅黑" w:eastAsia="微软雅黑"/>
                <w:b/>
                <w:sz w:val="18"/>
                <w:szCs w:val="18"/>
              </w:rPr>
              <w:t>作者</w:t>
            </w:r>
          </w:p>
        </w:tc>
        <w:tc>
          <w:tcPr>
            <w:tcW w:w="4586" w:type="dxa"/>
            <w:shd w:val="clear" w:color="auto" w:fill="D9D9D9"/>
            <w:noWrap w:val="0"/>
            <w:vAlign w:val="top"/>
          </w:tcPr>
          <w:p w14:paraId="6B168C0E">
            <w:pPr>
              <w:snapToGrid w:val="0"/>
              <w:jc w:val="center"/>
              <w:rPr>
                <w:rFonts w:hint="eastAsia" w:ascii="微软雅黑" w:hAnsi="微软雅黑" w:eastAsia="微软雅黑"/>
                <w:b/>
                <w:sz w:val="18"/>
                <w:szCs w:val="18"/>
              </w:rPr>
            </w:pPr>
            <w:r>
              <w:rPr>
                <w:rFonts w:hint="eastAsia" w:ascii="微软雅黑" w:hAnsi="微软雅黑" w:eastAsia="微软雅黑"/>
                <w:b/>
                <w:sz w:val="18"/>
                <w:szCs w:val="18"/>
              </w:rPr>
              <w:t>文档位置(配置库)</w:t>
            </w:r>
          </w:p>
        </w:tc>
      </w:tr>
      <w:tr w14:paraId="423FCB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2376" w:type="dxa"/>
            <w:shd w:val="clear" w:color="auto" w:fill="FFFFFF"/>
            <w:noWrap w:val="0"/>
            <w:vAlign w:val="top"/>
          </w:tcPr>
          <w:p w14:paraId="20D48375">
            <w:pPr>
              <w:snapToGrid w:val="0"/>
              <w:rPr>
                <w:rFonts w:hint="eastAsia" w:ascii="微软雅黑" w:hAnsi="微软雅黑" w:eastAsia="微软雅黑"/>
                <w:sz w:val="18"/>
                <w:szCs w:val="18"/>
              </w:rPr>
            </w:pPr>
            <w:r>
              <w:rPr>
                <w:rFonts w:hint="eastAsia" w:ascii="微软雅黑" w:hAnsi="微软雅黑" w:eastAsia="微软雅黑"/>
                <w:sz w:val="18"/>
                <w:szCs w:val="18"/>
              </w:rPr>
              <w:t>系统测试计划</w:t>
            </w:r>
          </w:p>
        </w:tc>
        <w:tc>
          <w:tcPr>
            <w:tcW w:w="1560" w:type="dxa"/>
            <w:noWrap w:val="0"/>
            <w:vAlign w:val="top"/>
          </w:tcPr>
          <w:p w14:paraId="4A76C4FE">
            <w:pPr>
              <w:snapToGrid w:val="0"/>
              <w:rPr>
                <w:rFonts w:hint="eastAsia" w:ascii="微软雅黑" w:hAnsi="微软雅黑" w:eastAsia="微软雅黑"/>
                <w:sz w:val="18"/>
                <w:szCs w:val="18"/>
              </w:rPr>
            </w:pPr>
          </w:p>
        </w:tc>
        <w:tc>
          <w:tcPr>
            <w:tcW w:w="4586" w:type="dxa"/>
            <w:noWrap w:val="0"/>
            <w:vAlign w:val="top"/>
          </w:tcPr>
          <w:p w14:paraId="6459BDBC">
            <w:pPr>
              <w:snapToGrid w:val="0"/>
              <w:rPr>
                <w:rFonts w:hint="eastAsia" w:ascii="微软雅黑" w:hAnsi="微软雅黑" w:eastAsia="微软雅黑"/>
                <w:sz w:val="18"/>
                <w:szCs w:val="18"/>
              </w:rPr>
            </w:pPr>
          </w:p>
        </w:tc>
      </w:tr>
      <w:tr w14:paraId="02998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2376" w:type="dxa"/>
            <w:shd w:val="clear" w:color="auto" w:fill="FFFFFF"/>
            <w:noWrap w:val="0"/>
            <w:vAlign w:val="top"/>
          </w:tcPr>
          <w:p w14:paraId="0852A840">
            <w:pPr>
              <w:snapToGrid w:val="0"/>
              <w:rPr>
                <w:rFonts w:hint="eastAsia" w:ascii="微软雅黑" w:hAnsi="微软雅黑" w:eastAsia="微软雅黑"/>
                <w:sz w:val="18"/>
                <w:szCs w:val="18"/>
              </w:rPr>
            </w:pPr>
            <w:r>
              <w:rPr>
                <w:rFonts w:hint="eastAsia" w:ascii="微软雅黑" w:hAnsi="微软雅黑" w:eastAsia="微软雅黑"/>
                <w:sz w:val="18"/>
                <w:szCs w:val="18"/>
              </w:rPr>
              <w:t>测试用例</w:t>
            </w:r>
          </w:p>
        </w:tc>
        <w:tc>
          <w:tcPr>
            <w:tcW w:w="1560" w:type="dxa"/>
            <w:noWrap w:val="0"/>
            <w:vAlign w:val="top"/>
          </w:tcPr>
          <w:p w14:paraId="1B205275">
            <w:pPr>
              <w:snapToGrid w:val="0"/>
              <w:rPr>
                <w:rFonts w:hint="eastAsia" w:ascii="微软雅黑" w:hAnsi="微软雅黑" w:eastAsia="微软雅黑"/>
                <w:sz w:val="18"/>
                <w:szCs w:val="18"/>
              </w:rPr>
            </w:pPr>
          </w:p>
        </w:tc>
        <w:tc>
          <w:tcPr>
            <w:tcW w:w="4586" w:type="dxa"/>
            <w:noWrap w:val="0"/>
            <w:vAlign w:val="top"/>
          </w:tcPr>
          <w:p w14:paraId="2053FEC4">
            <w:pPr>
              <w:snapToGrid w:val="0"/>
              <w:rPr>
                <w:rFonts w:hint="eastAsia" w:ascii="微软雅黑" w:hAnsi="微软雅黑" w:eastAsia="微软雅黑"/>
                <w:sz w:val="18"/>
                <w:szCs w:val="18"/>
              </w:rPr>
            </w:pPr>
          </w:p>
        </w:tc>
      </w:tr>
      <w:tr w14:paraId="5AB1DB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2376" w:type="dxa"/>
            <w:shd w:val="clear" w:color="auto" w:fill="FFFFFF"/>
            <w:noWrap w:val="0"/>
            <w:vAlign w:val="top"/>
          </w:tcPr>
          <w:p w14:paraId="10F26EF0">
            <w:pPr>
              <w:snapToGrid w:val="0"/>
              <w:rPr>
                <w:rFonts w:hint="eastAsia" w:ascii="微软雅黑" w:hAnsi="微软雅黑" w:eastAsia="微软雅黑"/>
                <w:sz w:val="18"/>
                <w:szCs w:val="18"/>
              </w:rPr>
            </w:pPr>
            <w:r>
              <w:rPr>
                <w:rFonts w:hint="eastAsia" w:ascii="微软雅黑" w:hAnsi="微软雅黑" w:eastAsia="微软雅黑"/>
                <w:sz w:val="18"/>
                <w:szCs w:val="18"/>
              </w:rPr>
              <w:t>实现与测试跟踪表</w:t>
            </w:r>
          </w:p>
        </w:tc>
        <w:tc>
          <w:tcPr>
            <w:tcW w:w="1560" w:type="dxa"/>
            <w:noWrap w:val="0"/>
            <w:vAlign w:val="top"/>
          </w:tcPr>
          <w:p w14:paraId="69F2AC71">
            <w:pPr>
              <w:snapToGrid w:val="0"/>
              <w:rPr>
                <w:rFonts w:hint="eastAsia" w:ascii="微软雅黑" w:hAnsi="微软雅黑" w:eastAsia="微软雅黑"/>
                <w:sz w:val="18"/>
                <w:szCs w:val="18"/>
              </w:rPr>
            </w:pPr>
          </w:p>
        </w:tc>
        <w:tc>
          <w:tcPr>
            <w:tcW w:w="4586" w:type="dxa"/>
            <w:noWrap w:val="0"/>
            <w:vAlign w:val="top"/>
          </w:tcPr>
          <w:p w14:paraId="637AC8B0">
            <w:pPr>
              <w:snapToGrid w:val="0"/>
              <w:rPr>
                <w:rFonts w:hint="eastAsia" w:ascii="微软雅黑" w:hAnsi="微软雅黑" w:eastAsia="微软雅黑"/>
                <w:sz w:val="18"/>
                <w:szCs w:val="18"/>
              </w:rPr>
            </w:pPr>
          </w:p>
        </w:tc>
      </w:tr>
      <w:tr w14:paraId="517792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2376" w:type="dxa"/>
            <w:shd w:val="clear" w:color="auto" w:fill="FFFFFF"/>
            <w:noWrap w:val="0"/>
            <w:vAlign w:val="top"/>
          </w:tcPr>
          <w:p w14:paraId="391E077E">
            <w:pPr>
              <w:snapToGrid w:val="0"/>
              <w:rPr>
                <w:rFonts w:hint="eastAsia" w:ascii="微软雅黑" w:hAnsi="微软雅黑" w:eastAsia="微软雅黑"/>
                <w:sz w:val="18"/>
                <w:szCs w:val="18"/>
              </w:rPr>
            </w:pPr>
            <w:r>
              <w:rPr>
                <w:rFonts w:hint="eastAsia" w:ascii="微软雅黑" w:hAnsi="微软雅黑" w:eastAsia="微软雅黑"/>
                <w:sz w:val="18"/>
                <w:szCs w:val="18"/>
              </w:rPr>
              <w:t>用户手册</w:t>
            </w:r>
          </w:p>
        </w:tc>
        <w:tc>
          <w:tcPr>
            <w:tcW w:w="1560" w:type="dxa"/>
            <w:noWrap w:val="0"/>
            <w:vAlign w:val="top"/>
          </w:tcPr>
          <w:p w14:paraId="4FDE7B2D">
            <w:pPr>
              <w:snapToGrid w:val="0"/>
              <w:rPr>
                <w:rFonts w:hint="eastAsia" w:ascii="微软雅黑" w:hAnsi="微软雅黑" w:eastAsia="微软雅黑"/>
                <w:sz w:val="18"/>
                <w:szCs w:val="18"/>
              </w:rPr>
            </w:pPr>
          </w:p>
        </w:tc>
        <w:tc>
          <w:tcPr>
            <w:tcW w:w="4586" w:type="dxa"/>
            <w:noWrap w:val="0"/>
            <w:vAlign w:val="top"/>
          </w:tcPr>
          <w:p w14:paraId="704137E8">
            <w:pPr>
              <w:snapToGrid w:val="0"/>
              <w:rPr>
                <w:rFonts w:hint="eastAsia" w:ascii="微软雅黑" w:hAnsi="微软雅黑" w:eastAsia="微软雅黑"/>
                <w:sz w:val="18"/>
                <w:szCs w:val="18"/>
              </w:rPr>
            </w:pPr>
          </w:p>
        </w:tc>
      </w:tr>
      <w:tr w14:paraId="16547B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2376" w:type="dxa"/>
            <w:shd w:val="clear" w:color="auto" w:fill="FFFFFF"/>
            <w:noWrap w:val="0"/>
            <w:vAlign w:val="top"/>
          </w:tcPr>
          <w:p w14:paraId="5FEA442A">
            <w:pPr>
              <w:snapToGrid w:val="0"/>
              <w:rPr>
                <w:rFonts w:hint="eastAsia" w:ascii="微软雅黑" w:hAnsi="微软雅黑" w:eastAsia="微软雅黑"/>
                <w:sz w:val="18"/>
                <w:szCs w:val="18"/>
              </w:rPr>
            </w:pPr>
            <w:r>
              <w:rPr>
                <w:rFonts w:hint="eastAsia" w:ascii="微软雅黑" w:hAnsi="微软雅黑" w:eastAsia="微软雅黑"/>
                <w:sz w:val="18"/>
                <w:szCs w:val="18"/>
              </w:rPr>
              <w:t>系统测试报告</w:t>
            </w:r>
          </w:p>
        </w:tc>
        <w:tc>
          <w:tcPr>
            <w:tcW w:w="1560" w:type="dxa"/>
            <w:noWrap w:val="0"/>
            <w:vAlign w:val="top"/>
          </w:tcPr>
          <w:p w14:paraId="4FBF94CD">
            <w:pPr>
              <w:snapToGrid w:val="0"/>
              <w:rPr>
                <w:rFonts w:hint="eastAsia" w:ascii="微软雅黑" w:hAnsi="微软雅黑" w:eastAsia="微软雅黑"/>
                <w:sz w:val="18"/>
                <w:szCs w:val="18"/>
              </w:rPr>
            </w:pPr>
          </w:p>
        </w:tc>
        <w:tc>
          <w:tcPr>
            <w:tcW w:w="4586" w:type="dxa"/>
            <w:noWrap w:val="0"/>
            <w:vAlign w:val="top"/>
          </w:tcPr>
          <w:p w14:paraId="6263B8C9">
            <w:pPr>
              <w:snapToGrid w:val="0"/>
              <w:rPr>
                <w:rFonts w:hint="eastAsia" w:ascii="微软雅黑" w:hAnsi="微软雅黑" w:eastAsia="微软雅黑"/>
                <w:sz w:val="18"/>
                <w:szCs w:val="18"/>
              </w:rPr>
            </w:pPr>
          </w:p>
        </w:tc>
      </w:tr>
    </w:tbl>
    <w:p w14:paraId="04E5BB14">
      <w:pPr>
        <w:snapToGrid w:val="0"/>
        <w:rPr>
          <w:rFonts w:hint="eastAsia" w:ascii="微软雅黑" w:hAnsi="微软雅黑" w:eastAsia="微软雅黑"/>
          <w:i/>
          <w:sz w:val="18"/>
          <w:szCs w:val="18"/>
        </w:rPr>
      </w:pPr>
    </w:p>
    <w:p w14:paraId="0D6A5D6F">
      <w:pPr>
        <w:pStyle w:val="2"/>
        <w:spacing w:before="0" w:after="0" w:line="240" w:lineRule="atLeast"/>
        <w:ind w:left="431" w:hanging="431"/>
        <w:rPr>
          <w:rFonts w:hint="eastAsia" w:ascii="微软雅黑" w:hAnsi="微软雅黑" w:eastAsia="微软雅黑"/>
          <w:sz w:val="36"/>
          <w:szCs w:val="36"/>
        </w:rPr>
      </w:pPr>
      <w:bookmarkStart w:id="20" w:name="_Toc286844670"/>
      <w:r>
        <w:rPr>
          <w:rFonts w:hint="eastAsia" w:ascii="微软雅黑" w:hAnsi="微软雅黑" w:eastAsia="微软雅黑"/>
          <w:sz w:val="36"/>
          <w:szCs w:val="36"/>
        </w:rPr>
        <w:t>质量目标</w:t>
      </w:r>
      <w:bookmarkEnd w:id="20"/>
    </w:p>
    <w:p w14:paraId="0A68738C">
      <w:pPr>
        <w:snapToGrid w:val="0"/>
        <w:rPr>
          <w:rFonts w:hint="eastAsia" w:ascii="微软雅黑" w:hAnsi="微软雅黑" w:eastAsia="微软雅黑"/>
          <w:i/>
          <w:color w:val="0000CC"/>
        </w:rPr>
      </w:pPr>
      <w:r>
        <w:rPr>
          <w:rFonts w:hint="eastAsia" w:ascii="微软雅黑" w:hAnsi="微软雅黑" w:eastAsia="微软雅黑"/>
          <w:i/>
          <w:color w:val="0000CC"/>
        </w:rPr>
        <w:t>（已删除模板提示）</w:t>
      </w:r>
    </w:p>
    <w:tbl>
      <w:tblPr>
        <w:tblStyle w:val="30"/>
        <w:tblW w:w="84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75"/>
        <w:gridCol w:w="5245"/>
        <w:gridCol w:w="2552"/>
      </w:tblGrid>
      <w:tr w14:paraId="2C2C8A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75" w:type="dxa"/>
            <w:shd w:val="clear" w:color="auto" w:fill="BFBFBF"/>
            <w:noWrap w:val="0"/>
            <w:vAlign w:val="top"/>
          </w:tcPr>
          <w:p w14:paraId="42370D85">
            <w:pPr>
              <w:widowControl/>
              <w:jc w:val="center"/>
              <w:rPr>
                <w:rFonts w:hint="eastAsia" w:ascii="微软雅黑" w:hAnsi="微软雅黑" w:eastAsia="微软雅黑" w:cs="宋体"/>
                <w:b/>
                <w:bCs/>
                <w:sz w:val="18"/>
                <w:szCs w:val="18"/>
              </w:rPr>
            </w:pPr>
            <w:r>
              <w:rPr>
                <w:rFonts w:hint="eastAsia" w:ascii="微软雅黑" w:hAnsi="微软雅黑" w:eastAsia="微软雅黑" w:cs="宋体"/>
                <w:b/>
                <w:bCs/>
                <w:sz w:val="18"/>
                <w:szCs w:val="18"/>
              </w:rPr>
              <w:t>编写</w:t>
            </w:r>
          </w:p>
        </w:tc>
        <w:tc>
          <w:tcPr>
            <w:tcW w:w="5245" w:type="dxa"/>
            <w:shd w:val="clear" w:color="auto" w:fill="BFBFBF"/>
            <w:noWrap w:val="0"/>
            <w:vAlign w:val="center"/>
          </w:tcPr>
          <w:p w14:paraId="27B9F8DB">
            <w:pPr>
              <w:widowControl/>
              <w:jc w:val="center"/>
              <w:rPr>
                <w:rFonts w:ascii="微软雅黑" w:hAnsi="微软雅黑" w:eastAsia="微软雅黑" w:cs="宋体"/>
                <w:b/>
                <w:sz w:val="18"/>
                <w:szCs w:val="18"/>
              </w:rPr>
            </w:pPr>
            <w:r>
              <w:rPr>
                <w:rFonts w:hint="eastAsia" w:ascii="微软雅黑" w:hAnsi="微软雅黑" w:eastAsia="微软雅黑" w:cs="宋体"/>
                <w:b/>
                <w:bCs/>
                <w:sz w:val="18"/>
                <w:szCs w:val="18"/>
              </w:rPr>
              <w:t>测试质量目标</w:t>
            </w:r>
          </w:p>
        </w:tc>
        <w:tc>
          <w:tcPr>
            <w:tcW w:w="2552" w:type="dxa"/>
            <w:shd w:val="clear" w:color="auto" w:fill="BFBFBF"/>
            <w:noWrap w:val="0"/>
            <w:vAlign w:val="top"/>
          </w:tcPr>
          <w:p w14:paraId="5F088390">
            <w:pPr>
              <w:snapToGrid w:val="0"/>
              <w:jc w:val="center"/>
              <w:rPr>
                <w:rFonts w:hint="eastAsia" w:ascii="微软雅黑" w:hAnsi="微软雅黑" w:eastAsia="微软雅黑"/>
                <w:b/>
                <w:sz w:val="18"/>
                <w:szCs w:val="18"/>
              </w:rPr>
            </w:pPr>
            <w:r>
              <w:rPr>
                <w:rFonts w:hint="eastAsia" w:ascii="微软雅黑" w:hAnsi="微软雅黑" w:eastAsia="微软雅黑"/>
                <w:b/>
                <w:sz w:val="18"/>
                <w:szCs w:val="18"/>
              </w:rPr>
              <w:t>确认人以及特殊说明</w:t>
            </w:r>
          </w:p>
        </w:tc>
      </w:tr>
      <w:tr w14:paraId="55C094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75" w:type="dxa"/>
            <w:noWrap w:val="0"/>
            <w:vAlign w:val="top"/>
          </w:tcPr>
          <w:p w14:paraId="10C0BF62">
            <w:pPr>
              <w:widowControl/>
              <w:jc w:val="center"/>
              <w:rPr>
                <w:rFonts w:hint="eastAsia" w:ascii="微软雅黑" w:hAnsi="微软雅黑" w:eastAsia="微软雅黑" w:cs="宋体"/>
                <w:b/>
                <w:sz w:val="18"/>
                <w:szCs w:val="18"/>
              </w:rPr>
            </w:pPr>
            <w:r>
              <w:rPr>
                <w:rFonts w:hint="eastAsia" w:ascii="微软雅黑" w:hAnsi="微软雅黑" w:eastAsia="微软雅黑" w:cs="宋体"/>
                <w:b/>
                <w:sz w:val="18"/>
                <w:szCs w:val="18"/>
              </w:rPr>
              <w:t>1</w:t>
            </w:r>
          </w:p>
        </w:tc>
        <w:tc>
          <w:tcPr>
            <w:tcW w:w="5245" w:type="dxa"/>
            <w:noWrap w:val="0"/>
            <w:vAlign w:val="center"/>
          </w:tcPr>
          <w:p w14:paraId="2720637E">
            <w:pPr>
              <w:widowControl/>
              <w:jc w:val="left"/>
              <w:rPr>
                <w:rFonts w:ascii="微软雅黑" w:hAnsi="微软雅黑" w:eastAsia="微软雅黑" w:cs="宋体"/>
                <w:sz w:val="18"/>
                <w:szCs w:val="18"/>
              </w:rPr>
            </w:pPr>
            <w:r>
              <w:rPr>
                <w:rFonts w:hint="eastAsia" w:ascii="微软雅黑" w:hAnsi="微软雅黑" w:eastAsia="微软雅黑" w:cs="宋体"/>
                <w:sz w:val="18"/>
                <w:szCs w:val="18"/>
              </w:rPr>
              <w:t>测试已实现的产品是否达到设计的要求，包括：各个功能点是否以实现，业务流程是否正确</w:t>
            </w:r>
          </w:p>
        </w:tc>
        <w:tc>
          <w:tcPr>
            <w:tcW w:w="2552" w:type="dxa"/>
            <w:noWrap w:val="0"/>
            <w:vAlign w:val="top"/>
          </w:tcPr>
          <w:p w14:paraId="7231157F">
            <w:pPr>
              <w:snapToGrid w:val="0"/>
              <w:jc w:val="center"/>
              <w:rPr>
                <w:rFonts w:hint="eastAsia" w:ascii="微软雅黑" w:hAnsi="微软雅黑" w:eastAsia="微软雅黑"/>
                <w:sz w:val="18"/>
                <w:szCs w:val="18"/>
              </w:rPr>
            </w:pPr>
          </w:p>
        </w:tc>
      </w:tr>
      <w:tr w14:paraId="00D210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75" w:type="dxa"/>
            <w:noWrap w:val="0"/>
            <w:vAlign w:val="top"/>
          </w:tcPr>
          <w:p w14:paraId="3412765C">
            <w:pPr>
              <w:widowControl/>
              <w:jc w:val="center"/>
              <w:rPr>
                <w:rFonts w:hint="eastAsia" w:ascii="微软雅黑" w:hAnsi="微软雅黑" w:eastAsia="微软雅黑" w:cs="宋体"/>
                <w:b/>
                <w:sz w:val="18"/>
                <w:szCs w:val="18"/>
              </w:rPr>
            </w:pPr>
            <w:r>
              <w:rPr>
                <w:rFonts w:hint="eastAsia" w:ascii="微软雅黑" w:hAnsi="微软雅黑" w:eastAsia="微软雅黑" w:cs="宋体"/>
                <w:b/>
                <w:sz w:val="18"/>
                <w:szCs w:val="18"/>
              </w:rPr>
              <w:t>2</w:t>
            </w:r>
          </w:p>
        </w:tc>
        <w:tc>
          <w:tcPr>
            <w:tcW w:w="5245" w:type="dxa"/>
            <w:noWrap w:val="0"/>
            <w:vAlign w:val="center"/>
          </w:tcPr>
          <w:p w14:paraId="6EBDD8A6">
            <w:pPr>
              <w:widowControl/>
              <w:jc w:val="left"/>
              <w:rPr>
                <w:rFonts w:ascii="微软雅黑" w:hAnsi="微软雅黑" w:eastAsia="微软雅黑" w:cs="宋体"/>
                <w:sz w:val="18"/>
                <w:szCs w:val="18"/>
              </w:rPr>
            </w:pPr>
            <w:r>
              <w:rPr>
                <w:rFonts w:hint="eastAsia" w:ascii="微软雅黑" w:hAnsi="微软雅黑" w:eastAsia="微软雅黑" w:cs="宋体"/>
                <w:sz w:val="18"/>
                <w:szCs w:val="18"/>
              </w:rPr>
              <w:t>所有的测试用例已经执行过</w:t>
            </w:r>
          </w:p>
        </w:tc>
        <w:tc>
          <w:tcPr>
            <w:tcW w:w="2552" w:type="dxa"/>
            <w:noWrap w:val="0"/>
            <w:vAlign w:val="top"/>
          </w:tcPr>
          <w:p w14:paraId="66562D03">
            <w:pPr>
              <w:snapToGrid w:val="0"/>
              <w:jc w:val="center"/>
              <w:rPr>
                <w:rFonts w:hint="eastAsia" w:ascii="微软雅黑" w:hAnsi="微软雅黑" w:eastAsia="微软雅黑"/>
                <w:sz w:val="18"/>
                <w:szCs w:val="18"/>
              </w:rPr>
            </w:pPr>
          </w:p>
        </w:tc>
      </w:tr>
      <w:tr w14:paraId="36BA69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75" w:type="dxa"/>
            <w:noWrap w:val="0"/>
            <w:vAlign w:val="top"/>
          </w:tcPr>
          <w:p w14:paraId="35F5ABC8">
            <w:pPr>
              <w:widowControl/>
              <w:jc w:val="center"/>
              <w:rPr>
                <w:rFonts w:hint="eastAsia" w:ascii="微软雅黑" w:hAnsi="微软雅黑" w:eastAsia="微软雅黑" w:cs="宋体"/>
                <w:b/>
                <w:sz w:val="18"/>
                <w:szCs w:val="18"/>
              </w:rPr>
            </w:pPr>
            <w:r>
              <w:rPr>
                <w:rFonts w:hint="eastAsia" w:ascii="微软雅黑" w:hAnsi="微软雅黑" w:eastAsia="微软雅黑" w:cs="宋体"/>
                <w:b/>
                <w:sz w:val="18"/>
                <w:szCs w:val="18"/>
              </w:rPr>
              <w:t>3</w:t>
            </w:r>
          </w:p>
        </w:tc>
        <w:tc>
          <w:tcPr>
            <w:tcW w:w="5245" w:type="dxa"/>
            <w:noWrap w:val="0"/>
            <w:vAlign w:val="center"/>
          </w:tcPr>
          <w:p w14:paraId="3D443D29">
            <w:pPr>
              <w:widowControl/>
              <w:jc w:val="left"/>
              <w:rPr>
                <w:rFonts w:ascii="微软雅黑" w:hAnsi="微软雅黑" w:eastAsia="微软雅黑" w:cs="宋体"/>
                <w:sz w:val="18"/>
                <w:szCs w:val="18"/>
              </w:rPr>
            </w:pPr>
            <w:r>
              <w:rPr>
                <w:rFonts w:hint="eastAsia" w:ascii="微软雅黑" w:hAnsi="微软雅黑" w:eastAsia="微软雅黑" w:cs="宋体"/>
                <w:sz w:val="18"/>
                <w:szCs w:val="18"/>
              </w:rPr>
              <w:t>所有的自动测试脚本已经执行通过</w:t>
            </w:r>
          </w:p>
        </w:tc>
        <w:tc>
          <w:tcPr>
            <w:tcW w:w="2552" w:type="dxa"/>
            <w:noWrap w:val="0"/>
            <w:vAlign w:val="top"/>
          </w:tcPr>
          <w:p w14:paraId="25236AA5">
            <w:pPr>
              <w:snapToGrid w:val="0"/>
              <w:jc w:val="center"/>
              <w:rPr>
                <w:rFonts w:hint="eastAsia" w:ascii="微软雅黑" w:hAnsi="微软雅黑" w:eastAsia="微软雅黑"/>
                <w:sz w:val="18"/>
                <w:szCs w:val="18"/>
              </w:rPr>
            </w:pPr>
          </w:p>
        </w:tc>
      </w:tr>
      <w:tr w14:paraId="38249C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75" w:type="dxa"/>
            <w:noWrap w:val="0"/>
            <w:vAlign w:val="top"/>
          </w:tcPr>
          <w:p w14:paraId="268CAEFE">
            <w:pPr>
              <w:widowControl/>
              <w:jc w:val="center"/>
              <w:rPr>
                <w:rFonts w:hint="eastAsia" w:ascii="微软雅黑" w:hAnsi="微软雅黑" w:eastAsia="微软雅黑" w:cs="宋体"/>
                <w:b/>
                <w:sz w:val="18"/>
                <w:szCs w:val="18"/>
              </w:rPr>
            </w:pPr>
            <w:r>
              <w:rPr>
                <w:rFonts w:hint="eastAsia" w:ascii="微软雅黑" w:hAnsi="微软雅黑" w:eastAsia="微软雅黑" w:cs="宋体"/>
                <w:b/>
                <w:sz w:val="18"/>
                <w:szCs w:val="18"/>
              </w:rPr>
              <w:t>4</w:t>
            </w:r>
          </w:p>
        </w:tc>
        <w:tc>
          <w:tcPr>
            <w:tcW w:w="5245" w:type="dxa"/>
            <w:noWrap w:val="0"/>
            <w:vAlign w:val="center"/>
          </w:tcPr>
          <w:p w14:paraId="63937939">
            <w:pPr>
              <w:widowControl/>
              <w:jc w:val="left"/>
              <w:rPr>
                <w:rFonts w:ascii="微软雅黑" w:hAnsi="微软雅黑" w:eastAsia="微软雅黑" w:cs="宋体"/>
                <w:sz w:val="18"/>
                <w:szCs w:val="18"/>
              </w:rPr>
            </w:pPr>
            <w:r>
              <w:rPr>
                <w:rFonts w:hint="eastAsia" w:ascii="微软雅黑" w:hAnsi="微软雅黑" w:eastAsia="微软雅黑" w:cs="宋体"/>
                <w:sz w:val="18"/>
                <w:szCs w:val="18"/>
              </w:rPr>
              <w:t>不允许存严重程度为高和中的功能缺陷</w:t>
            </w:r>
          </w:p>
        </w:tc>
        <w:tc>
          <w:tcPr>
            <w:tcW w:w="2552" w:type="dxa"/>
            <w:noWrap w:val="0"/>
            <w:vAlign w:val="top"/>
          </w:tcPr>
          <w:p w14:paraId="7F153BD3">
            <w:pPr>
              <w:snapToGrid w:val="0"/>
              <w:jc w:val="center"/>
              <w:rPr>
                <w:rFonts w:hint="eastAsia" w:ascii="微软雅黑" w:hAnsi="微软雅黑" w:eastAsia="微软雅黑"/>
                <w:sz w:val="18"/>
                <w:szCs w:val="18"/>
              </w:rPr>
            </w:pPr>
          </w:p>
        </w:tc>
      </w:tr>
      <w:tr w14:paraId="7AB321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75" w:type="dxa"/>
            <w:noWrap w:val="0"/>
            <w:vAlign w:val="top"/>
          </w:tcPr>
          <w:p w14:paraId="59F8FFA2">
            <w:pPr>
              <w:widowControl/>
              <w:jc w:val="center"/>
              <w:rPr>
                <w:rFonts w:hint="eastAsia" w:ascii="微软雅黑" w:hAnsi="微软雅黑" w:eastAsia="微软雅黑" w:cs="宋体"/>
                <w:b/>
                <w:sz w:val="18"/>
                <w:szCs w:val="18"/>
              </w:rPr>
            </w:pPr>
            <w:r>
              <w:rPr>
                <w:rFonts w:hint="eastAsia" w:ascii="微软雅黑" w:hAnsi="微软雅黑" w:eastAsia="微软雅黑" w:cs="宋体"/>
                <w:b/>
                <w:sz w:val="18"/>
                <w:szCs w:val="18"/>
              </w:rPr>
              <w:t>5</w:t>
            </w:r>
          </w:p>
        </w:tc>
        <w:tc>
          <w:tcPr>
            <w:tcW w:w="5245" w:type="dxa"/>
            <w:noWrap w:val="0"/>
            <w:vAlign w:val="center"/>
          </w:tcPr>
          <w:p w14:paraId="5A1F2A6A">
            <w:pPr>
              <w:widowControl/>
              <w:jc w:val="left"/>
              <w:rPr>
                <w:rFonts w:ascii="微软雅黑" w:hAnsi="微软雅黑" w:eastAsia="微软雅黑" w:cs="宋体"/>
                <w:sz w:val="18"/>
                <w:szCs w:val="18"/>
              </w:rPr>
            </w:pPr>
            <w:r>
              <w:rPr>
                <w:rFonts w:hint="eastAsia" w:ascii="微软雅黑" w:hAnsi="微软雅黑" w:eastAsia="微软雅黑" w:cs="宋体"/>
                <w:sz w:val="18"/>
                <w:szCs w:val="18"/>
              </w:rPr>
              <w:t>缺陷的发现速率正在下降并接近</w:t>
            </w:r>
            <w:r>
              <w:rPr>
                <w:rFonts w:ascii="微软雅黑" w:hAnsi="微软雅黑" w:eastAsia="微软雅黑"/>
                <w:sz w:val="18"/>
                <w:szCs w:val="18"/>
              </w:rPr>
              <w:t>0</w:t>
            </w:r>
          </w:p>
        </w:tc>
        <w:tc>
          <w:tcPr>
            <w:tcW w:w="2552" w:type="dxa"/>
            <w:noWrap w:val="0"/>
            <w:vAlign w:val="top"/>
          </w:tcPr>
          <w:p w14:paraId="65052A14">
            <w:pPr>
              <w:snapToGrid w:val="0"/>
              <w:jc w:val="center"/>
              <w:rPr>
                <w:rFonts w:hint="eastAsia" w:ascii="微软雅黑" w:hAnsi="微软雅黑" w:eastAsia="微软雅黑"/>
                <w:sz w:val="18"/>
                <w:szCs w:val="18"/>
              </w:rPr>
            </w:pPr>
          </w:p>
        </w:tc>
      </w:tr>
      <w:tr w14:paraId="5BA10B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75" w:type="dxa"/>
            <w:noWrap w:val="0"/>
            <w:vAlign w:val="top"/>
          </w:tcPr>
          <w:p w14:paraId="678C68C8">
            <w:pPr>
              <w:widowControl/>
              <w:jc w:val="center"/>
              <w:rPr>
                <w:rFonts w:hint="eastAsia" w:ascii="微软雅黑" w:hAnsi="微软雅黑" w:eastAsia="微软雅黑" w:cs="宋体"/>
                <w:b/>
                <w:sz w:val="18"/>
                <w:szCs w:val="18"/>
              </w:rPr>
            </w:pPr>
            <w:r>
              <w:rPr>
                <w:rFonts w:hint="eastAsia" w:ascii="微软雅黑" w:hAnsi="微软雅黑" w:eastAsia="微软雅黑" w:cs="宋体"/>
                <w:b/>
                <w:sz w:val="18"/>
                <w:szCs w:val="18"/>
              </w:rPr>
              <w:t>6</w:t>
            </w:r>
          </w:p>
        </w:tc>
        <w:tc>
          <w:tcPr>
            <w:tcW w:w="5245" w:type="dxa"/>
            <w:noWrap w:val="0"/>
            <w:vAlign w:val="center"/>
          </w:tcPr>
          <w:p w14:paraId="79E05F16">
            <w:pPr>
              <w:widowControl/>
              <w:jc w:val="left"/>
              <w:rPr>
                <w:rFonts w:ascii="微软雅黑" w:hAnsi="微软雅黑" w:eastAsia="微软雅黑" w:cs="宋体"/>
                <w:sz w:val="18"/>
                <w:szCs w:val="18"/>
              </w:rPr>
            </w:pPr>
            <w:r>
              <w:rPr>
                <w:rFonts w:hint="eastAsia" w:ascii="微软雅黑" w:hAnsi="微软雅黑" w:eastAsia="微软雅黑" w:cs="宋体"/>
                <w:sz w:val="18"/>
                <w:szCs w:val="18"/>
              </w:rPr>
              <w:t>在最后的三天内没有发现严重程度为</w:t>
            </w:r>
            <w:r>
              <w:rPr>
                <w:rFonts w:hint="eastAsia" w:ascii="微软雅黑" w:hAnsi="微软雅黑" w:eastAsia="微软雅黑"/>
                <w:sz w:val="18"/>
                <w:szCs w:val="18"/>
              </w:rPr>
              <w:t>高和中的缺陷</w:t>
            </w:r>
          </w:p>
        </w:tc>
        <w:tc>
          <w:tcPr>
            <w:tcW w:w="2552" w:type="dxa"/>
            <w:noWrap w:val="0"/>
            <w:vAlign w:val="top"/>
          </w:tcPr>
          <w:p w14:paraId="62FED55E">
            <w:pPr>
              <w:snapToGrid w:val="0"/>
              <w:jc w:val="center"/>
              <w:rPr>
                <w:rFonts w:hint="eastAsia" w:ascii="微软雅黑" w:hAnsi="微软雅黑" w:eastAsia="微软雅黑"/>
                <w:sz w:val="18"/>
                <w:szCs w:val="18"/>
              </w:rPr>
            </w:pPr>
          </w:p>
        </w:tc>
      </w:tr>
      <w:tr w14:paraId="73AA6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75" w:type="dxa"/>
            <w:noWrap w:val="0"/>
            <w:vAlign w:val="top"/>
          </w:tcPr>
          <w:p w14:paraId="74DF9011">
            <w:pPr>
              <w:widowControl/>
              <w:jc w:val="center"/>
              <w:rPr>
                <w:rFonts w:hint="eastAsia" w:ascii="微软雅黑" w:hAnsi="微软雅黑" w:eastAsia="微软雅黑" w:cs="宋体"/>
                <w:b/>
                <w:sz w:val="18"/>
                <w:szCs w:val="18"/>
              </w:rPr>
            </w:pPr>
            <w:r>
              <w:rPr>
                <w:rFonts w:hint="eastAsia" w:ascii="微软雅黑" w:hAnsi="微软雅黑" w:eastAsia="微软雅黑" w:cs="宋体"/>
                <w:b/>
                <w:sz w:val="18"/>
                <w:szCs w:val="18"/>
              </w:rPr>
              <w:t>7</w:t>
            </w:r>
          </w:p>
        </w:tc>
        <w:tc>
          <w:tcPr>
            <w:tcW w:w="5245" w:type="dxa"/>
            <w:noWrap w:val="0"/>
            <w:vAlign w:val="center"/>
          </w:tcPr>
          <w:p w14:paraId="4342B1E3">
            <w:pPr>
              <w:widowControl/>
              <w:jc w:val="left"/>
              <w:rPr>
                <w:rFonts w:ascii="微软雅黑" w:hAnsi="微软雅黑" w:eastAsia="微软雅黑" w:cs="宋体"/>
                <w:sz w:val="18"/>
                <w:szCs w:val="18"/>
              </w:rPr>
            </w:pPr>
          </w:p>
        </w:tc>
        <w:tc>
          <w:tcPr>
            <w:tcW w:w="2552" w:type="dxa"/>
            <w:noWrap w:val="0"/>
            <w:vAlign w:val="top"/>
          </w:tcPr>
          <w:p w14:paraId="4568E0B4">
            <w:pPr>
              <w:snapToGrid w:val="0"/>
              <w:jc w:val="center"/>
              <w:rPr>
                <w:rFonts w:hint="eastAsia" w:ascii="微软雅黑" w:hAnsi="微软雅黑" w:eastAsia="微软雅黑"/>
                <w:sz w:val="18"/>
                <w:szCs w:val="18"/>
              </w:rPr>
            </w:pPr>
          </w:p>
        </w:tc>
      </w:tr>
      <w:tr w14:paraId="311A62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Pr>
        <w:tc>
          <w:tcPr>
            <w:tcW w:w="675" w:type="dxa"/>
            <w:noWrap w:val="0"/>
            <w:vAlign w:val="top"/>
          </w:tcPr>
          <w:p w14:paraId="6A53ADCE">
            <w:pPr>
              <w:widowControl/>
              <w:jc w:val="center"/>
              <w:rPr>
                <w:rFonts w:hint="eastAsia" w:ascii="微软雅黑" w:hAnsi="微软雅黑" w:eastAsia="微软雅黑" w:cs="宋体"/>
                <w:b/>
                <w:sz w:val="18"/>
                <w:szCs w:val="18"/>
              </w:rPr>
            </w:pPr>
            <w:r>
              <w:rPr>
                <w:rFonts w:hint="eastAsia" w:ascii="微软雅黑" w:hAnsi="微软雅黑" w:eastAsia="微软雅黑" w:cs="宋体"/>
                <w:b/>
                <w:sz w:val="18"/>
                <w:szCs w:val="18"/>
              </w:rPr>
              <w:t>8</w:t>
            </w:r>
          </w:p>
        </w:tc>
        <w:tc>
          <w:tcPr>
            <w:tcW w:w="5245" w:type="dxa"/>
            <w:noWrap w:val="0"/>
            <w:vAlign w:val="center"/>
          </w:tcPr>
          <w:p w14:paraId="30EF0CB6">
            <w:pPr>
              <w:widowControl/>
              <w:jc w:val="left"/>
              <w:rPr>
                <w:rFonts w:ascii="微软雅黑" w:hAnsi="微软雅黑" w:eastAsia="微软雅黑" w:cs="宋体"/>
                <w:sz w:val="18"/>
                <w:szCs w:val="18"/>
              </w:rPr>
            </w:pPr>
          </w:p>
        </w:tc>
        <w:tc>
          <w:tcPr>
            <w:tcW w:w="2552" w:type="dxa"/>
            <w:noWrap w:val="0"/>
            <w:vAlign w:val="top"/>
          </w:tcPr>
          <w:p w14:paraId="02E3F9DD">
            <w:pPr>
              <w:snapToGrid w:val="0"/>
              <w:jc w:val="center"/>
              <w:rPr>
                <w:rFonts w:hint="eastAsia" w:ascii="微软雅黑" w:hAnsi="微软雅黑" w:eastAsia="微软雅黑"/>
                <w:sz w:val="18"/>
                <w:szCs w:val="18"/>
              </w:rPr>
            </w:pPr>
          </w:p>
        </w:tc>
      </w:tr>
    </w:tbl>
    <w:p w14:paraId="3609CEFC">
      <w:pPr>
        <w:rPr>
          <w:rFonts w:hint="eastAsia"/>
        </w:rPr>
      </w:pPr>
    </w:p>
    <w:p w14:paraId="44E335E9">
      <w:pPr>
        <w:pStyle w:val="2"/>
        <w:spacing w:before="0" w:after="0" w:line="240" w:lineRule="atLeast"/>
        <w:ind w:left="431" w:hanging="431"/>
        <w:rPr>
          <w:rFonts w:hint="eastAsia" w:ascii="微软雅黑" w:hAnsi="微软雅黑" w:eastAsia="微软雅黑"/>
          <w:sz w:val="36"/>
          <w:szCs w:val="36"/>
        </w:rPr>
      </w:pPr>
      <w:bookmarkStart w:id="21" w:name="_Toc286844671"/>
      <w:r>
        <w:rPr>
          <w:rFonts w:hint="eastAsia" w:ascii="微软雅黑" w:hAnsi="微软雅黑" w:eastAsia="微软雅黑"/>
          <w:sz w:val="36"/>
          <w:szCs w:val="36"/>
        </w:rPr>
        <w:t>计划审核记录</w:t>
      </w:r>
      <w:bookmarkEnd w:id="21"/>
    </w:p>
    <w:tbl>
      <w:tblPr>
        <w:tblStyle w:val="3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522"/>
      </w:tblGrid>
      <w:tr w14:paraId="3F0CCB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Pr>
        <w:tc>
          <w:tcPr>
            <w:tcW w:w="8522" w:type="dxa"/>
            <w:noWrap w:val="0"/>
            <w:vAlign w:val="top"/>
          </w:tcPr>
          <w:p w14:paraId="214C2BEE">
            <w:pPr>
              <w:snapToGrid w:val="0"/>
              <w:spacing w:line="240" w:lineRule="atLeast"/>
              <w:rPr>
                <w:rFonts w:hint="eastAsia" w:ascii="微软雅黑" w:hAnsi="微软雅黑" w:eastAsia="微软雅黑"/>
                <w:szCs w:val="21"/>
              </w:rPr>
            </w:pPr>
            <w:r>
              <w:rPr>
                <w:rFonts w:hint="eastAsia" w:ascii="微软雅黑" w:hAnsi="微软雅黑" w:eastAsia="微软雅黑"/>
                <w:szCs w:val="21"/>
              </w:rPr>
              <w:t>QA&amp;CM审核意见：</w:t>
            </w:r>
          </w:p>
          <w:p w14:paraId="19308256">
            <w:pPr>
              <w:snapToGrid w:val="0"/>
              <w:spacing w:line="240" w:lineRule="atLeast"/>
              <w:rPr>
                <w:rFonts w:hint="eastAsia" w:ascii="微软雅黑" w:hAnsi="微软雅黑" w:eastAsia="微软雅黑"/>
                <w:szCs w:val="21"/>
              </w:rPr>
            </w:pPr>
          </w:p>
          <w:p w14:paraId="263E1DF9">
            <w:pPr>
              <w:snapToGrid w:val="0"/>
              <w:spacing w:line="240" w:lineRule="atLeast"/>
              <w:rPr>
                <w:rFonts w:hint="eastAsia" w:ascii="微软雅黑" w:hAnsi="微软雅黑" w:eastAsia="微软雅黑"/>
                <w:szCs w:val="21"/>
              </w:rPr>
            </w:pPr>
          </w:p>
          <w:p w14:paraId="3E66E7D3">
            <w:pPr>
              <w:snapToGrid w:val="0"/>
              <w:spacing w:line="240" w:lineRule="atLeast"/>
              <w:rPr>
                <w:rFonts w:hint="eastAsia" w:ascii="微软雅黑" w:hAnsi="微软雅黑" w:eastAsia="微软雅黑"/>
                <w:szCs w:val="21"/>
              </w:rPr>
            </w:pPr>
            <w:r>
              <w:rPr>
                <w:rFonts w:hint="eastAsia" w:ascii="微软雅黑" w:hAnsi="微软雅黑" w:eastAsia="微软雅黑"/>
                <w:szCs w:val="21"/>
              </w:rPr>
              <w:t xml:space="preserve">                                                     签名：      日期：</w:t>
            </w:r>
          </w:p>
        </w:tc>
      </w:tr>
      <w:tr w14:paraId="7704FD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Pr>
        <w:tc>
          <w:tcPr>
            <w:tcW w:w="8522" w:type="dxa"/>
            <w:noWrap w:val="0"/>
            <w:vAlign w:val="top"/>
          </w:tcPr>
          <w:p w14:paraId="4CA07971">
            <w:pPr>
              <w:snapToGrid w:val="0"/>
              <w:spacing w:line="240" w:lineRule="atLeast"/>
              <w:rPr>
                <w:rFonts w:hint="eastAsia" w:ascii="微软雅黑" w:hAnsi="微软雅黑" w:eastAsia="微软雅黑"/>
                <w:szCs w:val="21"/>
              </w:rPr>
            </w:pPr>
            <w:r>
              <w:rPr>
                <w:rFonts w:hint="eastAsia" w:ascii="微软雅黑" w:hAnsi="微软雅黑" w:eastAsia="微软雅黑"/>
                <w:szCs w:val="21"/>
              </w:rPr>
              <w:t>质管部经理审核意见：</w:t>
            </w:r>
          </w:p>
          <w:p w14:paraId="26A10F6F">
            <w:pPr>
              <w:snapToGrid w:val="0"/>
              <w:spacing w:line="240" w:lineRule="atLeast"/>
              <w:rPr>
                <w:rFonts w:hint="eastAsia" w:ascii="微软雅黑" w:hAnsi="微软雅黑" w:eastAsia="微软雅黑"/>
                <w:szCs w:val="21"/>
              </w:rPr>
            </w:pPr>
          </w:p>
          <w:p w14:paraId="71555B67">
            <w:pPr>
              <w:snapToGrid w:val="0"/>
              <w:spacing w:line="240" w:lineRule="atLeast"/>
              <w:rPr>
                <w:rFonts w:hint="eastAsia" w:ascii="微软雅黑" w:hAnsi="微软雅黑" w:eastAsia="微软雅黑"/>
                <w:szCs w:val="21"/>
              </w:rPr>
            </w:pPr>
          </w:p>
          <w:p w14:paraId="5D5560F4">
            <w:pPr>
              <w:snapToGrid w:val="0"/>
              <w:spacing w:line="240" w:lineRule="atLeast"/>
              <w:rPr>
                <w:rFonts w:hint="eastAsia" w:ascii="微软雅黑" w:hAnsi="微软雅黑" w:eastAsia="微软雅黑"/>
                <w:szCs w:val="21"/>
              </w:rPr>
            </w:pPr>
            <w:r>
              <w:rPr>
                <w:rFonts w:hint="eastAsia" w:ascii="微软雅黑" w:hAnsi="微软雅黑" w:eastAsia="微软雅黑"/>
                <w:szCs w:val="21"/>
              </w:rPr>
              <w:t xml:space="preserve">                                                      签名：     日期：</w:t>
            </w:r>
          </w:p>
        </w:tc>
      </w:tr>
      <w:tr w14:paraId="2F7976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trPr>
        <w:tc>
          <w:tcPr>
            <w:tcW w:w="8522" w:type="dxa"/>
            <w:noWrap w:val="0"/>
            <w:vAlign w:val="top"/>
          </w:tcPr>
          <w:p w14:paraId="614DF1E8">
            <w:pPr>
              <w:snapToGrid w:val="0"/>
              <w:spacing w:line="240" w:lineRule="atLeast"/>
              <w:rPr>
                <w:rFonts w:hint="eastAsia" w:ascii="微软雅黑" w:hAnsi="微软雅黑" w:eastAsia="微软雅黑"/>
                <w:szCs w:val="21"/>
              </w:rPr>
            </w:pPr>
            <w:r>
              <w:rPr>
                <w:rFonts w:hint="eastAsia" w:ascii="微软雅黑" w:hAnsi="微软雅黑" w:eastAsia="微软雅黑"/>
                <w:szCs w:val="21"/>
              </w:rPr>
              <w:t>项目经理审核意见：</w:t>
            </w:r>
          </w:p>
          <w:p w14:paraId="0C9A0F19">
            <w:pPr>
              <w:snapToGrid w:val="0"/>
              <w:spacing w:line="240" w:lineRule="atLeast"/>
              <w:rPr>
                <w:rFonts w:hint="eastAsia" w:ascii="微软雅黑" w:hAnsi="微软雅黑" w:eastAsia="微软雅黑"/>
                <w:szCs w:val="21"/>
              </w:rPr>
            </w:pPr>
          </w:p>
          <w:p w14:paraId="3052243B">
            <w:pPr>
              <w:snapToGrid w:val="0"/>
              <w:spacing w:line="240" w:lineRule="atLeast"/>
              <w:rPr>
                <w:rFonts w:hint="eastAsia" w:ascii="微软雅黑" w:hAnsi="微软雅黑" w:eastAsia="微软雅黑"/>
                <w:szCs w:val="21"/>
              </w:rPr>
            </w:pPr>
          </w:p>
          <w:p w14:paraId="0DCB2B32">
            <w:pPr>
              <w:snapToGrid w:val="0"/>
              <w:spacing w:line="240" w:lineRule="atLeast"/>
              <w:rPr>
                <w:rFonts w:hint="eastAsia" w:ascii="微软雅黑" w:hAnsi="微软雅黑" w:eastAsia="微软雅黑"/>
                <w:szCs w:val="21"/>
              </w:rPr>
            </w:pPr>
            <w:r>
              <w:rPr>
                <w:rFonts w:hint="eastAsia" w:ascii="微软雅黑" w:hAnsi="微软雅黑" w:eastAsia="微软雅黑"/>
                <w:szCs w:val="21"/>
              </w:rPr>
              <w:t xml:space="preserve">                                                       签名：    日期：</w:t>
            </w:r>
          </w:p>
        </w:tc>
      </w:tr>
    </w:tbl>
    <w:p w14:paraId="511A5585">
      <w:pPr>
        <w:snapToGrid w:val="0"/>
        <w:rPr>
          <w:rFonts w:hint="eastAsia" w:ascii="微软雅黑" w:hAnsi="微软雅黑" w:eastAsia="微软雅黑"/>
          <w:i/>
          <w:sz w:val="18"/>
          <w:szCs w:val="18"/>
        </w:rPr>
      </w:pPr>
    </w:p>
    <w:p w14:paraId="39109341">
      <w:pPr>
        <w:rPr>
          <w:rFonts w:hint="eastAsia"/>
        </w:rPr>
      </w:pPr>
    </w:p>
    <w:sectPr>
      <w:footerReference r:id="rId8" w:type="first"/>
      <w:pgSz w:w="11906" w:h="16838"/>
      <w:pgMar w:top="1418" w:right="1701" w:bottom="1418" w:left="1701" w:header="851" w:footer="627" w:gutter="0"/>
      <w:pgNumType w:start="1"/>
      <w:cols w:space="425" w:num="1"/>
      <w:titlePg/>
      <w:docGrid w:type="linesAndChars" w:linePitch="350" w:charSpace="282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新宋体">
    <w:panose1 w:val="02010609030101010101"/>
    <w:charset w:val="86"/>
    <w:family w:val="modern"/>
    <w:pitch w:val="default"/>
    <w:sig w:usb0="00000203" w:usb1="288F0000" w:usb2="00000006" w:usb3="00000000" w:csb0="00040001" w:csb1="00000000"/>
  </w:font>
  <w:font w:name="Batang">
    <w:altName w:val="Malgun Gothic"/>
    <w:panose1 w:val="02030600000101010101"/>
    <w:charset w:val="81"/>
    <w:family w:val="roman"/>
    <w:pitch w:val="default"/>
    <w:sig w:usb0="B00002AF" w:usb1="69D77CFB" w:usb2="00000030" w:usb3="00000000" w:csb0="0008009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CDBA54">
    <w:pPr>
      <w:pStyle w:val="19"/>
      <w:jc w:val="center"/>
    </w:pPr>
    <w:r>
      <w:fldChar w:fldCharType="begin"/>
    </w:r>
    <w:r>
      <w:instrText xml:space="preserve"> PAGE   \* MERGEFORMAT </w:instrText>
    </w:r>
    <w:r>
      <w:fldChar w:fldCharType="separate"/>
    </w:r>
    <w:r>
      <w:rPr>
        <w:lang w:val="zh-CN"/>
      </w:rPr>
      <w:t>8</w:t>
    </w:r>
    <w:r>
      <w:fldChar w:fldCharType="end"/>
    </w:r>
  </w:p>
  <w:p w14:paraId="4851DC0C">
    <w:pPr>
      <w:pStyle w:val="19"/>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572315">
    <w:pPr>
      <w:pStyle w:val="19"/>
      <w:jc w:val="center"/>
    </w:pPr>
    <w:r>
      <w:fldChar w:fldCharType="begin"/>
    </w:r>
    <w:r>
      <w:instrText xml:space="preserve"> PAGE   \* MERGEFORMAT </w:instrText>
    </w:r>
    <w:r>
      <w:fldChar w:fldCharType="separate"/>
    </w:r>
    <w:r>
      <w:rPr>
        <w:lang w:val="zh-CN"/>
      </w:rPr>
      <w:t>1</w:t>
    </w:r>
    <w:r>
      <w:fldChar w:fldCharType="end"/>
    </w:r>
  </w:p>
  <w:p w14:paraId="458FC056">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A636C">
    <w:pPr>
      <w:pStyle w:val="20"/>
      <w:jc w:val="right"/>
      <w:rPr>
        <w:rFonts w:hint="eastAsia"/>
      </w:rPr>
    </w:pPr>
    <w:r>
      <w:rPr>
        <w:rFonts w:hint="eastAsia"/>
      </w:rPr>
      <w:t>项目名称《测试计划》</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40D4B">
    <w:pPr>
      <w:pStyle w:val="20"/>
      <w:pBdr>
        <w:bottom w:val="single" w:color="auto" w:sz="6" w:space="0"/>
      </w:pBdr>
      <w:jc w:val="left"/>
      <w:rPr>
        <w:rFonts w:ascii="宋体" w:hAnsi="宋体"/>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D957F26"/>
    <w:multiLevelType w:val="multilevel"/>
    <w:tmpl w:val="7D957F26"/>
    <w:lvl w:ilvl="0" w:tentative="0">
      <w:start w:val="1"/>
      <w:numFmt w:val="decimal"/>
      <w:pStyle w:val="2"/>
      <w:suff w:val="nothing"/>
      <w:lvlText w:val="%1."/>
      <w:lvlJc w:val="left"/>
      <w:pPr>
        <w:ind w:left="0" w:firstLine="0"/>
      </w:pPr>
      <w:rPr>
        <w:rFonts w:hint="default" w:ascii="Arial" w:hAnsi="Arial" w:eastAsia="新宋体"/>
        <w:b/>
        <w:i w:val="0"/>
        <w:sz w:val="30"/>
        <w:szCs w:val="30"/>
      </w:rPr>
    </w:lvl>
    <w:lvl w:ilvl="1" w:tentative="0">
      <w:start w:val="1"/>
      <w:numFmt w:val="decimal"/>
      <w:pStyle w:val="3"/>
      <w:lvlText w:val="%1.%2"/>
      <w:lvlJc w:val="left"/>
      <w:pPr>
        <w:tabs>
          <w:tab w:val="left" w:pos="0"/>
        </w:tabs>
        <w:ind w:left="0" w:firstLine="0"/>
      </w:pPr>
      <w:rPr>
        <w:rFonts w:hint="default" w:ascii="Arial" w:hAnsi="Arial" w:eastAsia="宋体"/>
        <w:b/>
        <w:i w:val="0"/>
        <w:sz w:val="28"/>
        <w:szCs w:val="28"/>
      </w:rPr>
    </w:lvl>
    <w:lvl w:ilvl="2" w:tentative="0">
      <w:start w:val="1"/>
      <w:numFmt w:val="decimal"/>
      <w:pStyle w:val="4"/>
      <w:suff w:val="space"/>
      <w:lvlText w:val="%1.%2.%3"/>
      <w:lvlJc w:val="left"/>
      <w:pPr>
        <w:ind w:left="113" w:firstLine="0"/>
      </w:pPr>
      <w:rPr>
        <w:rFonts w:hint="default" w:ascii="Arial" w:hAnsi="Arial" w:eastAsia="宋体"/>
        <w:b/>
        <w:i w:val="0"/>
        <w:sz w:val="21"/>
        <w:szCs w:val="21"/>
      </w:rPr>
    </w:lvl>
    <w:lvl w:ilvl="3" w:tentative="0">
      <w:start w:val="1"/>
      <w:numFmt w:val="decimal"/>
      <w:pStyle w:val="5"/>
      <w:lvlText w:val="%1.%2.%3.%4"/>
      <w:lvlJc w:val="left"/>
      <w:pPr>
        <w:tabs>
          <w:tab w:val="left" w:pos="113"/>
        </w:tabs>
        <w:ind w:left="113" w:firstLine="0"/>
      </w:pPr>
      <w:rPr>
        <w:rFonts w:hint="eastAsia"/>
      </w:rPr>
    </w:lvl>
    <w:lvl w:ilvl="4" w:tentative="0">
      <w:start w:val="1"/>
      <w:numFmt w:val="decimal"/>
      <w:pStyle w:val="37"/>
      <w:suff w:val="space"/>
      <w:lvlText w:val="（%5）"/>
      <w:lvlJc w:val="left"/>
      <w:pPr>
        <w:ind w:left="200" w:firstLine="0"/>
      </w:pPr>
      <w:rPr>
        <w:rFonts w:hint="eastAsia" w:ascii="宋体" w:eastAsia="宋体"/>
        <w:b w:val="0"/>
        <w:i w:val="0"/>
        <w:sz w:val="21"/>
        <w:szCs w:val="21"/>
      </w:rPr>
    </w:lvl>
    <w:lvl w:ilvl="5" w:tentative="0">
      <w:start w:val="1"/>
      <w:numFmt w:val="lowerLetter"/>
      <w:lvlText w:val="%6."/>
      <w:lvlJc w:val="left"/>
      <w:pPr>
        <w:tabs>
          <w:tab w:val="left" w:pos="200"/>
        </w:tabs>
        <w:ind w:left="200" w:firstLine="0"/>
      </w:pPr>
      <w:rPr>
        <w:rFonts w:hint="eastAsia"/>
      </w:rPr>
    </w:lvl>
    <w:lvl w:ilvl="6" w:tentative="0">
      <w:start w:val="1"/>
      <w:numFmt w:val="lowerRoman"/>
      <w:lvlText w:val="(%7)"/>
      <w:lvlJc w:val="left"/>
      <w:pPr>
        <w:tabs>
          <w:tab w:val="left" w:pos="200"/>
        </w:tabs>
        <w:ind w:left="1050" w:hanging="425"/>
      </w:pPr>
      <w:rPr>
        <w:rFonts w:hint="eastAsia"/>
      </w:rPr>
    </w:lvl>
    <w:lvl w:ilvl="7" w:tentative="0">
      <w:start w:val="1"/>
      <w:numFmt w:val="lowerLetter"/>
      <w:lvlText w:val="(%8)"/>
      <w:lvlJc w:val="left"/>
      <w:pPr>
        <w:tabs>
          <w:tab w:val="left" w:pos="200"/>
        </w:tabs>
        <w:ind w:left="1475" w:hanging="425"/>
      </w:pPr>
      <w:rPr>
        <w:rFonts w:hint="eastAsia"/>
      </w:rPr>
    </w:lvl>
    <w:lvl w:ilvl="8" w:tentative="0">
      <w:start w:val="1"/>
      <w:numFmt w:val="lowerRoman"/>
      <w:lvlText w:val="(%9)"/>
      <w:lvlJc w:val="left"/>
      <w:pPr>
        <w:tabs>
          <w:tab w:val="left" w:pos="200"/>
        </w:tabs>
        <w:ind w:left="1900" w:hanging="425"/>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ocumentProtection w:enforcement="0"/>
  <w:defaultTabStop w:val="420"/>
  <w:hyphenationZone w:val="360"/>
  <w:drawingGridHorizontalSpacing w:val="112"/>
  <w:drawingGridVerticalSpacing w:val="175"/>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A58B0"/>
    <w:rsid w:val="00001EBD"/>
    <w:rsid w:val="00020754"/>
    <w:rsid w:val="0006758F"/>
    <w:rsid w:val="00076BAE"/>
    <w:rsid w:val="00086393"/>
    <w:rsid w:val="00094230"/>
    <w:rsid w:val="000A33A3"/>
    <w:rsid w:val="000A5D8D"/>
    <w:rsid w:val="00110A05"/>
    <w:rsid w:val="001200EB"/>
    <w:rsid w:val="001269DE"/>
    <w:rsid w:val="00137E2D"/>
    <w:rsid w:val="00137F4F"/>
    <w:rsid w:val="00144219"/>
    <w:rsid w:val="001454A8"/>
    <w:rsid w:val="00145CB1"/>
    <w:rsid w:val="00151D4F"/>
    <w:rsid w:val="001554CC"/>
    <w:rsid w:val="00165E1E"/>
    <w:rsid w:val="001661A1"/>
    <w:rsid w:val="001667E7"/>
    <w:rsid w:val="001839EF"/>
    <w:rsid w:val="00190526"/>
    <w:rsid w:val="001A6B96"/>
    <w:rsid w:val="001E0453"/>
    <w:rsid w:val="001E3F91"/>
    <w:rsid w:val="001F5D89"/>
    <w:rsid w:val="00211014"/>
    <w:rsid w:val="00236628"/>
    <w:rsid w:val="00277B6E"/>
    <w:rsid w:val="00290DC5"/>
    <w:rsid w:val="002A0831"/>
    <w:rsid w:val="002B0F9A"/>
    <w:rsid w:val="002C3B43"/>
    <w:rsid w:val="002F680D"/>
    <w:rsid w:val="003042CD"/>
    <w:rsid w:val="0030710B"/>
    <w:rsid w:val="0031171A"/>
    <w:rsid w:val="00326E46"/>
    <w:rsid w:val="003376AA"/>
    <w:rsid w:val="00373F22"/>
    <w:rsid w:val="00384CA2"/>
    <w:rsid w:val="003C00CD"/>
    <w:rsid w:val="003C423E"/>
    <w:rsid w:val="003D1615"/>
    <w:rsid w:val="003D209E"/>
    <w:rsid w:val="003D5FAC"/>
    <w:rsid w:val="003F4F07"/>
    <w:rsid w:val="003F64DC"/>
    <w:rsid w:val="004206FB"/>
    <w:rsid w:val="0043638B"/>
    <w:rsid w:val="00442827"/>
    <w:rsid w:val="00465782"/>
    <w:rsid w:val="004B0066"/>
    <w:rsid w:val="004B7D7E"/>
    <w:rsid w:val="004C4646"/>
    <w:rsid w:val="004D1D23"/>
    <w:rsid w:val="0050114F"/>
    <w:rsid w:val="005058E3"/>
    <w:rsid w:val="00532C70"/>
    <w:rsid w:val="005406BC"/>
    <w:rsid w:val="00553EC0"/>
    <w:rsid w:val="005612B0"/>
    <w:rsid w:val="005A5105"/>
    <w:rsid w:val="005C216B"/>
    <w:rsid w:val="005C2971"/>
    <w:rsid w:val="005C3694"/>
    <w:rsid w:val="005C38F8"/>
    <w:rsid w:val="005C4F5A"/>
    <w:rsid w:val="005E4F68"/>
    <w:rsid w:val="005E6C8E"/>
    <w:rsid w:val="00615572"/>
    <w:rsid w:val="006357A3"/>
    <w:rsid w:val="00641C1A"/>
    <w:rsid w:val="00666DC4"/>
    <w:rsid w:val="00670E41"/>
    <w:rsid w:val="00675131"/>
    <w:rsid w:val="006753A6"/>
    <w:rsid w:val="00677A7F"/>
    <w:rsid w:val="006929DD"/>
    <w:rsid w:val="00694593"/>
    <w:rsid w:val="006C2419"/>
    <w:rsid w:val="006C2DF1"/>
    <w:rsid w:val="006D14FC"/>
    <w:rsid w:val="006D7882"/>
    <w:rsid w:val="00705ECD"/>
    <w:rsid w:val="007238B9"/>
    <w:rsid w:val="007355A3"/>
    <w:rsid w:val="00735970"/>
    <w:rsid w:val="0074054F"/>
    <w:rsid w:val="007518B5"/>
    <w:rsid w:val="00770BE0"/>
    <w:rsid w:val="00792467"/>
    <w:rsid w:val="007C5D35"/>
    <w:rsid w:val="008109DD"/>
    <w:rsid w:val="00825E5C"/>
    <w:rsid w:val="008268CE"/>
    <w:rsid w:val="00835F5B"/>
    <w:rsid w:val="008450C9"/>
    <w:rsid w:val="0085716D"/>
    <w:rsid w:val="00864DA2"/>
    <w:rsid w:val="00866EB2"/>
    <w:rsid w:val="00887E86"/>
    <w:rsid w:val="00893B51"/>
    <w:rsid w:val="008977C6"/>
    <w:rsid w:val="00914D3B"/>
    <w:rsid w:val="00926A8D"/>
    <w:rsid w:val="00931E66"/>
    <w:rsid w:val="009326F2"/>
    <w:rsid w:val="009525C0"/>
    <w:rsid w:val="009A04BA"/>
    <w:rsid w:val="009B4354"/>
    <w:rsid w:val="00A30248"/>
    <w:rsid w:val="00A3404A"/>
    <w:rsid w:val="00A4216F"/>
    <w:rsid w:val="00A57C90"/>
    <w:rsid w:val="00A71C8D"/>
    <w:rsid w:val="00A9695C"/>
    <w:rsid w:val="00AA7EB0"/>
    <w:rsid w:val="00B03C71"/>
    <w:rsid w:val="00B1241F"/>
    <w:rsid w:val="00B1523D"/>
    <w:rsid w:val="00B63C82"/>
    <w:rsid w:val="00B8325F"/>
    <w:rsid w:val="00B85206"/>
    <w:rsid w:val="00B92FAF"/>
    <w:rsid w:val="00B943D9"/>
    <w:rsid w:val="00BC140F"/>
    <w:rsid w:val="00BE4FC3"/>
    <w:rsid w:val="00BF148F"/>
    <w:rsid w:val="00C30320"/>
    <w:rsid w:val="00C373A9"/>
    <w:rsid w:val="00C51206"/>
    <w:rsid w:val="00C55B02"/>
    <w:rsid w:val="00C56CEA"/>
    <w:rsid w:val="00C71FA5"/>
    <w:rsid w:val="00C77B2B"/>
    <w:rsid w:val="00C96DB6"/>
    <w:rsid w:val="00CA3345"/>
    <w:rsid w:val="00CE380F"/>
    <w:rsid w:val="00D13525"/>
    <w:rsid w:val="00D27F83"/>
    <w:rsid w:val="00D43FB6"/>
    <w:rsid w:val="00D5010C"/>
    <w:rsid w:val="00D56E28"/>
    <w:rsid w:val="00D60998"/>
    <w:rsid w:val="00D651E4"/>
    <w:rsid w:val="00D65307"/>
    <w:rsid w:val="00D74A82"/>
    <w:rsid w:val="00D84795"/>
    <w:rsid w:val="00D92B3B"/>
    <w:rsid w:val="00DA58B0"/>
    <w:rsid w:val="00DA6525"/>
    <w:rsid w:val="00DB2E20"/>
    <w:rsid w:val="00E15FCD"/>
    <w:rsid w:val="00E22F9A"/>
    <w:rsid w:val="00E36385"/>
    <w:rsid w:val="00E52619"/>
    <w:rsid w:val="00E55D90"/>
    <w:rsid w:val="00E73217"/>
    <w:rsid w:val="00E910B2"/>
    <w:rsid w:val="00EA59DE"/>
    <w:rsid w:val="00EB55EB"/>
    <w:rsid w:val="00ED6897"/>
    <w:rsid w:val="00ED7C88"/>
    <w:rsid w:val="00EE693D"/>
    <w:rsid w:val="00EF54D4"/>
    <w:rsid w:val="00EF7F13"/>
    <w:rsid w:val="00F21D54"/>
    <w:rsid w:val="00F64721"/>
    <w:rsid w:val="00F83356"/>
    <w:rsid w:val="00FE6530"/>
    <w:rsid w:val="67BF6DD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iPriority="99" w:name="Normal Indent"/>
    <w:lsdException w:uiPriority="99" w:name="footnote text"/>
    <w:lsdException w:uiPriority="99" w:name="annotation text"/>
    <w:lsdException w:unhideWhenUsed="0" w:uiPriority="0"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nhideWhenUsed="0" w:uiPriority="0"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iPriority="99" w:name="Block Text"/>
    <w:lsdException w:unhideWhenUsed="0" w:uiPriority="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nhideWhenUsed="0" w:uiPriority="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tabs>
        <w:tab w:val="left" w:pos="42"/>
      </w:tabs>
      <w:adjustRightInd w:val="0"/>
      <w:spacing w:line="360" w:lineRule="auto"/>
      <w:jc w:val="both"/>
      <w:textAlignment w:val="baseline"/>
    </w:pPr>
    <w:rPr>
      <w:sz w:val="21"/>
      <w:szCs w:val="24"/>
      <w:lang w:val="en-US" w:eastAsia="zh-CN" w:bidi="ar-SA"/>
    </w:rPr>
  </w:style>
  <w:style w:type="paragraph" w:styleId="2">
    <w:name w:val="heading 1"/>
    <w:basedOn w:val="1"/>
    <w:next w:val="1"/>
    <w:qFormat/>
    <w:uiPriority w:val="0"/>
    <w:pPr>
      <w:keepNext/>
      <w:keepLines/>
      <w:numPr>
        <w:ilvl w:val="0"/>
        <w:numId w:val="1"/>
      </w:numPr>
      <w:tabs>
        <w:tab w:val="left" w:pos="360"/>
      </w:tabs>
      <w:adjustRightInd w:val="0"/>
      <w:spacing w:before="120" w:after="120" w:line="360" w:lineRule="auto"/>
      <w:jc w:val="left"/>
      <w:textAlignment w:val="baseline"/>
      <w:outlineLvl w:val="0"/>
    </w:pPr>
    <w:rPr>
      <w:rFonts w:ascii="Arial" w:hAnsi="Arial"/>
      <w:b/>
      <w:bCs/>
      <w:kern w:val="44"/>
      <w:sz w:val="30"/>
    </w:rPr>
  </w:style>
  <w:style w:type="paragraph" w:styleId="3">
    <w:name w:val="heading 2"/>
    <w:basedOn w:val="1"/>
    <w:next w:val="1"/>
    <w:qFormat/>
    <w:uiPriority w:val="0"/>
    <w:pPr>
      <w:keepNext/>
      <w:keepLines/>
      <w:numPr>
        <w:ilvl w:val="1"/>
        <w:numId w:val="1"/>
      </w:numPr>
      <w:tabs>
        <w:tab w:val="left" w:pos="360"/>
      </w:tabs>
      <w:adjustRightInd w:val="0"/>
      <w:spacing w:line="360" w:lineRule="auto"/>
      <w:ind w:left="0"/>
      <w:textAlignment w:val="baseline"/>
      <w:outlineLvl w:val="1"/>
    </w:pPr>
    <w:rPr>
      <w:rFonts w:ascii="Arial" w:hAnsi="Arial"/>
      <w:b/>
      <w:bCs/>
      <w:sz w:val="28"/>
      <w:szCs w:val="21"/>
    </w:rPr>
  </w:style>
  <w:style w:type="paragraph" w:styleId="4">
    <w:name w:val="heading 3"/>
    <w:basedOn w:val="1"/>
    <w:next w:val="1"/>
    <w:qFormat/>
    <w:uiPriority w:val="0"/>
    <w:pPr>
      <w:keepNext/>
      <w:keepLines/>
      <w:numPr>
        <w:ilvl w:val="2"/>
        <w:numId w:val="1"/>
      </w:numPr>
      <w:tabs>
        <w:tab w:val="left" w:pos="360"/>
      </w:tabs>
      <w:adjustRightInd w:val="0"/>
      <w:spacing w:line="360" w:lineRule="auto"/>
      <w:ind w:left="0"/>
      <w:textAlignment w:val="baseline"/>
      <w:outlineLvl w:val="2"/>
    </w:pPr>
    <w:rPr>
      <w:b/>
      <w:kern w:val="0"/>
    </w:rPr>
  </w:style>
  <w:style w:type="paragraph" w:styleId="5">
    <w:name w:val="heading 4"/>
    <w:basedOn w:val="1"/>
    <w:next w:val="1"/>
    <w:qFormat/>
    <w:uiPriority w:val="0"/>
    <w:pPr>
      <w:keepNext/>
      <w:keepLines/>
      <w:numPr>
        <w:ilvl w:val="3"/>
        <w:numId w:val="1"/>
      </w:numPr>
      <w:tabs>
        <w:tab w:val="left" w:pos="360"/>
        <w:tab w:val="clear" w:pos="113"/>
      </w:tabs>
      <w:adjustRightInd w:val="0"/>
      <w:spacing w:line="360" w:lineRule="auto"/>
      <w:ind w:left="0"/>
      <w:textAlignment w:val="baseline"/>
      <w:outlineLvl w:val="3"/>
    </w:pPr>
    <w:rPr>
      <w:rFonts w:ascii="Arial" w:hAnsi="Arial"/>
      <w:kern w:val="0"/>
    </w:rPr>
  </w:style>
  <w:style w:type="paragraph" w:styleId="6">
    <w:name w:val="heading 5"/>
    <w:basedOn w:val="1"/>
    <w:next w:val="1"/>
    <w:qFormat/>
    <w:uiPriority w:val="0"/>
    <w:pPr>
      <w:keepNext/>
      <w:ind w:left="840"/>
      <w:outlineLvl w:val="4"/>
    </w:pPr>
    <w:rPr>
      <w:i/>
      <w:sz w:val="22"/>
    </w:rPr>
  </w:style>
  <w:style w:type="paragraph" w:styleId="7">
    <w:name w:val="heading 6"/>
    <w:basedOn w:val="1"/>
    <w:next w:val="1"/>
    <w:qFormat/>
    <w:uiPriority w:val="0"/>
    <w:pPr>
      <w:keepNext/>
      <w:ind w:left="300" w:firstLine="420"/>
      <w:outlineLvl w:val="5"/>
    </w:pPr>
    <w:rPr>
      <w:i/>
      <w:sz w:val="22"/>
    </w:rPr>
  </w:style>
  <w:style w:type="paragraph" w:styleId="8">
    <w:name w:val="heading 7"/>
    <w:basedOn w:val="1"/>
    <w:next w:val="1"/>
    <w:qFormat/>
    <w:uiPriority w:val="0"/>
    <w:pPr>
      <w:keepNext/>
      <w:ind w:left="720"/>
      <w:outlineLvl w:val="6"/>
    </w:pPr>
    <w:rPr>
      <w:i/>
      <w:sz w:val="22"/>
    </w:rPr>
  </w:style>
  <w:style w:type="paragraph" w:styleId="9">
    <w:name w:val="heading 8"/>
    <w:basedOn w:val="1"/>
    <w:next w:val="1"/>
    <w:qFormat/>
    <w:uiPriority w:val="0"/>
    <w:pPr>
      <w:keepNext/>
      <w:ind w:left="300" w:firstLine="420"/>
      <w:outlineLvl w:val="7"/>
    </w:pPr>
    <w:rPr>
      <w:i/>
      <w:iCs/>
    </w:rPr>
  </w:style>
  <w:style w:type="character" w:default="1" w:styleId="32">
    <w:name w:val="Default Paragraph Font"/>
    <w:semiHidden/>
    <w:uiPriority w:val="0"/>
  </w:style>
  <w:style w:type="table" w:default="1" w:styleId="30">
    <w:name w:val="Normal Table"/>
    <w:semiHidden/>
    <w:uiPriority w:val="0"/>
    <w:tblPr>
      <w:tblStyle w:val="30"/>
      <w:tblCellMar>
        <w:top w:w="0" w:type="dxa"/>
        <w:left w:w="108" w:type="dxa"/>
        <w:bottom w:w="0" w:type="dxa"/>
        <w:right w:w="108" w:type="dxa"/>
      </w:tblCellMar>
    </w:tblPr>
    <w:trPr>
      <w:wBefore w:w="0" w:type="dxa"/>
    </w:trPr>
  </w:style>
  <w:style w:type="paragraph" w:styleId="10">
    <w:name w:val="toc 7"/>
    <w:basedOn w:val="1"/>
    <w:next w:val="1"/>
    <w:semiHidden/>
    <w:uiPriority w:val="0"/>
    <w:pPr>
      <w:tabs>
        <w:tab w:val="clear" w:pos="42"/>
      </w:tabs>
      <w:ind w:left="1260"/>
      <w:jc w:val="left"/>
    </w:pPr>
    <w:rPr>
      <w:sz w:val="18"/>
      <w:szCs w:val="18"/>
    </w:rPr>
  </w:style>
  <w:style w:type="paragraph" w:styleId="11">
    <w:name w:val="Document Map"/>
    <w:basedOn w:val="1"/>
    <w:semiHidden/>
    <w:uiPriority w:val="0"/>
    <w:pPr>
      <w:shd w:val="clear" w:color="auto" w:fill="000080"/>
    </w:pPr>
  </w:style>
  <w:style w:type="paragraph" w:styleId="12">
    <w:name w:val="Body Text 3"/>
    <w:basedOn w:val="1"/>
    <w:uiPriority w:val="0"/>
    <w:rPr>
      <w:i/>
      <w:iCs/>
    </w:rPr>
  </w:style>
  <w:style w:type="paragraph" w:styleId="13">
    <w:name w:val="Body Text"/>
    <w:basedOn w:val="1"/>
    <w:uiPriority w:val="0"/>
    <w:rPr>
      <w:i/>
      <w:iCs/>
      <w:sz w:val="18"/>
    </w:rPr>
  </w:style>
  <w:style w:type="paragraph" w:styleId="14">
    <w:name w:val="Body Text Indent"/>
    <w:basedOn w:val="1"/>
    <w:uiPriority w:val="0"/>
    <w:pPr>
      <w:tabs>
        <w:tab w:val="left" w:pos="3346"/>
      </w:tabs>
      <w:ind w:firstLine="495"/>
    </w:pPr>
    <w:rPr>
      <w:i/>
      <w:iCs/>
    </w:rPr>
  </w:style>
  <w:style w:type="paragraph" w:styleId="15">
    <w:name w:val="toc 5"/>
    <w:basedOn w:val="1"/>
    <w:next w:val="1"/>
    <w:semiHidden/>
    <w:uiPriority w:val="0"/>
    <w:pPr>
      <w:tabs>
        <w:tab w:val="clear" w:pos="42"/>
      </w:tabs>
      <w:ind w:left="840"/>
      <w:jc w:val="left"/>
    </w:pPr>
    <w:rPr>
      <w:sz w:val="18"/>
      <w:szCs w:val="18"/>
    </w:rPr>
  </w:style>
  <w:style w:type="paragraph" w:styleId="16">
    <w:name w:val="toc 3"/>
    <w:basedOn w:val="1"/>
    <w:next w:val="1"/>
    <w:semiHidden/>
    <w:uiPriority w:val="0"/>
    <w:pPr>
      <w:tabs>
        <w:tab w:val="clear" w:pos="42"/>
      </w:tabs>
      <w:ind w:left="420"/>
      <w:jc w:val="left"/>
    </w:pPr>
    <w:rPr>
      <w:i/>
      <w:iCs/>
      <w:sz w:val="20"/>
      <w:szCs w:val="20"/>
    </w:rPr>
  </w:style>
  <w:style w:type="paragraph" w:styleId="17">
    <w:name w:val="toc 8"/>
    <w:basedOn w:val="1"/>
    <w:next w:val="1"/>
    <w:semiHidden/>
    <w:uiPriority w:val="0"/>
    <w:pPr>
      <w:tabs>
        <w:tab w:val="clear" w:pos="42"/>
      </w:tabs>
      <w:ind w:left="1470"/>
      <w:jc w:val="left"/>
    </w:pPr>
    <w:rPr>
      <w:sz w:val="18"/>
      <w:szCs w:val="18"/>
    </w:rPr>
  </w:style>
  <w:style w:type="paragraph" w:styleId="18">
    <w:name w:val="Body Text Indent 2"/>
    <w:basedOn w:val="1"/>
    <w:uiPriority w:val="0"/>
    <w:pPr>
      <w:tabs>
        <w:tab w:val="left" w:pos="3346"/>
      </w:tabs>
      <w:ind w:firstLine="477" w:firstLineChars="200"/>
    </w:pPr>
    <w:rPr>
      <w:i/>
      <w:iCs/>
    </w:rPr>
  </w:style>
  <w:style w:type="paragraph" w:styleId="19">
    <w:name w:val="footer"/>
    <w:basedOn w:val="1"/>
    <w:link w:val="41"/>
    <w:uiPriority w:val="99"/>
    <w:pPr>
      <w:tabs>
        <w:tab w:val="center" w:pos="4153"/>
        <w:tab w:val="right" w:pos="8306"/>
      </w:tabs>
      <w:snapToGrid w:val="0"/>
      <w:jc w:val="left"/>
    </w:pPr>
    <w:rPr>
      <w:sz w:val="18"/>
      <w:szCs w:val="18"/>
    </w:rPr>
  </w:style>
  <w:style w:type="paragraph" w:styleId="20">
    <w:name w:val="header"/>
    <w:basedOn w:val="1"/>
    <w:link w:val="40"/>
    <w:uiPriority w:val="0"/>
    <w:pPr>
      <w:pBdr>
        <w:bottom w:val="single" w:color="auto" w:sz="6" w:space="1"/>
      </w:pBdr>
      <w:tabs>
        <w:tab w:val="center" w:pos="4153"/>
        <w:tab w:val="right" w:pos="8306"/>
      </w:tabs>
      <w:snapToGrid w:val="0"/>
      <w:jc w:val="center"/>
    </w:pPr>
    <w:rPr>
      <w:sz w:val="18"/>
      <w:szCs w:val="18"/>
    </w:rPr>
  </w:style>
  <w:style w:type="paragraph" w:styleId="21">
    <w:name w:val="toc 1"/>
    <w:basedOn w:val="1"/>
    <w:next w:val="1"/>
    <w:semiHidden/>
    <w:uiPriority w:val="0"/>
    <w:pPr>
      <w:tabs>
        <w:tab w:val="clear" w:pos="42"/>
      </w:tabs>
      <w:spacing w:before="120" w:after="120"/>
      <w:jc w:val="left"/>
    </w:pPr>
    <w:rPr>
      <w:b/>
      <w:bCs/>
      <w:caps/>
      <w:sz w:val="20"/>
      <w:szCs w:val="20"/>
    </w:rPr>
  </w:style>
  <w:style w:type="paragraph" w:styleId="22">
    <w:name w:val="toc 4"/>
    <w:basedOn w:val="1"/>
    <w:next w:val="1"/>
    <w:semiHidden/>
    <w:uiPriority w:val="0"/>
    <w:pPr>
      <w:tabs>
        <w:tab w:val="clear" w:pos="42"/>
      </w:tabs>
      <w:ind w:left="630"/>
      <w:jc w:val="left"/>
    </w:pPr>
    <w:rPr>
      <w:sz w:val="18"/>
      <w:szCs w:val="18"/>
    </w:rPr>
  </w:style>
  <w:style w:type="paragraph" w:styleId="23">
    <w:name w:val="toc 6"/>
    <w:basedOn w:val="1"/>
    <w:next w:val="1"/>
    <w:semiHidden/>
    <w:uiPriority w:val="0"/>
    <w:pPr>
      <w:tabs>
        <w:tab w:val="clear" w:pos="42"/>
      </w:tabs>
      <w:ind w:left="1050"/>
      <w:jc w:val="left"/>
    </w:pPr>
    <w:rPr>
      <w:sz w:val="18"/>
      <w:szCs w:val="18"/>
    </w:rPr>
  </w:style>
  <w:style w:type="paragraph" w:styleId="24">
    <w:name w:val="Body Text Indent 3"/>
    <w:basedOn w:val="1"/>
    <w:uiPriority w:val="0"/>
    <w:pPr>
      <w:ind w:firstLine="420"/>
    </w:pPr>
    <w:rPr>
      <w:i/>
      <w:iCs/>
      <w:sz w:val="18"/>
    </w:rPr>
  </w:style>
  <w:style w:type="paragraph" w:styleId="25">
    <w:name w:val="toc 2"/>
    <w:basedOn w:val="1"/>
    <w:next w:val="1"/>
    <w:semiHidden/>
    <w:uiPriority w:val="0"/>
    <w:pPr>
      <w:tabs>
        <w:tab w:val="clear" w:pos="42"/>
      </w:tabs>
      <w:ind w:left="210"/>
      <w:jc w:val="left"/>
    </w:pPr>
    <w:rPr>
      <w:smallCaps/>
      <w:sz w:val="20"/>
      <w:szCs w:val="20"/>
    </w:rPr>
  </w:style>
  <w:style w:type="paragraph" w:styleId="26">
    <w:name w:val="toc 9"/>
    <w:basedOn w:val="1"/>
    <w:next w:val="1"/>
    <w:semiHidden/>
    <w:uiPriority w:val="0"/>
    <w:pPr>
      <w:tabs>
        <w:tab w:val="clear" w:pos="42"/>
      </w:tabs>
      <w:ind w:left="1680"/>
      <w:jc w:val="left"/>
    </w:pPr>
    <w:rPr>
      <w:sz w:val="18"/>
      <w:szCs w:val="18"/>
    </w:rPr>
  </w:style>
  <w:style w:type="paragraph" w:styleId="27">
    <w:name w:val="Body Text 2"/>
    <w:basedOn w:val="1"/>
    <w:uiPriority w:val="0"/>
    <w:pPr>
      <w:keepLines/>
      <w:widowControl/>
    </w:pPr>
    <w:rPr>
      <w:i/>
      <w:snapToGrid w:val="0"/>
      <w:kern w:val="0"/>
      <w:sz w:val="20"/>
      <w:szCs w:val="20"/>
      <w:lang w:eastAsia="en-US"/>
    </w:rPr>
  </w:style>
  <w:style w:type="paragraph" w:styleId="28">
    <w:name w:val="Normal (Web)"/>
    <w:basedOn w:val="1"/>
    <w:uiPriority w:val="0"/>
    <w:pPr>
      <w:widowControl/>
      <w:tabs>
        <w:tab w:val="clear" w:pos="42"/>
      </w:tabs>
      <w:adjustRightInd/>
      <w:spacing w:before="100" w:beforeAutospacing="1" w:after="100" w:afterAutospacing="1" w:line="300" w:lineRule="auto"/>
      <w:jc w:val="left"/>
      <w:textAlignment w:val="auto"/>
    </w:pPr>
    <w:rPr>
      <w:rFonts w:ascii="宋体" w:hAnsi="宋体"/>
      <w:sz w:val="24"/>
    </w:rPr>
  </w:style>
  <w:style w:type="paragraph" w:styleId="29">
    <w:name w:val="Title"/>
    <w:basedOn w:val="1"/>
    <w:qFormat/>
    <w:uiPriority w:val="0"/>
    <w:pPr>
      <w:spacing w:before="240" w:after="60"/>
      <w:jc w:val="center"/>
      <w:outlineLvl w:val="0"/>
    </w:pPr>
    <w:rPr>
      <w:rFonts w:ascii="Arial" w:hAnsi="Arial" w:cs="Arial"/>
      <w:b/>
      <w:bCs/>
      <w:sz w:val="32"/>
      <w:szCs w:val="32"/>
    </w:rPr>
  </w:style>
  <w:style w:type="table" w:styleId="31">
    <w:name w:val="Table Grid"/>
    <w:basedOn w:val="30"/>
    <w:uiPriority w:val="0"/>
    <w:pPr>
      <w:widowControl w:val="0"/>
      <w:tabs>
        <w:tab w:val="left" w:pos="42"/>
      </w:tabs>
      <w:adjustRightInd w:val="0"/>
      <w:spacing w:line="360" w:lineRule="auto"/>
      <w:jc w:val="both"/>
      <w:textAlignment w:val="baseline"/>
    </w:pPr>
    <w:tblPr>
      <w:tblStyle w:val="3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Strong"/>
    <w:qFormat/>
    <w:uiPriority w:val="0"/>
    <w:rPr>
      <w:b/>
      <w:bCs/>
    </w:rPr>
  </w:style>
  <w:style w:type="character" w:styleId="34">
    <w:name w:val="page number"/>
    <w:basedOn w:val="32"/>
    <w:uiPriority w:val="0"/>
  </w:style>
  <w:style w:type="character" w:styleId="35">
    <w:name w:val="FollowedHyperlink"/>
    <w:uiPriority w:val="0"/>
    <w:rPr>
      <w:color w:val="800080"/>
      <w:u w:val="single"/>
    </w:rPr>
  </w:style>
  <w:style w:type="character" w:styleId="36">
    <w:name w:val="Hyperlink"/>
    <w:semiHidden/>
    <w:uiPriority w:val="0"/>
    <w:rPr>
      <w:color w:val="0000FF"/>
      <w:u w:val="single"/>
    </w:rPr>
  </w:style>
  <w:style w:type="paragraph" w:customStyle="1" w:styleId="37">
    <w:name w:val="样式（）"/>
    <w:basedOn w:val="5"/>
    <w:uiPriority w:val="0"/>
    <w:pPr>
      <w:numPr>
        <w:ilvl w:val="4"/>
        <w:numId w:val="1"/>
      </w:numPr>
      <w:ind w:left="0"/>
    </w:pPr>
  </w:style>
  <w:style w:type="paragraph" w:customStyle="1" w:styleId="38">
    <w:name w:val="封面表格文字"/>
    <w:basedOn w:val="1"/>
    <w:link w:val="39"/>
    <w:qFormat/>
    <w:uiPriority w:val="0"/>
    <w:pPr>
      <w:tabs>
        <w:tab w:val="clear" w:pos="42"/>
      </w:tabs>
      <w:adjustRightInd/>
      <w:spacing w:line="300" w:lineRule="auto"/>
      <w:jc w:val="center"/>
      <w:textAlignment w:val="auto"/>
    </w:pPr>
    <w:rPr>
      <w:b/>
      <w:bCs/>
      <w:kern w:val="2"/>
      <w:sz w:val="24"/>
    </w:rPr>
  </w:style>
  <w:style w:type="character" w:customStyle="1" w:styleId="39">
    <w:name w:val="封面表格文字 Char"/>
    <w:link w:val="38"/>
    <w:uiPriority w:val="0"/>
    <w:rPr>
      <w:b/>
      <w:bCs/>
      <w:kern w:val="2"/>
      <w:sz w:val="24"/>
      <w:szCs w:val="24"/>
    </w:rPr>
  </w:style>
  <w:style w:type="character" w:customStyle="1" w:styleId="40">
    <w:name w:val="页眉 Char"/>
    <w:link w:val="20"/>
    <w:uiPriority w:val="0"/>
    <w:rPr>
      <w:sz w:val="18"/>
      <w:szCs w:val="18"/>
    </w:rPr>
  </w:style>
  <w:style w:type="character" w:customStyle="1" w:styleId="41">
    <w:name w:val="页脚 Char"/>
    <w:link w:val="19"/>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1864</Words>
  <Characters>2065</Characters>
  <Lines>38</Lines>
  <Paragraphs>10</Paragraphs>
  <TotalTime>0</TotalTime>
  <ScaleCrop>false</ScaleCrop>
  <LinksUpToDate>false</LinksUpToDate>
  <CharactersWithSpaces>2136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2013-07-13T03:04:00Z</dcterms:created>
  <dc:creator>WPS_1690780194</dc:creator>
  <cp:lastModifiedBy>WPS_1690780194</cp:lastModifiedBy>
  <cp:lastPrinted>2004-05-27T09:30:00Z</cp:lastPrinted>
  <dcterms:modified xsi:type="dcterms:W3CDTF">2026-06-30T01:04:58Z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00C37E2744DE4E41B1B5809CF392A1A9_13</vt:lpwstr>
  </property>
</Properties>
</file>