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</w:t>
      </w:r>
    </w:p>
    <w:p>
      <w:r>
        <w:t>甲方：北京某某科技有限公司</w:t>
      </w:r>
    </w:p>
    <w:p>
      <w:r>
        <w:t>乙方：上海某某贸易有限公司</w:t>
      </w:r>
    </w:p>
    <w:p>
      <w:r>
        <w:t>第一条 标的与数量：甲方向乙方采购服务器设备共计一百台。</w:t>
      </w:r>
    </w:p>
    <w:p>
      <w:r>
        <w:t>第二条 价款与支付：合同总价为人民币壹佰万元整。</w:t>
      </w:r>
    </w:p>
    <w:p>
      <w:r>
        <w:t>第三条 逾期付款违约金：买方逾期付款的，应按日支付合同总价千分之五的违约金。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要素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合同金额</w:t>
            </w:r>
          </w:p>
        </w:tc>
        <w:tc>
          <w:tcPr>
            <w:tcW w:type="dxa" w:w="4320"/>
          </w:tcPr>
          <w:p>
            <w:r>
              <w:t>人民币壹佰万元整</w:t>
            </w:r>
          </w:p>
        </w:tc>
      </w:tr>
      <w:tr>
        <w:tc>
          <w:tcPr>
            <w:tcW w:type="dxa" w:w="4320"/>
          </w:tcPr>
          <w:p>
            <w:r>
              <w:t>合同期限</w:t>
            </w:r>
          </w:p>
        </w:tc>
        <w:tc>
          <w:tcPr>
            <w:tcW w:type="dxa" w:w="4320"/>
          </w:tcPr>
          <w:p>
            <w:r>
              <w:t>自 2026 年 1 月 1 日至 2026 年 12 月 31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