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Q: What is Boolean? Write down 3 different expression that results a Boolean type (i.e. 5 == 6)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A:  - Boolean Value is either true or False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 9 == (7+2) ; i = “hello” ; 9 == 10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Q: What is nested conditionals? Write a piece of code that uses nested conditionals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A:-  One conditional can also be nested within another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status &gt; 30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  <w:t xml:space="preserve">Print (“Oh Yeah!!!!”)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status &gt;10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print(“i’m fell OK”)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Els: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print(“I’m Sad”)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Q: What is a flow chart? Draw flow chart for the following code snippet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A: -  a flowchart is a program executes, the interpreter always keeps track of which statement is about to be executed. We call this the control flow, of the flow of execution of the program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