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2026年10月25日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r>
        <w:br w:type="page"/>
      </w:r>
    </w:p>
    <w:p>
      <w:pPr>
        <w:pStyle w:val="Heading1"/>
      </w:pPr>
      <w:r>
        <w:t>本周新上线网站观察（周日版）</w:t>
      </w:r>
    </w:p>
    <w:p>
      <w:r>
        <w:rPr>
          <w:color w:val="888888"/>
        </w:rPr>
        <w:t>本篇依据采集到的链接整理（来源：https://haozhan.wang,https://chinesesite.net）；受来源所限可能含上线较早的站点，请以实际为准。</w:t>
      </w:r>
    </w:p>
    <w:p>
      <w:r>
        <w:t>本周未能获取到可靠的新网站数据。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