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Hướng dẫn sử dụng: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 Tìm sản phẩm dựa trên input của người dùng bằng cú pháp: lazada.vn/tag/input/ .Lưu ý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khoảng trắng trong input phải được thay bằng "-".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vd: muốn tìm iphone 14 nhập vào: https://www.lazada.vn/tag/iphone-14/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2/ Lấy list sản phẩm x bằng cú pháp: https://www.lazada.vn/tag/x/?ajax=true&amp;isFirstRequest=true&amp;page=1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kết quả trả về có thể dùng jsoup bóc thông tin file json chứa thông tin sản phẩm có cấu trúc: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“templates”:[],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"mods":{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.......,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"listItems":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"name": -&gt; tên sản phẩm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"image":-&gt; hình ảnh sản phẩm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"thumbs":{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"itemUrl": -&gt; link sản phẩm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........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.......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3/ Implement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java.text.Normalizer;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java.util.regex.Pattern;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//Hàm xóa dấu input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removeAccent(String s)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temp = Normalizer.normalize(s, Normalizer.Form.NFD);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Pattern pattern = Pattern.compile("\\p{InCombiningDiacriticalMarks}+");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pattern.matcher(temp).replaceAll("");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input = "iphone 14";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//xóa dấu và thay thế " " bằng "-"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formatText = removeAccent(input).replace(" ","-");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//sử dụng input để lấy list sản phẩm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url= "https://www.lazada.vn/tag/" + formatText + "/?ajax=true&amp;isFirstRequest=true&amp;page=1";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