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E626" w14:textId="20D1E23E" w:rsidR="00037BB0" w:rsidRPr="008D0D7A" w:rsidRDefault="00607A8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/>
          <w:color w:val="000000"/>
          <w:lang w:eastAsia="ja-JP"/>
        </w:rPr>
      </w:pPr>
      <w:r w:rsidRPr="008D0D7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4DB9726" wp14:editId="7BD90125">
                <wp:simplePos x="0" y="0"/>
                <wp:positionH relativeFrom="page">
                  <wp:posOffset>99695</wp:posOffset>
                </wp:positionH>
                <wp:positionV relativeFrom="page">
                  <wp:posOffset>539115</wp:posOffset>
                </wp:positionV>
                <wp:extent cx="8219606" cy="619125"/>
                <wp:effectExtent l="0" t="0" r="0" b="9525"/>
                <wp:wrapThrough wrapText="bothSides">
                  <wp:wrapPolygon edited="0">
                    <wp:start x="100" y="0"/>
                    <wp:lineTo x="100" y="21268"/>
                    <wp:lineTo x="21426" y="21268"/>
                    <wp:lineTo x="21426" y="0"/>
                    <wp:lineTo x="100" y="0"/>
                  </wp:wrapPolygon>
                </wp:wrapThrough>
                <wp:docPr id="133279248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9606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7B801" w14:textId="5971E49C" w:rsidR="0078799F" w:rsidRPr="0008163D" w:rsidRDefault="00F37A83" w:rsidP="008D0D7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leftChars="0" w:left="0" w:firstLineChars="0" w:firstLine="0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7030A0"/>
                                <w:sz w:val="54"/>
                                <w:szCs w:val="5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大阪</w:t>
                            </w:r>
                            <w:r w:rsid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三都</w:t>
                            </w:r>
                            <w:r w:rsidR="00D80196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精選</w:t>
                            </w:r>
                            <w:r w:rsidR="00D41810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之旅</w:t>
                            </w:r>
                            <w:r w:rsidR="00D41810"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+國產牛吃到飽</w:t>
                            </w:r>
                            <w:r w:rsidR="008D0D7A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超值</w:t>
                            </w:r>
                            <w:r w:rsidR="00D41810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休閒</w:t>
                            </w:r>
                            <w:r w:rsidR="00566C89"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五日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B97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7.85pt;margin-top:42.45pt;width:647.2pt;height:48.7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" filled="f" stroked="f">
                <v:textbox>
                  <w:txbxContent>
                    <w:p w14:paraId="5C67B801" w14:textId="5971E49C" w:rsidR="0078799F" w:rsidRPr="0008163D" w:rsidRDefault="00F37A83" w:rsidP="008D0D7A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leftChars="0" w:left="0" w:firstLineChars="0" w:firstLine="0"/>
                        <w:rPr>
                          <w:rFonts w:ascii="微軟正黑體" w:eastAsia="微軟正黑體" w:hAnsi="微軟正黑體"/>
                          <w:b/>
                          <w:bCs/>
                          <w:color w:val="7030A0"/>
                          <w:sz w:val="54"/>
                          <w:szCs w:val="5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大阪</w:t>
                      </w:r>
                      <w:r w:rsid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三都</w:t>
                      </w:r>
                      <w:r w:rsidR="00D80196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精選</w:t>
                      </w:r>
                      <w:r w:rsidR="00D41810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之旅</w:t>
                      </w:r>
                      <w:r w:rsidR="00D41810"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+國產牛吃到飽</w:t>
                      </w:r>
                      <w:r w:rsidR="008D0D7A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超值</w:t>
                      </w:r>
                      <w:r w:rsidR="00D41810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休閒</w:t>
                      </w:r>
                      <w:r w:rsidR="00566C89"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五日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D436EF" w:rsidRPr="008D0D7A">
        <w:rPr>
          <w:rFonts w:ascii="微軟正黑體" w:eastAsia="微軟正黑體" w:hAnsi="微軟正黑體"/>
          <w:noProof/>
        </w:rPr>
        <mc:AlternateContent>
          <mc:Choice Requires="wps">
            <w:drawing>
              <wp:inline distT="0" distB="0" distL="0" distR="0" wp14:anchorId="48B7CFDB" wp14:editId="2C3723F3">
                <wp:extent cx="6838315" cy="532765"/>
                <wp:effectExtent l="19050" t="19050" r="11430" b="19050"/>
                <wp:docPr id="637125728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38315" cy="5327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9AA2C1" w14:textId="68BA257A" w:rsidR="008E5CF3" w:rsidRPr="008E5CF3" w:rsidRDefault="00D436EF" w:rsidP="008E5CF3">
                            <w:pPr>
                              <w:ind w:left="0" w:hanging="2"/>
                              <w:jc w:val="center"/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嵐山渡月橋</w:t>
                            </w:r>
                            <w:r w:rsidRPr="00AF791E">
                              <w:rPr>
                                <w:rFonts w:ascii="華康標黑體" w:eastAsia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清水寺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伏見稻荷大</w:t>
                            </w:r>
                            <w:proofErr w:type="gramEnd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社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奈良鹿公園</w:t>
                            </w:r>
                            <w:proofErr w:type="gramEnd"/>
                            <w:r w:rsidR="008D0D7A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8D0D7A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三井</w:t>
                            </w:r>
                            <w:r w:rsidR="008D0D7A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OUTLET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7CFDB" id="文字方塊 6" o:spid="_x0000_s1027" type="#_x0000_t202" style="width:538.45pt;height:4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" filled="f" stroked="f">
                <o:lock v:ext="edit" shapetype="t"/>
                <v:textbox style="mso-fit-shape-to-text:t">
                  <w:txbxContent>
                    <w:p w14:paraId="059AA2C1" w14:textId="68BA257A" w:rsidR="008E5CF3" w:rsidRPr="008E5CF3" w:rsidRDefault="00D436EF" w:rsidP="008E5CF3">
                      <w:pPr>
                        <w:ind w:left="0" w:hanging="2"/>
                        <w:jc w:val="center"/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嵐山渡月橋</w:t>
                      </w:r>
                      <w:r w:rsidRPr="00AF791E">
                        <w:rPr>
                          <w:rFonts w:ascii="華康標黑體" w:eastAsia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清水寺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伏見稻荷大</w:t>
                      </w:r>
                      <w:proofErr w:type="gramEnd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社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奈良鹿公園</w:t>
                      </w:r>
                      <w:proofErr w:type="gramEnd"/>
                      <w:r w:rsidR="008D0D7A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8D0D7A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三井</w:t>
                      </w:r>
                      <w:r w:rsidR="008D0D7A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OUTLET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9050A" w14:textId="77777777" w:rsidR="00037BB0" w:rsidRPr="008D0D7A" w:rsidRDefault="00037B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="0"/>
        <w:rPr>
          <w:rFonts w:ascii="微軟正黑體" w:eastAsia="微軟正黑體" w:hAnsi="微軟正黑體" w:cs="Times New Roman"/>
          <w:color w:val="000000"/>
          <w:sz w:val="2"/>
          <w:szCs w:val="2"/>
          <w:highlight w:val="black"/>
        </w:rPr>
      </w:pPr>
    </w:p>
    <w:p w14:paraId="66D3242D" w14:textId="1E6054A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2" w:hanging="4"/>
        <w:rPr>
          <w:rFonts w:ascii="微軟正黑體" w:eastAsia="微軟正黑體" w:hAnsi="微軟正黑體" w:cs="標楷體"/>
          <w:color w:val="0000FF"/>
          <w:sz w:val="40"/>
          <w:szCs w:val="40"/>
        </w:rPr>
      </w:pPr>
      <w:r w:rsidRPr="008D0D7A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t>◎參考航班:</w:t>
      </w:r>
    </w:p>
    <w:tbl>
      <w:tblPr>
        <w:tblStyle w:val="ae"/>
        <w:tblW w:w="1075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2"/>
        <w:gridCol w:w="1705"/>
        <w:gridCol w:w="1563"/>
        <w:gridCol w:w="2438"/>
        <w:gridCol w:w="1811"/>
        <w:gridCol w:w="1811"/>
      </w:tblGrid>
      <w:tr w:rsidR="00037BB0" w:rsidRPr="008D0D7A" w14:paraId="6FB942DD" w14:textId="77777777">
        <w:trPr>
          <w:trHeight w:val="520"/>
        </w:trPr>
        <w:tc>
          <w:tcPr>
            <w:tcW w:w="1422" w:type="dxa"/>
            <w:vAlign w:val="center"/>
          </w:tcPr>
          <w:p w14:paraId="4D1FC07E" w14:textId="77777777" w:rsidR="00037BB0" w:rsidRPr="008D0D7A" w:rsidRDefault="00037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5" w:type="dxa"/>
            <w:vAlign w:val="center"/>
          </w:tcPr>
          <w:p w14:paraId="56287C10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6A2C46EE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3FA9FF7D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起訖地</w:t>
            </w:r>
          </w:p>
        </w:tc>
        <w:tc>
          <w:tcPr>
            <w:tcW w:w="1811" w:type="dxa"/>
            <w:vAlign w:val="center"/>
          </w:tcPr>
          <w:p w14:paraId="77BB2EE1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63027116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抵達時間</w:t>
            </w:r>
          </w:p>
        </w:tc>
      </w:tr>
      <w:tr w:rsidR="004102BC" w:rsidRPr="008D0D7A" w14:paraId="716BA17F" w14:textId="77777777">
        <w:trPr>
          <w:trHeight w:val="520"/>
        </w:trPr>
        <w:tc>
          <w:tcPr>
            <w:tcW w:w="1422" w:type="dxa"/>
            <w:vAlign w:val="center"/>
          </w:tcPr>
          <w:p w14:paraId="31470B60" w14:textId="77777777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 w:rsidRPr="008D0D7A">
              <w:rPr>
                <w:rFonts w:ascii="微軟正黑體" w:eastAsia="微軟正黑體" w:hAnsi="微軟正黑體" w:cs="微軟正黑體"/>
                <w:color w:val="000000"/>
              </w:rPr>
              <w:t>去程航班</w:t>
            </w:r>
            <w:proofErr w:type="gramEnd"/>
          </w:p>
        </w:tc>
        <w:tc>
          <w:tcPr>
            <w:tcW w:w="1705" w:type="dxa"/>
            <w:vAlign w:val="center"/>
          </w:tcPr>
          <w:p w14:paraId="0D8C3BB8" w14:textId="1681C548" w:rsidR="004102BC" w:rsidRPr="008D0D7A" w:rsidRDefault="00ED5B1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星宇</w:t>
            </w:r>
            <w:r w:rsidR="004102B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航空</w:t>
            </w:r>
          </w:p>
        </w:tc>
        <w:tc>
          <w:tcPr>
            <w:tcW w:w="1563" w:type="dxa"/>
            <w:vAlign w:val="center"/>
          </w:tcPr>
          <w:p w14:paraId="57DBAD27" w14:textId="3EEB89B7" w:rsidR="004102BC" w:rsidRPr="008D0D7A" w:rsidRDefault="00862708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JX82</w:t>
            </w:r>
            <w:r w:rsidR="00980CCB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2</w:t>
            </w:r>
          </w:p>
        </w:tc>
        <w:tc>
          <w:tcPr>
            <w:tcW w:w="2438" w:type="dxa"/>
            <w:vAlign w:val="center"/>
          </w:tcPr>
          <w:p w14:paraId="218E8A8F" w14:textId="562CD39C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台北/大阪關西</w:t>
            </w:r>
          </w:p>
        </w:tc>
        <w:tc>
          <w:tcPr>
            <w:tcW w:w="1811" w:type="dxa"/>
            <w:vAlign w:val="center"/>
          </w:tcPr>
          <w:p w14:paraId="74665E2C" w14:textId="4B9A6588" w:rsidR="004102BC" w:rsidRPr="008D0D7A" w:rsidRDefault="00EF58D2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10</w:t>
            </w:r>
            <w:r w:rsidR="004102B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:</w:t>
            </w: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2</w:t>
            </w:r>
            <w:r w:rsidR="004102B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0</w:t>
            </w:r>
          </w:p>
        </w:tc>
        <w:tc>
          <w:tcPr>
            <w:tcW w:w="1811" w:type="dxa"/>
            <w:vAlign w:val="center"/>
          </w:tcPr>
          <w:p w14:paraId="1637B01A" w14:textId="4B8CD455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1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3</w:t>
            </w: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: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4</w:t>
            </w:r>
            <w:r w:rsidR="00ED5B1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</w:p>
        </w:tc>
      </w:tr>
      <w:tr w:rsidR="004102BC" w:rsidRPr="008D0D7A" w14:paraId="55E5515B" w14:textId="77777777">
        <w:trPr>
          <w:trHeight w:val="540"/>
        </w:trPr>
        <w:tc>
          <w:tcPr>
            <w:tcW w:w="1422" w:type="dxa"/>
            <w:vAlign w:val="center"/>
          </w:tcPr>
          <w:p w14:paraId="491F6CFD" w14:textId="77777777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55A4F675" w14:textId="2F693987" w:rsidR="004102BC" w:rsidRPr="008D0D7A" w:rsidRDefault="00ED5B1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星宇</w:t>
            </w:r>
            <w:r w:rsidR="004102B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航空</w:t>
            </w:r>
          </w:p>
        </w:tc>
        <w:tc>
          <w:tcPr>
            <w:tcW w:w="1563" w:type="dxa"/>
            <w:vAlign w:val="center"/>
          </w:tcPr>
          <w:p w14:paraId="348FCA76" w14:textId="7737832E" w:rsidR="004102BC" w:rsidRPr="008D0D7A" w:rsidRDefault="00862708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JX82</w:t>
            </w:r>
            <w:r w:rsidR="00980CCB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3</w:t>
            </w:r>
          </w:p>
        </w:tc>
        <w:tc>
          <w:tcPr>
            <w:tcW w:w="2438" w:type="dxa"/>
            <w:vAlign w:val="center"/>
          </w:tcPr>
          <w:p w14:paraId="0B56D02F" w14:textId="2185E748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大阪關西/台北</w:t>
            </w:r>
          </w:p>
        </w:tc>
        <w:tc>
          <w:tcPr>
            <w:tcW w:w="1811" w:type="dxa"/>
            <w:vAlign w:val="center"/>
          </w:tcPr>
          <w:p w14:paraId="1C7D6136" w14:textId="5F73CDE9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1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4</w:t>
            </w: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: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4</w:t>
            </w:r>
            <w:r w:rsidR="00ED5B1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</w:p>
        </w:tc>
        <w:tc>
          <w:tcPr>
            <w:tcW w:w="1811" w:type="dxa"/>
            <w:vAlign w:val="center"/>
          </w:tcPr>
          <w:p w14:paraId="110708B2" w14:textId="2BB56778" w:rsidR="004102BC" w:rsidRPr="008D0D7A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1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7</w:t>
            </w:r>
            <w:r w:rsidRPr="008D0D7A">
              <w:rPr>
                <w:rFonts w:ascii="微軟正黑體" w:eastAsia="微軟正黑體" w:hAnsi="微軟正黑體" w:cs="微軟正黑體" w:hint="eastAsia"/>
                <w:color w:val="000000"/>
              </w:rPr>
              <w:t>:</w:t>
            </w:r>
            <w:r w:rsidR="00EF58D2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0</w:t>
            </w:r>
            <w:r w:rsidR="00ED5B1C" w:rsidRPr="008D0D7A">
              <w:rPr>
                <w:rFonts w:ascii="微軟正黑體" w:eastAsia="微軟正黑體" w:hAnsi="微軟正黑體" w:cs="微軟正黑體" w:hint="eastAsia"/>
                <w:color w:val="000000"/>
              </w:rPr>
              <w:t>0</w:t>
            </w:r>
          </w:p>
        </w:tc>
      </w:tr>
    </w:tbl>
    <w:p w14:paraId="248A7B6C" w14:textId="1685803D" w:rsidR="0008163D" w:rsidRPr="008D0D7A" w:rsidRDefault="008D0D7A" w:rsidP="000816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  <w:sz w:val="22"/>
          <w:szCs w:val="22"/>
        </w:rPr>
      </w:pPr>
      <w:r w:rsidRPr="008D0D7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87936" behindDoc="0" locked="0" layoutInCell="1" hidden="0" allowOverlap="1" wp14:anchorId="256DA02F" wp14:editId="150E7E7C">
            <wp:simplePos x="0" y="0"/>
            <wp:positionH relativeFrom="margin">
              <wp:align>left</wp:align>
            </wp:positionH>
            <wp:positionV relativeFrom="paragraph">
              <wp:posOffset>638175</wp:posOffset>
            </wp:positionV>
            <wp:extent cx="6900545" cy="3076575"/>
            <wp:effectExtent l="0" t="0" r="0" b="9525"/>
            <wp:wrapSquare wrapText="bothSides" distT="0" distB="0" distL="114300" distR="11430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163D" w:rsidRPr="008D0D7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5919" behindDoc="0" locked="0" layoutInCell="1" allowOverlap="1" wp14:anchorId="065D6972" wp14:editId="1FA92515">
            <wp:simplePos x="0" y="0"/>
            <wp:positionH relativeFrom="margin">
              <wp:posOffset>1270</wp:posOffset>
            </wp:positionH>
            <wp:positionV relativeFrom="paragraph">
              <wp:posOffset>3797935</wp:posOffset>
            </wp:positionV>
            <wp:extent cx="6800850" cy="3419475"/>
            <wp:effectExtent l="19050" t="19050" r="0" b="9525"/>
            <wp:wrapSquare wrapText="bothSides"/>
            <wp:docPr id="83049147" name="圖片 151633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147" name="圖片 1516331944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" b="3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419475"/>
                    </a:xfrm>
                    <a:custGeom>
                      <a:avLst/>
                      <a:gdLst>
                        <a:gd name="connsiteX0" fmla="*/ -111 w 6652884"/>
                        <a:gd name="connsiteY0" fmla="*/ -124 h 4994948"/>
                        <a:gd name="connsiteX1" fmla="*/ 6652774 w 6652884"/>
                        <a:gd name="connsiteY1" fmla="*/ -124 h 4994948"/>
                        <a:gd name="connsiteX2" fmla="*/ 6652774 w 6652884"/>
                        <a:gd name="connsiteY2" fmla="*/ 4994825 h 4994948"/>
                        <a:gd name="connsiteX3" fmla="*/ -111 w 6652884"/>
                        <a:gd name="connsiteY3" fmla="*/ 4994825 h 499494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6652884" h="4994948">
                          <a:moveTo>
                            <a:pt x="-111" y="-124"/>
                          </a:moveTo>
                          <a:lnTo>
                            <a:pt x="6652774" y="-124"/>
                          </a:lnTo>
                          <a:lnTo>
                            <a:pt x="6652774" y="4994825"/>
                          </a:lnTo>
                          <a:lnTo>
                            <a:pt x="-111" y="499482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63D" w:rsidRPr="008D0D7A">
        <w:rPr>
          <w:rFonts w:ascii="微軟正黑體" w:eastAsia="微軟正黑體" w:hAnsi="微軟正黑體" w:cs="標楷體"/>
          <w:b/>
          <w:color w:val="FF0000"/>
        </w:rPr>
        <w:t>※</w:t>
      </w:r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國際段參考航班：以上為本行程預定的航班時間，</w:t>
      </w:r>
      <w:proofErr w:type="gramStart"/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實際航</w:t>
      </w:r>
      <w:proofErr w:type="gramEnd"/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班以團體確認的航班編號與飛行時間為</w:t>
      </w:r>
      <w:proofErr w:type="gramStart"/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準</w:t>
      </w:r>
      <w:proofErr w:type="gramEnd"/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。</w:t>
      </w:r>
      <w:r w:rsidR="0008163D" w:rsidRPr="008D0D7A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br/>
        <w:t>※以上圖片僅供參考，依實際現場提供為主。</w:t>
      </w:r>
    </w:p>
    <w:p w14:paraId="596EEED7" w14:textId="3A0B2932" w:rsidR="00037BB0" w:rsidRPr="008D0D7A" w:rsidRDefault="008D0D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</w:rPr>
      </w:pPr>
      <w:r w:rsidRPr="008D0D7A">
        <w:rPr>
          <w:rFonts w:ascii="微軟正黑體" w:eastAsia="微軟正黑體" w:hAnsi="微軟正黑體"/>
          <w:noProof/>
        </w:rPr>
        <w:lastRenderedPageBreak/>
        <w:drawing>
          <wp:anchor distT="0" distB="0" distL="114300" distR="114300" simplePos="0" relativeHeight="251685888" behindDoc="0" locked="0" layoutInCell="1" hidden="0" allowOverlap="1" wp14:anchorId="08B50BA3" wp14:editId="7CAD339B">
            <wp:simplePos x="0" y="0"/>
            <wp:positionH relativeFrom="margin">
              <wp:posOffset>1905</wp:posOffset>
            </wp:positionH>
            <wp:positionV relativeFrom="paragraph">
              <wp:posOffset>194945</wp:posOffset>
            </wp:positionV>
            <wp:extent cx="7010400" cy="3895725"/>
            <wp:effectExtent l="0" t="0" r="0" b="9525"/>
            <wp:wrapSquare wrapText="bothSides" distT="0" distB="0" distL="114300" distR="11430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63D" w:rsidRPr="008D0D7A">
        <w:rPr>
          <w:rFonts w:ascii="微軟正黑體" w:eastAsia="微軟正黑體" w:hAnsi="微軟正黑體" w:cs="標楷體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679744" behindDoc="0" locked="0" layoutInCell="1" allowOverlap="1" wp14:anchorId="798C7235" wp14:editId="65F9B964">
            <wp:simplePos x="0" y="0"/>
            <wp:positionH relativeFrom="margin">
              <wp:align>left</wp:align>
            </wp:positionH>
            <wp:positionV relativeFrom="paragraph">
              <wp:posOffset>4147820</wp:posOffset>
            </wp:positionV>
            <wp:extent cx="7010400" cy="5648325"/>
            <wp:effectExtent l="0" t="0" r="0" b="9525"/>
            <wp:wrapSquare wrapText="bothSides"/>
            <wp:docPr id="16388091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9188" name="圖片 163880918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564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9926D" w14:textId="1F1847C8" w:rsidR="007F0F87" w:rsidRPr="008D0D7A" w:rsidRDefault="0061640D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  <w:r w:rsidRPr="008D0D7A">
        <w:rPr>
          <w:rFonts w:ascii="微軟正黑體" w:eastAsia="微軟正黑體" w:hAnsi="微軟正黑體" w:cs="標楷體"/>
          <w:b/>
          <w:noProof/>
          <w:sz w:val="40"/>
          <w:szCs w:val="40"/>
          <w:highlight w:val="yellow"/>
        </w:rPr>
        <w:lastRenderedPageBreak/>
        <w:drawing>
          <wp:anchor distT="0" distB="0" distL="114300" distR="114300" simplePos="0" relativeHeight="251692032" behindDoc="0" locked="0" layoutInCell="1" allowOverlap="1" wp14:anchorId="7DDF0375" wp14:editId="3C921CC0">
            <wp:simplePos x="0" y="0"/>
            <wp:positionH relativeFrom="margin">
              <wp:posOffset>1905</wp:posOffset>
            </wp:positionH>
            <wp:positionV relativeFrom="paragraph">
              <wp:posOffset>442595</wp:posOffset>
            </wp:positionV>
            <wp:extent cx="7115175" cy="3181350"/>
            <wp:effectExtent l="0" t="0" r="9525" b="0"/>
            <wp:wrapSquare wrapText="bothSides"/>
            <wp:docPr id="13536339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392" name="圖片 7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0D7A">
        <w:rPr>
          <w:rFonts w:ascii="微軟正黑體" w:eastAsia="微軟正黑體" w:hAnsi="微軟正黑體" w:cs="標楷體" w:hint="eastAsia"/>
          <w:b/>
          <w:sz w:val="40"/>
          <w:szCs w:val="40"/>
          <w:highlight w:val="yellow"/>
        </w:rPr>
        <w:t>特別安排</w:t>
      </w:r>
    </w:p>
    <w:p w14:paraId="26522A7A" w14:textId="27B06EBA" w:rsidR="00037BB0" w:rsidRPr="008D0D7A" w:rsidRDefault="00EE618D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8D0D7A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t>◎行程內容:</w:t>
      </w:r>
      <w:r w:rsidRPr="008D0D7A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br/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</w:t>
      </w:r>
      <w:proofErr w:type="gramStart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ㄧ</w:t>
      </w:r>
      <w:proofErr w:type="gramEnd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天  台北→大阪關西海上空港</w:t>
      </w:r>
      <w:r w:rsidR="007B03BB"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飯店</w:t>
      </w:r>
    </w:p>
    <w:p w14:paraId="3936A66A" w14:textId="01CD7FF3" w:rsidR="000971DD" w:rsidRPr="008D0D7A" w:rsidRDefault="00000000" w:rsidP="008D0D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  <w:sz w:val="23"/>
          <w:szCs w:val="23"/>
        </w:rPr>
      </w:pPr>
      <w:r w:rsidRPr="008D0D7A">
        <w:rPr>
          <w:rFonts w:ascii="微軟正黑體" w:eastAsia="微軟正黑體" w:hAnsi="微軟正黑體" w:cs="新細明體"/>
          <w:color w:val="000000"/>
        </w:rPr>
        <w:t>今天集合於桃園機場的團體櫃台，由專人辦理登機手續後，搭乘豪華客機飛往日本大城－</w:t>
      </w:r>
      <w:r w:rsidRPr="008D0D7A">
        <w:rPr>
          <w:rFonts w:ascii="微軟正黑體" w:eastAsia="微軟正黑體" w:hAnsi="微軟正黑體" w:cs="新細明體"/>
          <w:b/>
          <w:color w:val="FF0000"/>
        </w:rPr>
        <w:t>〔大阪〕</w:t>
      </w:r>
      <w:r w:rsidRPr="008D0D7A">
        <w:rPr>
          <w:rFonts w:ascii="微軟正黑體" w:eastAsia="微軟正黑體" w:hAnsi="微軟正黑體" w:cs="新細明體"/>
          <w:color w:val="000000"/>
          <w:sz w:val="23"/>
          <w:szCs w:val="23"/>
        </w:rPr>
        <w:t>。</w:t>
      </w:r>
    </w:p>
    <w:tbl>
      <w:tblPr>
        <w:tblStyle w:val="af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222"/>
        <w:gridCol w:w="3996"/>
      </w:tblGrid>
      <w:tr w:rsidR="00037BB0" w:rsidRPr="008D0D7A" w14:paraId="350F2CBB" w14:textId="77777777">
        <w:trPr>
          <w:trHeight w:val="360"/>
        </w:trPr>
        <w:tc>
          <w:tcPr>
            <w:tcW w:w="3610" w:type="dxa"/>
            <w:vAlign w:val="center"/>
          </w:tcPr>
          <w:p w14:paraId="2780A6C3" w14:textId="0D6F91DF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早餐：X</w:t>
            </w:r>
          </w:p>
        </w:tc>
        <w:tc>
          <w:tcPr>
            <w:tcW w:w="3222" w:type="dxa"/>
            <w:vAlign w:val="center"/>
          </w:tcPr>
          <w:p w14:paraId="0D8A49E7" w14:textId="12BD5416" w:rsidR="00B93100" w:rsidRPr="008D0D7A" w:rsidRDefault="005D6701" w:rsidP="00071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996" w:type="dxa"/>
            <w:vAlign w:val="center"/>
          </w:tcPr>
          <w:p w14:paraId="0D41EC34" w14:textId="1B08498A" w:rsidR="00037BB0" w:rsidRPr="008D0D7A" w:rsidRDefault="00000000" w:rsidP="007B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B03BB" w:rsidRPr="008D0D7A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037BB0" w:rsidRPr="008D0D7A" w14:paraId="38F37E94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233D15C" w14:textId="389E64FA" w:rsidR="00037BB0" w:rsidRPr="008D0D7A" w:rsidRDefault="008D0D7A" w:rsidP="00867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堀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川五條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凱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富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 或 三井花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>園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京都四條 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神戶市區飯店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704BCA88" w14:textId="0C1AA10E" w:rsidR="00037BB0" w:rsidRPr="008D0D7A" w:rsidRDefault="00000000" w:rsidP="00F97F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</w:rPr>
      </w:pP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第二天  飯店→嵐山渡月橋</w:t>
      </w:r>
      <w:r w:rsidRPr="008D0D7A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→世界文化遺產～清水寺～清水舞台～</w:t>
      </w:r>
      <w:proofErr w:type="gramStart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音羽之瀧</w:t>
      </w:r>
      <w:proofErr w:type="gramEnd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～二、三年坂步道</w:t>
      </w:r>
      <w:r w:rsidRPr="008D0D7A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→伏見稻荷大社</w:t>
      </w:r>
      <w:r w:rsidRPr="008D0D7A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→飯店</w:t>
      </w:r>
    </w:p>
    <w:p w14:paraId="26A5AA49" w14:textId="4143F504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【京都嵐山渡月橋】</w:t>
      </w:r>
      <w:r w:rsidRPr="008D0D7A">
        <w:rPr>
          <w:rFonts w:ascii="微軟正黑體" w:eastAsia="微軟正黑體" w:hAnsi="微軟正黑體" w:cs="新細明體"/>
          <w:color w:val="000000"/>
        </w:rPr>
        <w:t>渡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月橋乃昔日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山天皇因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皓月橫空啟發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而命名，如今是電影時代劇的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熱門景地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，橫跨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大堰川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的渡月橋，自古即有許多詩歌為之傳頌，此地的秋色與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冬景常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是騷人墨客最好的題材，有著濃郁之傳說色彩，漫步悠遊，令人心曠神怡，站在渡月橋上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觀賞滿山白色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的山櫻景致，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好似覆雪的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山。續往嵯峨野竹林步道欣賞竹林之美，沿路二旁的竹木高聳，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靜幽詩情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，閑靜中盡是畫意。</w:t>
      </w:r>
    </w:p>
    <w:p w14:paraId="3C827522" w14:textId="2C2FFFBB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proofErr w:type="gramStart"/>
      <w:r w:rsidRPr="008D0D7A">
        <w:rPr>
          <w:rFonts w:ascii="微軟正黑體" w:eastAsia="微軟正黑體" w:hAnsi="微軟正黑體" w:cs="新細明體"/>
          <w:b/>
          <w:color w:val="0432FF"/>
        </w:rPr>
        <w:t>【</w:t>
      </w:r>
      <w:proofErr w:type="gramEnd"/>
      <w:r w:rsidRPr="008D0D7A">
        <w:rPr>
          <w:rFonts w:ascii="微軟正黑體" w:eastAsia="微軟正黑體" w:hAnsi="微軟正黑體" w:cs="新細明體"/>
          <w:b/>
          <w:color w:val="0432FF"/>
        </w:rPr>
        <w:t>世界文化遺產：清水寺</w:t>
      </w:r>
      <w:proofErr w:type="gramStart"/>
      <w:r w:rsidRPr="008D0D7A">
        <w:rPr>
          <w:rFonts w:ascii="微軟正黑體" w:eastAsia="微軟正黑體" w:hAnsi="微軟正黑體" w:cs="新細明體"/>
          <w:b/>
          <w:color w:val="0432FF"/>
        </w:rPr>
        <w:t>】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清水寺起源於八世紀末期。現在的建築物是1633年的再建，正殿是國寶，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主佛是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一面觀音菩薩的木像。清水寺在歷史上，宗教上都占有重要地位，而且廟門前城鎮附近的自然環境保持得很好，從寺內展望京都市街特別漂亮。</w:t>
      </w:r>
    </w:p>
    <w:p w14:paraId="73D45F2F" w14:textId="2E7916EC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【音羽瀧】</w:t>
      </w:r>
      <w:r w:rsidRPr="008D0D7A">
        <w:rPr>
          <w:rFonts w:ascii="微軟正黑體" w:eastAsia="微軟正黑體" w:hAnsi="微軟正黑體" w:cs="新細明體"/>
          <w:color w:val="000000"/>
        </w:rPr>
        <w:t>順著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清水寺奧之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院往下，到達音羽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。音羽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有金色水、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延命水之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稱，被列為日本十大名水之首。</w:t>
      </w:r>
    </w:p>
    <w:p w14:paraId="35547301" w14:textId="0C8F4AFE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【伏見稻荷大社】</w:t>
      </w:r>
      <w:r w:rsidRPr="008D0D7A">
        <w:rPr>
          <w:rFonts w:ascii="微軟正黑體" w:eastAsia="微軟正黑體" w:hAnsi="微軟正黑體" w:cs="新細明體"/>
          <w:color w:val="000000"/>
        </w:rPr>
        <w:t xml:space="preserve">據史書記載建於和同4(公元711)年，是日本全國各地四萬所稻荷神社的總社。稻荷神社主要是日本人信奉的保佑商業繁榮昌盛、五谷豐收之神的所在地。 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伏見稻荷大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社位於稻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荷山，由樓門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、本殿、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千本鳥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居等構成，綠樹掩映深處，一條看似隧道、由千座朱紅色鳥居構成的神祕通道最讓人印象深刻，直通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稻荷山山頂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，是京都獨特風景的代表之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。每年舉行歲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旦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祭、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稻荷祭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、節分祭、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田植祭等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多種祭祀活動。</w:t>
      </w:r>
    </w:p>
    <w:p w14:paraId="601FFD4A" w14:textId="33A97145" w:rsidR="00037BB0" w:rsidRPr="008D0D7A" w:rsidRDefault="00EE618D" w:rsidP="00F97F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8D0D7A">
        <w:rPr>
          <w:rFonts w:ascii="微軟正黑體" w:eastAsia="微軟正黑體" w:hAnsi="微軟正黑體"/>
          <w:noProof/>
        </w:rPr>
        <w:lastRenderedPageBreak/>
        <w:drawing>
          <wp:anchor distT="0" distB="71755" distL="114300" distR="114300" simplePos="0" relativeHeight="251661312" behindDoc="0" locked="0" layoutInCell="1" hidden="0" allowOverlap="1" wp14:anchorId="1F0342FE" wp14:editId="4A4F36F6">
            <wp:simplePos x="0" y="0"/>
            <wp:positionH relativeFrom="column">
              <wp:posOffset>20955</wp:posOffset>
            </wp:positionH>
            <wp:positionV relativeFrom="paragraph">
              <wp:posOffset>281940</wp:posOffset>
            </wp:positionV>
            <wp:extent cx="6829425" cy="990600"/>
            <wp:effectExtent l="0" t="0" r="0" b="0"/>
            <wp:wrapSquare wrapText="bothSides" distT="0" distB="71755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D0D7A">
        <w:rPr>
          <w:rFonts w:ascii="微軟正黑體" w:eastAsia="微軟正黑體" w:hAnsi="微軟正黑體" w:cs="新細明體"/>
          <w:b/>
          <w:color w:val="FF0000"/>
        </w:rPr>
        <w:t>備註:清水寺若因維修或訂不到停車位行程改為金閣寺</w:t>
      </w:r>
    </w:p>
    <w:tbl>
      <w:tblPr>
        <w:tblStyle w:val="af0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0"/>
        <w:gridCol w:w="3259"/>
        <w:gridCol w:w="4279"/>
      </w:tblGrid>
      <w:tr w:rsidR="00E92187" w:rsidRPr="008D0D7A" w14:paraId="1512A261" w14:textId="77777777">
        <w:trPr>
          <w:trHeight w:val="360"/>
        </w:trPr>
        <w:tc>
          <w:tcPr>
            <w:tcW w:w="3290" w:type="dxa"/>
            <w:vAlign w:val="center"/>
          </w:tcPr>
          <w:p w14:paraId="4644DB12" w14:textId="77777777" w:rsidR="00E92187" w:rsidRPr="008D0D7A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259" w:type="dxa"/>
            <w:vAlign w:val="center"/>
          </w:tcPr>
          <w:p w14:paraId="38D41FCA" w14:textId="77777777" w:rsidR="00E92187" w:rsidRPr="008D0D7A" w:rsidRDefault="00E92187" w:rsidP="00E9218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  <w:t>午餐：嵐山風味套餐</w:t>
            </w:r>
          </w:p>
          <w:p w14:paraId="5A951D8D" w14:textId="3CD46BF7" w:rsidR="00E92187" w:rsidRPr="008D0D7A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或 京都鄉土料理</w:t>
            </w:r>
          </w:p>
        </w:tc>
        <w:tc>
          <w:tcPr>
            <w:tcW w:w="4279" w:type="dxa"/>
            <w:vAlign w:val="center"/>
          </w:tcPr>
          <w:p w14:paraId="5A76A7DD" w14:textId="49AA953D" w:rsidR="00E92187" w:rsidRPr="008D0D7A" w:rsidRDefault="00E92187" w:rsidP="00E92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D41810" w:rsidRPr="008D0D7A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037BB0" w:rsidRPr="008D0D7A" w14:paraId="2A051E1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06EC1598" w14:textId="5CBC7EBC" w:rsidR="00037BB0" w:rsidRPr="008D0D7A" w:rsidRDefault="008D0D7A" w:rsidP="00F37A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堀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川五條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凱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富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京都 或 三井花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>園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京都四條 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50732D">
              <w:rPr>
                <w:rFonts w:ascii="微軟正黑體" w:eastAsia="微軟正黑體" w:hAnsi="微軟正黑體" w:cs="新細明體"/>
                <w:color w:val="000000"/>
              </w:rPr>
              <w:t>神戶市區飯店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21604933" w14:textId="25A126F6" w:rsidR="00037BB0" w:rsidRPr="008D0D7A" w:rsidRDefault="00000000" w:rsidP="00F97F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第三天  飯店→</w:t>
      </w:r>
      <w:proofErr w:type="gramStart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奈良鹿公園</w:t>
      </w:r>
      <w:proofErr w:type="gramEnd"/>
      <w:r w:rsidRPr="008D0D7A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→世界文化遺產~春日大</w:t>
      </w:r>
      <w:proofErr w:type="gramStart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社散策</w:t>
      </w:r>
      <w:proofErr w:type="gramEnd"/>
      <w:r w:rsidRPr="008D0D7A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→免稅店→</w:t>
      </w:r>
      <w:proofErr w:type="spellStart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LaLaport</w:t>
      </w:r>
      <w:proofErr w:type="spellEnd"/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 &amp;三井OUTLET PARK 大阪門真→飯店</w:t>
      </w:r>
    </w:p>
    <w:p w14:paraId="05E4F223" w14:textId="7777777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</w:tabs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  <w:lang w:eastAsia="ja-JP"/>
        </w:rPr>
        <w:t>【奈良鹿公園】</w:t>
      </w:r>
      <w:r w:rsidRPr="008D0D7A">
        <w:rPr>
          <w:rFonts w:ascii="微軟正黑體" w:eastAsia="微軟正黑體" w:hAnsi="微軟正黑體" w:cs="新細明體"/>
          <w:color w:val="000000"/>
          <w:lang w:eastAsia="ja-JP"/>
        </w:rPr>
        <w:t>公園內有許多國寶指定・世界遺產登錄物件。</w:t>
      </w:r>
      <w:r w:rsidRPr="008D0D7A">
        <w:rPr>
          <w:rFonts w:ascii="微軟正黑體" w:eastAsia="微軟正黑體" w:hAnsi="微軟正黑體" w:cs="新細明體"/>
          <w:color w:val="000000"/>
        </w:rPr>
        <w:t>奈良大佛、鹿（約１２００頭）是奈良觀光的主要景點。還有東大寺修二會、奈良燈花會、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正倉院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展、春日若宮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御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祭等古都的行事。春天是櫻花之名所，選定為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日本櫻名所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100選之一，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浮見堂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周邊也是人氣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的花見景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點。</w:t>
      </w:r>
    </w:p>
    <w:p w14:paraId="3B29DC91" w14:textId="7777777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【春日大社】</w:t>
      </w:r>
      <w:r w:rsidRPr="008D0D7A">
        <w:rPr>
          <w:rFonts w:ascii="微軟正黑體" w:eastAsia="微軟正黑體" w:hAnsi="微軟正黑體" w:cs="新細明體"/>
          <w:color w:val="000000"/>
        </w:rPr>
        <w:t>春日大社是一座位於日本奈良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縣奈良市奈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良公園內的神社。舊時被稱作春日神社。建於和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銅二年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。社內供奉的神明包括武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甕槌命、經津主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命、天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兒屋根命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和比賣神。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神社例祭日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為3月13日。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建設者為藤原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不比等。作為古都奈良的文化財的一部分，而被登入世界文化遺產之列。為二十二社之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。</w:t>
      </w:r>
    </w:p>
    <w:p w14:paraId="4FFF74D3" w14:textId="7777777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【日本登記免稅店】</w:t>
      </w:r>
      <w:r w:rsidRPr="008D0D7A">
        <w:rPr>
          <w:rFonts w:ascii="微軟正黑體" w:eastAsia="微軟正黑體" w:hAnsi="微軟正黑體" w:cs="新細明體"/>
          <w:color w:val="000000"/>
        </w:rPr>
        <w:t>琳瑯滿目各式各樣的禮品，讓您充份選購親朋好友的禮物。</w:t>
      </w:r>
    </w:p>
    <w:p w14:paraId="1CDCFE8D" w14:textId="26D9C9AC" w:rsidR="00037BB0" w:rsidRPr="008D0D7A" w:rsidRDefault="00000000" w:rsidP="002A1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432FF"/>
        </w:rPr>
        <w:t>【</w:t>
      </w:r>
      <w:proofErr w:type="spellStart"/>
      <w:r w:rsidRPr="008D0D7A">
        <w:rPr>
          <w:rFonts w:ascii="微軟正黑體" w:eastAsia="微軟正黑體" w:hAnsi="微軟正黑體" w:cs="新細明體"/>
          <w:b/>
          <w:color w:val="0432FF"/>
        </w:rPr>
        <w:t>LaLaport</w:t>
      </w:r>
      <w:proofErr w:type="spellEnd"/>
      <w:r w:rsidRPr="008D0D7A">
        <w:rPr>
          <w:rFonts w:ascii="微軟正黑體" w:eastAsia="微軟正黑體" w:hAnsi="微軟正黑體" w:cs="新細明體"/>
          <w:b/>
          <w:color w:val="0432FF"/>
        </w:rPr>
        <w:t xml:space="preserve"> &amp;三井OUTLET PARK 大阪門真】</w:t>
      </w:r>
      <w:r w:rsidRPr="008D0D7A">
        <w:rPr>
          <w:rFonts w:ascii="微軟正黑體" w:eastAsia="微軟正黑體" w:hAnsi="微軟正黑體" w:cs="新細明體"/>
          <w:color w:val="000000"/>
        </w:rPr>
        <w:t>大阪地區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第一間位在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市區的Outlet 購物中心，集結三井集團兩大品牌的最新複合式商場。</w:t>
      </w:r>
    </w:p>
    <w:tbl>
      <w:tblPr>
        <w:tblStyle w:val="af1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1"/>
        <w:gridCol w:w="3545"/>
        <w:gridCol w:w="3712"/>
      </w:tblGrid>
      <w:tr w:rsidR="00037BB0" w:rsidRPr="008D0D7A" w14:paraId="6B01143A" w14:textId="77777777">
        <w:trPr>
          <w:trHeight w:val="360"/>
        </w:trPr>
        <w:tc>
          <w:tcPr>
            <w:tcW w:w="3571" w:type="dxa"/>
            <w:vAlign w:val="center"/>
          </w:tcPr>
          <w:p w14:paraId="651E18E6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545" w:type="dxa"/>
            <w:vAlign w:val="center"/>
          </w:tcPr>
          <w:p w14:paraId="4EAE19CD" w14:textId="4172B2D8" w:rsidR="00037BB0" w:rsidRPr="008D0D7A" w:rsidRDefault="00000000" w:rsidP="00A96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F66D45" w:rsidRPr="008D0D7A">
              <w:rPr>
                <w:rFonts w:ascii="微軟正黑體" w:eastAsia="微軟正黑體" w:hAnsi="微軟正黑體" w:cs="新細明體"/>
                <w:color w:val="000000"/>
              </w:rPr>
              <w:t>日本國產牛+豬肉+雞肉燒烤吃到飽+軟性飲料無限暢飲</w:t>
            </w:r>
          </w:p>
        </w:tc>
        <w:tc>
          <w:tcPr>
            <w:tcW w:w="3712" w:type="dxa"/>
            <w:vAlign w:val="center"/>
          </w:tcPr>
          <w:p w14:paraId="0820BD0B" w14:textId="0733835F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晚餐:</w:t>
            </w:r>
            <w:r w:rsidR="00216460" w:rsidRPr="008D0D7A">
              <w:rPr>
                <w:rFonts w:ascii="微軟正黑體" w:eastAsia="微軟正黑體" w:hAnsi="微軟正黑體" w:cs="新細明體"/>
                <w:color w:val="000000"/>
              </w:rPr>
              <w:t xml:space="preserve"> 為方便逛街，請自理</w:t>
            </w:r>
          </w:p>
        </w:tc>
      </w:tr>
      <w:tr w:rsidR="00037BB0" w:rsidRPr="008D0D7A" w14:paraId="64E9DB0A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371EEFB" w14:textId="6C7BFE06" w:rsidR="00037BB0" w:rsidRPr="008D0D7A" w:rsidRDefault="008D0D7A" w:rsidP="00E83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B31379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>
              <w:rPr>
                <w:rFonts w:ascii="微軟正黑體" w:eastAsia="微軟正黑體" w:hAnsi="微軟正黑體" w:cs="新細明體"/>
                <w:color w:val="000000"/>
              </w:rPr>
              <w:br/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大阪難波南萬怡快捷酒店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WELINA系列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飯店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0925D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Pr="000925D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Pr="000925D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Pr="008C4826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7A84EFE3" w14:textId="628C5649" w:rsidR="00037BB0" w:rsidRPr="008D0D7A" w:rsidRDefault="00000000" w:rsidP="00F97F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28"/>
          <w:szCs w:val="28"/>
        </w:rPr>
      </w:pP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第四天  </w:t>
      </w:r>
      <w:r w:rsidR="000A417D" w:rsidRPr="008D0D7A">
        <w:rPr>
          <w:rFonts w:ascii="微軟正黑體" w:eastAsia="微軟正黑體" w:hAnsi="微軟正黑體" w:cs="華康中黑體" w:hint="eastAsia"/>
          <w:b/>
          <w:sz w:val="32"/>
        </w:rPr>
        <w:t>飯店→特別安排全日自由活動→您可輕鬆休閒自由逛街購物或自費前往環球電影城一日遊→飯店</w:t>
      </w:r>
    </w:p>
    <w:p w14:paraId="58F3CED3" w14:textId="7777777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8D0D7A">
        <w:rPr>
          <w:rFonts w:ascii="微軟正黑體" w:eastAsia="微軟正黑體" w:hAnsi="微軟正黑體" w:cs="新細明體"/>
          <w:b/>
          <w:color w:val="FF0000"/>
        </w:rPr>
        <w:t>建議行程</w:t>
      </w:r>
    </w:p>
    <w:p w14:paraId="1C525C21" w14:textId="77777777" w:rsidR="00037BB0" w:rsidRPr="008D0D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b/>
          <w:color w:val="0000FF"/>
        </w:rPr>
        <w:t>【環球影城】</w:t>
      </w:r>
      <w:r w:rsidRPr="008D0D7A">
        <w:rPr>
          <w:rFonts w:ascii="微軟正黑體" w:eastAsia="微軟正黑體" w:hAnsi="微軟正黑體" w:cs="新細明體"/>
          <w:color w:val="000000"/>
        </w:rPr>
        <w:t>全球首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個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「超級任天堂世界」於2021年3月18日，正式於日本環球影城開園！園內利用尖端科技，將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瑪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利歐賽車跑道真實呈現，感受親子同樂的刺激體驗。進入「哈利波特的魔法世界」後，壯觀的園區以宏偉規模和匠心細節，如實重塑出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哈利波故事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裡的魔法國度。園內有全球最大的「小小兵樂園」，一起化身成小小兵的一員，感受小小兵的狂野世界！「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環球奇境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」是由史努比、HELLO KITTY、芝麻街的好朋友們，3個卡通主題所構成的親子奇幻樂園，每一處造型設計都精心再現卡通人物的世界，相信能把以往從未有過的感動帶來給遊客，和</w:t>
      </w:r>
      <w:proofErr w:type="gramStart"/>
      <w:r w:rsidRPr="008D0D7A">
        <w:rPr>
          <w:rFonts w:ascii="微軟正黑體" w:eastAsia="微軟正黑體" w:hAnsi="微軟正黑體" w:cs="新細明體"/>
          <w:color w:val="000000"/>
        </w:rPr>
        <w:t>遊客間的互動</w:t>
      </w:r>
      <w:proofErr w:type="gramEnd"/>
      <w:r w:rsidRPr="008D0D7A">
        <w:rPr>
          <w:rFonts w:ascii="微軟正黑體" w:eastAsia="微軟正黑體" w:hAnsi="微軟正黑體" w:cs="新細明體"/>
          <w:color w:val="000000"/>
        </w:rPr>
        <w:t>更加親密，成為讓遊客</w:t>
      </w:r>
      <w:r w:rsidRPr="008D0D7A">
        <w:rPr>
          <w:rFonts w:ascii="微軟正黑體" w:eastAsia="微軟正黑體" w:hAnsi="微軟正黑體" w:cs="新細明體"/>
          <w:color w:val="000000"/>
        </w:rPr>
        <w:lastRenderedPageBreak/>
        <w:t>更加喜愛的樂園。</w:t>
      </w:r>
    </w:p>
    <w:p w14:paraId="73F2EC29" w14:textId="77777777" w:rsidR="000A417D" w:rsidRPr="008D0D7A" w:rsidRDefault="000A417D" w:rsidP="000A41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 w:hint="eastAsia"/>
          <w:b/>
          <w:color w:val="0000FF"/>
        </w:rPr>
        <w:t>【心齋橋】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心齋橋筋是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一條在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御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堂筋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東側，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與之並行的南北向大道。北自順慶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町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大通南至道頓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堀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川上的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戎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橋，是大阪最大的商店街。此地除了</w:t>
      </w:r>
      <w:r w:rsidRPr="008D0D7A">
        <w:rPr>
          <w:rFonts w:ascii="微軟正黑體" w:eastAsia="微軟正黑體" w:hAnsi="微軟正黑體" w:cs="新細明體"/>
          <w:color w:val="000000"/>
        </w:rPr>
        <w:t>SOGO</w:t>
      </w:r>
      <w:r w:rsidRPr="008D0D7A">
        <w:rPr>
          <w:rFonts w:ascii="微軟正黑體" w:eastAsia="微軟正黑體" w:hAnsi="微軟正黑體" w:cs="新細明體" w:hint="eastAsia"/>
          <w:color w:val="000000"/>
        </w:rPr>
        <w:t>、大丸百貨、</w:t>
      </w:r>
      <w:r w:rsidRPr="008D0D7A">
        <w:rPr>
          <w:rFonts w:ascii="微軟正黑體" w:eastAsia="微軟正黑體" w:hAnsi="微軟正黑體" w:cs="新細明體"/>
          <w:color w:val="000000"/>
        </w:rPr>
        <w:t>SONY TOWER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以外，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還有一些老店，以及喜好逛街和熱鬧的人潮，十分熱鬧。位於南海難波車站的“難波城”是交通極爲便利的購物區，這裏集中了精品店、餐飲店等近</w:t>
      </w:r>
      <w:r w:rsidRPr="008D0D7A">
        <w:rPr>
          <w:rFonts w:ascii="微軟正黑體" w:eastAsia="微軟正黑體" w:hAnsi="微軟正黑體" w:cs="新細明體"/>
          <w:color w:val="000000"/>
        </w:rPr>
        <w:t xml:space="preserve"> 300 </w:t>
      </w:r>
      <w:r w:rsidRPr="008D0D7A">
        <w:rPr>
          <w:rFonts w:ascii="微軟正黑體" w:eastAsia="微軟正黑體" w:hAnsi="微軟正黑體" w:cs="新細明體" w:hint="eastAsia"/>
          <w:color w:val="000000"/>
        </w:rPr>
        <w:t>家店鋪，其中還有一出站就可以看到著名的桃山建築式新歌舞伎座。另外，地鐵難波車站周圍分佈著許多專門提供大阪平民菜肴的餐館。道頓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堀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，整條的美食街。</w:t>
      </w:r>
    </w:p>
    <w:p w14:paraId="36A7D96A" w14:textId="495AD482" w:rsidR="000A417D" w:rsidRPr="008D0D7A" w:rsidRDefault="000A417D" w:rsidP="000A41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 w:hint="eastAsia"/>
          <w:b/>
          <w:color w:val="0000FF"/>
        </w:rPr>
        <w:t>【道頓堀】</w:t>
      </w:r>
      <w:r w:rsidRPr="008D0D7A">
        <w:rPr>
          <w:rFonts w:ascii="微軟正黑體" w:eastAsia="微軟正黑體" w:hAnsi="微軟正黑體" w:cs="新細明體" w:hint="eastAsia"/>
          <w:color w:val="000000"/>
        </w:rPr>
        <w:t>是沿著道頓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堀川南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岸的一大繁華街區。日本人常說“吃在大阪”，可見這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裏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的飲食店之多，還有成片的娛樂設施，是最受大阪市民歡迎的地方。這裡有著名的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螃蟹道樂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，專門販賣日本各地區的螃蟹不過價錢聽說蠻貴的，街道裡還有好口碑的金龍拉麵、大排長 龍的章魚燒、大阪燒等等美食.來到大阪一定要</w:t>
      </w:r>
      <w:proofErr w:type="gramStart"/>
      <w:r w:rsidRPr="008D0D7A">
        <w:rPr>
          <w:rFonts w:ascii="微軟正黑體" w:eastAsia="微軟正黑體" w:hAnsi="微軟正黑體" w:cs="新細明體" w:hint="eastAsia"/>
          <w:color w:val="000000"/>
        </w:rPr>
        <w:t>到道頓堀</w:t>
      </w:r>
      <w:proofErr w:type="gramEnd"/>
      <w:r w:rsidRPr="008D0D7A">
        <w:rPr>
          <w:rFonts w:ascii="微軟正黑體" w:eastAsia="微軟正黑體" w:hAnsi="微軟正黑體" w:cs="新細明體" w:hint="eastAsia"/>
          <w:color w:val="000000"/>
        </w:rPr>
        <w:t>吃一吃各式各樣的日本風味美食。</w:t>
      </w:r>
    </w:p>
    <w:tbl>
      <w:tblPr>
        <w:tblStyle w:val="af2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037BB0" w:rsidRPr="008D0D7A" w14:paraId="723432B8" w14:textId="77777777">
        <w:trPr>
          <w:trHeight w:val="360"/>
        </w:trPr>
        <w:tc>
          <w:tcPr>
            <w:tcW w:w="3610" w:type="dxa"/>
            <w:vAlign w:val="center"/>
          </w:tcPr>
          <w:p w14:paraId="1EA531E9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10" w:type="dxa"/>
            <w:vAlign w:val="center"/>
          </w:tcPr>
          <w:p w14:paraId="42787BE8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午餐：為方便逛街，請自理</w:t>
            </w:r>
          </w:p>
        </w:tc>
        <w:tc>
          <w:tcPr>
            <w:tcW w:w="3608" w:type="dxa"/>
            <w:vAlign w:val="center"/>
          </w:tcPr>
          <w:p w14:paraId="233638F7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晚餐：為方便逛街，請自理</w:t>
            </w:r>
          </w:p>
        </w:tc>
      </w:tr>
      <w:tr w:rsidR="00037BB0" w:rsidRPr="008D0D7A" w14:paraId="7FD9AEA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578AB8A0" w14:textId="64111BE3" w:rsidR="00037BB0" w:rsidRPr="008D0D7A" w:rsidRDefault="008D0D7A" w:rsidP="00E834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B31379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B31379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B31379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>
              <w:rPr>
                <w:rFonts w:ascii="微軟正黑體" w:eastAsia="微軟正黑體" w:hAnsi="微軟正黑體" w:cs="新細明體"/>
                <w:color w:val="000000"/>
              </w:rPr>
              <w:br/>
            </w:r>
            <w:r w:rsidRPr="00A4613E">
              <w:rPr>
                <w:rFonts w:ascii="微軟正黑體" w:eastAsia="微軟正黑體" w:hAnsi="微軟正黑體" w:cs="新細明體"/>
                <w:color w:val="000000"/>
              </w:rPr>
              <w:t>大阪難波南萬怡快捷酒店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 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WELINA系列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>飯店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0925D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Pr="000925D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Pr="000925D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Pr="008C4826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B31379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8C4826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B31379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5D0E6FBF" w14:textId="154F98FC" w:rsidR="00037BB0" w:rsidRPr="008D0D7A" w:rsidRDefault="00000000" w:rsidP="00F97F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  <w:r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第五天  飯店</w:t>
      </w:r>
      <w:r w:rsidR="0060111B"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8D0D7A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大阪關西海上空港</w:t>
      </w:r>
      <w:r w:rsidR="0060111B" w:rsidRPr="008D0D7A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8D0D7A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台北</w:t>
      </w:r>
    </w:p>
    <w:p w14:paraId="02C5316B" w14:textId="14F9CA8D" w:rsidR="00037BB0" w:rsidRPr="008D0D7A" w:rsidRDefault="00AE529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8D0D7A">
        <w:rPr>
          <w:rFonts w:ascii="微軟正黑體" w:eastAsia="微軟正黑體" w:hAnsi="微軟正黑體" w:cs="新細明體"/>
          <w:color w:val="000000"/>
        </w:rPr>
        <w:t>早餐後，由導遊帶領搭乘專車前往大阪機場辦理登機手續，返回台灣結束此趟旅行。</w:t>
      </w:r>
    </w:p>
    <w:tbl>
      <w:tblPr>
        <w:tblStyle w:val="af3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49"/>
        <w:gridCol w:w="3569"/>
      </w:tblGrid>
      <w:tr w:rsidR="00037BB0" w:rsidRPr="008D0D7A" w14:paraId="17939C18" w14:textId="77777777">
        <w:trPr>
          <w:trHeight w:val="360"/>
        </w:trPr>
        <w:tc>
          <w:tcPr>
            <w:tcW w:w="3610" w:type="dxa"/>
            <w:vAlign w:val="center"/>
          </w:tcPr>
          <w:p w14:paraId="620595B5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49" w:type="dxa"/>
            <w:vAlign w:val="center"/>
          </w:tcPr>
          <w:p w14:paraId="0B4D37AC" w14:textId="13AB913E" w:rsidR="00037BB0" w:rsidRPr="008D0D7A" w:rsidRDefault="00EB2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569" w:type="dxa"/>
            <w:vAlign w:val="center"/>
          </w:tcPr>
          <w:p w14:paraId="2C5D6FB7" w14:textId="143EC183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715E9" w:rsidRPr="008D0D7A">
              <w:rPr>
                <w:rFonts w:ascii="微軟正黑體" w:eastAsia="微軟正黑體" w:hAnsi="微軟正黑體" w:cs="新細明體" w:hint="eastAsia"/>
                <w:color w:val="000000"/>
              </w:rPr>
              <w:t>X</w:t>
            </w:r>
            <w:r w:rsidR="007715E9" w:rsidRPr="008D0D7A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</w:p>
        </w:tc>
      </w:tr>
      <w:tr w:rsidR="00037BB0" w:rsidRPr="008D0D7A" w14:paraId="3F44C636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14D80BAE" w14:textId="77777777" w:rsidR="00037BB0" w:rsidRPr="008D0D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8D0D7A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10FD7DE9" w14:textId="066B2E06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7509650D" wp14:editId="59230147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0D7A">
        <w:rPr>
          <w:rFonts w:ascii="微軟正黑體" w:eastAsia="微軟正黑體" w:hAnsi="微軟正黑體" w:cs="細明體"/>
          <w:color w:val="000000"/>
          <w:sz w:val="20"/>
          <w:szCs w:val="20"/>
        </w:rPr>
        <w:br/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(1)本行程班機起降時間為預定，但實際可能略有變更。</w:t>
      </w:r>
    </w:p>
    <w:p w14:paraId="67D41B6C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(2)本行程</w:t>
      </w:r>
      <w:proofErr w:type="gramStart"/>
      <w:r w:rsidRPr="008D0D7A">
        <w:rPr>
          <w:rFonts w:ascii="微軟正黑體" w:eastAsia="微軟正黑體" w:hAnsi="微軟正黑體" w:hint="eastAsia"/>
        </w:rPr>
        <w:t>航班如因</w:t>
      </w:r>
      <w:proofErr w:type="gramEnd"/>
      <w:r w:rsidRPr="008D0D7A">
        <w:rPr>
          <w:rFonts w:ascii="微軟正黑體" w:eastAsia="微軟正黑體" w:hAnsi="微軟正黑體" w:hint="eastAsia"/>
        </w:rPr>
        <w:t>兩國航空協定變更或政治因素或天然不可抗力...等因素而無法飛行時，則費用退回。</w:t>
      </w:r>
      <w:proofErr w:type="gramStart"/>
      <w:r w:rsidRPr="008D0D7A">
        <w:rPr>
          <w:rFonts w:ascii="微軟正黑體" w:eastAsia="微軟正黑體" w:hAnsi="微軟正黑體" w:hint="eastAsia"/>
        </w:rPr>
        <w:t>不</w:t>
      </w:r>
      <w:proofErr w:type="gramEnd"/>
      <w:r w:rsidRPr="008D0D7A">
        <w:rPr>
          <w:rFonts w:ascii="微軟正黑體" w:eastAsia="微軟正黑體" w:hAnsi="微軟正黑體" w:hint="eastAsia"/>
        </w:rPr>
        <w:t xml:space="preserve">另負責任。 </w:t>
      </w:r>
    </w:p>
    <w:p w14:paraId="4F2CFEE3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(3)本行程全程使用『團體經濟艙』機票，</w:t>
      </w:r>
      <w:proofErr w:type="gramStart"/>
      <w:r w:rsidRPr="008D0D7A">
        <w:rPr>
          <w:rFonts w:ascii="微軟正黑體" w:eastAsia="微軟正黑體" w:hAnsi="微軟正黑體" w:hint="eastAsia"/>
        </w:rPr>
        <w:t>不可延回</w:t>
      </w:r>
      <w:proofErr w:type="gramEnd"/>
      <w:r w:rsidRPr="008D0D7A">
        <w:rPr>
          <w:rFonts w:ascii="微軟正黑體" w:eastAsia="微軟正黑體" w:hAnsi="微軟正黑體" w:hint="eastAsia"/>
        </w:rPr>
        <w:t>、亦不可全程脫隊，機上座位統一由航空公司安排，不適用於出發前預先選位，無法保證與同行者座位安排一致，敬請了解。</w:t>
      </w:r>
    </w:p>
    <w:p w14:paraId="0C3B1F96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(4)本公司保留有調整行程先後順序的權利，在不變更內容的情況下，會依照實際入住飯店及當地交通的實際狀況，妥善調整旅遊行程，請以最終行程資料或行前說明會為</w:t>
      </w:r>
      <w:proofErr w:type="gramStart"/>
      <w:r w:rsidRPr="008D0D7A">
        <w:rPr>
          <w:rFonts w:ascii="微軟正黑體" w:eastAsia="微軟正黑體" w:hAnsi="微軟正黑體" w:hint="eastAsia"/>
        </w:rPr>
        <w:t>準</w:t>
      </w:r>
      <w:proofErr w:type="gramEnd"/>
      <w:r w:rsidRPr="008D0D7A">
        <w:rPr>
          <w:rFonts w:ascii="微軟正黑體" w:eastAsia="微軟正黑體" w:hAnsi="微軟正黑體" w:hint="eastAsia"/>
        </w:rPr>
        <w:t>。行程內設訂住宿</w:t>
      </w:r>
      <w:proofErr w:type="gramStart"/>
      <w:r w:rsidRPr="008D0D7A">
        <w:rPr>
          <w:rFonts w:ascii="微軟正黑體" w:eastAsia="微軟正黑體" w:hAnsi="微軟正黑體" w:hint="eastAsia"/>
        </w:rPr>
        <w:t>餐食如遇</w:t>
      </w:r>
      <w:proofErr w:type="gramEnd"/>
      <w:r w:rsidRPr="008D0D7A">
        <w:rPr>
          <w:rFonts w:ascii="微軟正黑體" w:eastAsia="微軟正黑體" w:hAnsi="微軟正黑體" w:hint="eastAsia"/>
        </w:rPr>
        <w:t>季節或預約狀況不同，會有更改以維護旅遊品質及權益，敬請諒解。</w:t>
      </w:r>
    </w:p>
    <w:p w14:paraId="53377E28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14:paraId="12EF9502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(6)參加本行程之客人本公司有投保旅行業契約責任險250萬，醫療險20萬。</w:t>
      </w:r>
    </w:p>
    <w:p w14:paraId="0C34245A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(7)</w:t>
      </w:r>
      <w:proofErr w:type="gramStart"/>
      <w:r w:rsidRPr="008D0D7A">
        <w:rPr>
          <w:rFonts w:ascii="微軟正黑體" w:eastAsia="微軟正黑體" w:hAnsi="微軟正黑體"/>
        </w:rPr>
        <w:t>旅宿須知</w:t>
      </w:r>
      <w:proofErr w:type="gramEnd"/>
      <w:r w:rsidRPr="008D0D7A">
        <w:rPr>
          <w:rFonts w:ascii="微軟正黑體" w:eastAsia="微軟正黑體" w:hAnsi="微軟正黑體"/>
        </w:rPr>
        <w:t>【房型說明】：</w:t>
      </w:r>
    </w:p>
    <w:p w14:paraId="47635421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 xml:space="preserve"> 因日本地區飯店（包含溫泉飯店）皆為兩小床或和式鋪床的雙人房型，若三人參團的狀況下，飯店會安排(二小床+</w:t>
      </w:r>
      <w:proofErr w:type="gramStart"/>
      <w:r w:rsidRPr="008D0D7A">
        <w:rPr>
          <w:rFonts w:ascii="微軟正黑體" w:eastAsia="微軟正黑體" w:hAnsi="微軟正黑體" w:hint="eastAsia"/>
        </w:rPr>
        <w:t>一</w:t>
      </w:r>
      <w:proofErr w:type="gramEnd"/>
      <w:r w:rsidRPr="008D0D7A">
        <w:rPr>
          <w:rFonts w:ascii="微軟正黑體" w:eastAsia="微軟正黑體" w:hAnsi="微軟正黑體" w:hint="eastAsia"/>
        </w:rPr>
        <w:t>行軍床 或 三人鋪床)，實際房型已入住當天飯店安排為主。</w:t>
      </w:r>
    </w:p>
    <w:p w14:paraId="489F621C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※日本市區飯店房間坪數較小，若有三人一室的狀況下，建議第三人補</w:t>
      </w:r>
      <w:proofErr w:type="gramStart"/>
      <w:r w:rsidRPr="008D0D7A">
        <w:rPr>
          <w:rFonts w:ascii="微軟正黑體" w:eastAsia="微軟正黑體" w:hAnsi="微軟正黑體" w:hint="eastAsia"/>
        </w:rPr>
        <w:t>單房差</w:t>
      </w:r>
      <w:proofErr w:type="gramEnd"/>
      <w:r w:rsidRPr="008D0D7A">
        <w:rPr>
          <w:rFonts w:ascii="微軟正黑體" w:eastAsia="微軟正黑體" w:hAnsi="微軟正黑體" w:hint="eastAsia"/>
        </w:rPr>
        <w:t>，需求指定單人房。</w:t>
      </w:r>
    </w:p>
    <w:p w14:paraId="2583AA22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lastRenderedPageBreak/>
        <w:t>※日本房型基本安排兩小床或</w:t>
      </w:r>
      <w:proofErr w:type="gramStart"/>
      <w:r w:rsidRPr="008D0D7A">
        <w:rPr>
          <w:rFonts w:ascii="微軟正黑體" w:eastAsia="微軟正黑體" w:hAnsi="微軟正黑體" w:hint="eastAsia"/>
        </w:rPr>
        <w:t>和式房</w:t>
      </w:r>
      <w:proofErr w:type="gramEnd"/>
      <w:r w:rsidRPr="008D0D7A">
        <w:rPr>
          <w:rFonts w:ascii="微軟正黑體" w:eastAsia="微軟正黑體" w:hAnsi="微軟正黑體" w:hint="eastAsia"/>
        </w:rPr>
        <w:t>，部分飯店可需求一大床房型，但需求無法保證，實際房型已入住當天飯店安排為主。</w:t>
      </w:r>
    </w:p>
    <w:p w14:paraId="4722ABA6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※</w:t>
      </w:r>
      <w:r w:rsidRPr="008D0D7A">
        <w:rPr>
          <w:rFonts w:ascii="微軟正黑體" w:eastAsia="微軟正黑體" w:hAnsi="微軟正黑體"/>
        </w:rPr>
        <w:t>日本電壓為100伏特</w:t>
      </w:r>
      <w:r w:rsidRPr="008D0D7A">
        <w:rPr>
          <w:rFonts w:ascii="微軟正黑體" w:eastAsia="微軟正黑體" w:hAnsi="微軟正黑體" w:hint="eastAsia"/>
        </w:rPr>
        <w:t>，</w:t>
      </w:r>
      <w:r w:rsidRPr="008D0D7A">
        <w:rPr>
          <w:rFonts w:ascii="微軟正黑體" w:eastAsia="微軟正黑體" w:hAnsi="微軟正黑體"/>
        </w:rPr>
        <w:t>『若自行攜帶或購買電器用品時 ，請注意該電器用品之電壓是符合當地使用』</w:t>
      </w:r>
    </w:p>
    <w:p w14:paraId="181FDC38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(8)日本素</w:t>
      </w:r>
      <w:r w:rsidRPr="008D0D7A">
        <w:rPr>
          <w:rFonts w:ascii="微軟正黑體" w:eastAsia="微軟正黑體" w:hAnsi="微軟正黑體"/>
        </w:rPr>
        <w:t>食須知：</w:t>
      </w:r>
    </w:p>
    <w:p w14:paraId="19500CD0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※日本多數素食者可食用蔥、薑、蒜、辣椒、奶蛋，柴魚或肉汁高湯所熬煮的餐飲，為尊重台灣素食貴賓的飲食習慣，餐廳多以各式蔬菜、豆腐等食材搭配漬物料理的定食</w:t>
      </w:r>
      <w:proofErr w:type="gramStart"/>
      <w:r w:rsidRPr="008D0D7A">
        <w:rPr>
          <w:rFonts w:ascii="微軟正黑體" w:eastAsia="微軟正黑體" w:hAnsi="微軟正黑體" w:hint="eastAsia"/>
        </w:rPr>
        <w:t>或鍋物</w:t>
      </w:r>
      <w:proofErr w:type="gramEnd"/>
      <w:r w:rsidRPr="008D0D7A">
        <w:rPr>
          <w:rFonts w:ascii="微軟正黑體" w:eastAsia="微軟正黑體" w:hAnsi="微軟正黑體" w:hint="eastAsia"/>
        </w:rPr>
        <w:t>提供，</w:t>
      </w:r>
      <w:r w:rsidRPr="008D0D7A">
        <w:rPr>
          <w:rFonts w:ascii="微軟正黑體" w:eastAsia="微軟正黑體" w:hAnsi="微軟正黑體"/>
        </w:rPr>
        <w:t>無法如同在台灣般豐富且多變化</w:t>
      </w:r>
      <w:r w:rsidRPr="008D0D7A">
        <w:rPr>
          <w:rFonts w:ascii="微軟正黑體" w:eastAsia="微軟正黑體" w:hAnsi="微軟正黑體" w:hint="eastAsia"/>
        </w:rPr>
        <w:t>，故建議貴賓如有需要可事先準備泡麵等素食品，</w:t>
      </w:r>
      <w:r w:rsidRPr="008D0D7A">
        <w:rPr>
          <w:rFonts w:ascii="微軟正黑體" w:eastAsia="微軟正黑體" w:hAnsi="微軟正黑體"/>
        </w:rPr>
        <w:t>以備不時之需</w:t>
      </w:r>
      <w:r w:rsidRPr="008D0D7A">
        <w:rPr>
          <w:rFonts w:ascii="微軟正黑體" w:eastAsia="微軟正黑體" w:hAnsi="微軟正黑體" w:hint="eastAsia"/>
        </w:rPr>
        <w:t>。</w:t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※</w:t>
      </w:r>
      <w:r w:rsidRPr="008D0D7A">
        <w:rPr>
          <w:rFonts w:ascii="微軟正黑體" w:eastAsia="微軟正黑體" w:hAnsi="微軟正黑體"/>
        </w:rPr>
        <w:t>如有特殊餐食</w:t>
      </w:r>
      <w:proofErr w:type="gramStart"/>
      <w:r w:rsidRPr="008D0D7A">
        <w:rPr>
          <w:rFonts w:ascii="微軟正黑體" w:eastAsia="微軟正黑體" w:hAnsi="微軟正黑體"/>
        </w:rPr>
        <w:t>者</w:t>
      </w:r>
      <w:r w:rsidRPr="008D0D7A">
        <w:rPr>
          <w:rFonts w:ascii="微軟正黑體" w:eastAsia="微軟正黑體" w:hAnsi="微軟正黑體" w:hint="eastAsia"/>
        </w:rPr>
        <w:t>例不</w:t>
      </w:r>
      <w:proofErr w:type="gramEnd"/>
      <w:r w:rsidRPr="008D0D7A">
        <w:rPr>
          <w:rFonts w:ascii="微軟正黑體" w:eastAsia="微軟正黑體" w:hAnsi="微軟正黑體" w:hint="eastAsia"/>
        </w:rPr>
        <w:t>食牛肉/生食者</w:t>
      </w:r>
      <w:r w:rsidRPr="008D0D7A">
        <w:rPr>
          <w:rFonts w:ascii="微軟正黑體" w:eastAsia="微軟正黑體" w:hAnsi="微軟正黑體"/>
        </w:rPr>
        <w:t>，請於出發前至少5天(不含假日)告知承辦人員，以便提早為您安排。</w:t>
      </w:r>
    </w:p>
    <w:p w14:paraId="2F085171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(9)</w:t>
      </w:r>
      <w:r w:rsidRPr="008D0D7A">
        <w:rPr>
          <w:rFonts w:ascii="微軟正黑體" w:eastAsia="微軟正黑體" w:hAnsi="微軟正黑體"/>
        </w:rPr>
        <w:t>交通須知【巴士規定】</w:t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根據日本國土交通</w:t>
      </w:r>
      <w:proofErr w:type="gramStart"/>
      <w:r w:rsidRPr="008D0D7A">
        <w:rPr>
          <w:rFonts w:ascii="微軟正黑體" w:eastAsia="微軟正黑體" w:hAnsi="微軟正黑體" w:hint="eastAsia"/>
        </w:rPr>
        <w:t>省於令和</w:t>
      </w:r>
      <w:proofErr w:type="gramEnd"/>
      <w:r w:rsidRPr="008D0D7A">
        <w:rPr>
          <w:rFonts w:ascii="微軟正黑體" w:eastAsia="微軟正黑體" w:hAnsi="微軟正黑體" w:hint="eastAsia"/>
        </w:rPr>
        <w:t>6年（2024年4月1日）發布的最新規定，巴士每日行駛時間不得超過10小時（從車庫實際發車時間為基準），此舉旨在有效防止巴士司機因過度疲勞駕駛而引發的交通安全問題。</w:t>
      </w:r>
      <w:proofErr w:type="gramStart"/>
      <w:r w:rsidRPr="008D0D7A">
        <w:rPr>
          <w:rFonts w:ascii="微軟正黑體" w:eastAsia="微軟正黑體" w:hAnsi="微軟正黑體" w:hint="eastAsia"/>
        </w:rPr>
        <w:t>（</w:t>
      </w:r>
      <w:proofErr w:type="gramEnd"/>
      <w:r w:rsidRPr="008D0D7A">
        <w:rPr>
          <w:rFonts w:ascii="微軟正黑體" w:eastAsia="微軟正黑體" w:hAnsi="微軟正黑體" w:hint="eastAsia"/>
        </w:rPr>
        <w:t>資料來源：日本國土交通省</w:t>
      </w:r>
      <w:proofErr w:type="gramStart"/>
      <w:r w:rsidRPr="008D0D7A">
        <w:rPr>
          <w:rFonts w:ascii="微軟正黑體" w:eastAsia="微軟正黑體" w:hAnsi="微軟正黑體" w:hint="eastAsia"/>
        </w:rPr>
        <w:t>）</w:t>
      </w:r>
      <w:proofErr w:type="gramEnd"/>
      <w:r w:rsidRPr="008D0D7A">
        <w:rPr>
          <w:rFonts w:ascii="微軟正黑體" w:eastAsia="微軟正黑體" w:hAnsi="微軟正黑體" w:hint="eastAsia"/>
        </w:rPr>
        <w:t>為配合國土交通省對巴士工時的嚴格限制，若行程出現超時情況，為確保團體行程順利進行，部分交通路段會改</w:t>
      </w:r>
      <w:proofErr w:type="gramStart"/>
      <w:r w:rsidRPr="008D0D7A">
        <w:rPr>
          <w:rFonts w:ascii="微軟正黑體" w:eastAsia="微軟正黑體" w:hAnsi="微軟正黑體" w:hint="eastAsia"/>
        </w:rPr>
        <w:t>採</w:t>
      </w:r>
      <w:proofErr w:type="gramEnd"/>
      <w:r w:rsidRPr="008D0D7A">
        <w:rPr>
          <w:rFonts w:ascii="微軟正黑體" w:eastAsia="微軟正黑體" w:hAnsi="微軟正黑體" w:hint="eastAsia"/>
        </w:rPr>
        <w:t>大眾交通工具（如電車、地鐵、接駁車或計程車等）敬請理解並予以配合。</w:t>
      </w:r>
    </w:p>
    <w:p w14:paraId="6D2939A2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/>
          <w:b/>
          <w:bCs/>
          <w:noProof/>
        </w:rPr>
        <w:drawing>
          <wp:inline distT="0" distB="0" distL="0" distR="0" wp14:anchorId="0A24133D" wp14:editId="2502BB44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(1)請於班機起飛前2.5小時抵達機場，以免擁擠及延遲辦理登機手續。</w:t>
      </w:r>
    </w:p>
    <w:p w14:paraId="6194F708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(2)鋰電池、充電式</w:t>
      </w:r>
      <w:proofErr w:type="gramStart"/>
      <w:r w:rsidRPr="008D0D7A">
        <w:rPr>
          <w:rFonts w:ascii="微軟正黑體" w:eastAsia="微軟正黑體" w:hAnsi="微軟正黑體" w:hint="eastAsia"/>
        </w:rPr>
        <w:t>鋰</w:t>
      </w:r>
      <w:proofErr w:type="gramEnd"/>
      <w:r w:rsidRPr="008D0D7A">
        <w:rPr>
          <w:rFonts w:ascii="微軟正黑體" w:eastAsia="微軟正黑體" w:hAnsi="微軟正黑體" w:hint="eastAsia"/>
        </w:rPr>
        <w:t>電池及手持風扇、行動電源需隨身攜帶，不可放於手提行李內，也禁止託運。</w:t>
      </w:r>
    </w:p>
    <w:p w14:paraId="2AD5DF6D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(3)入境旅客(酒類需年滿18歲、</w:t>
      </w:r>
      <w:proofErr w:type="gramStart"/>
      <w:r w:rsidRPr="008D0D7A">
        <w:rPr>
          <w:rFonts w:ascii="微軟正黑體" w:eastAsia="微軟正黑體" w:hAnsi="微軟正黑體" w:hint="eastAsia"/>
        </w:rPr>
        <w:t>菸品需</w:t>
      </w:r>
      <w:proofErr w:type="gramEnd"/>
      <w:r w:rsidRPr="008D0D7A">
        <w:rPr>
          <w:rFonts w:ascii="微軟正黑體" w:eastAsia="微軟正黑體" w:hAnsi="微軟正黑體" w:hint="eastAsia"/>
        </w:rPr>
        <w:t>年滿20歲)可攜帶菸酒免稅數量為酒類1.5公升(不</w:t>
      </w:r>
      <w:proofErr w:type="gramStart"/>
      <w:r w:rsidRPr="008D0D7A">
        <w:rPr>
          <w:rFonts w:ascii="微軟正黑體" w:eastAsia="微軟正黑體" w:hAnsi="微軟正黑體" w:hint="eastAsia"/>
        </w:rPr>
        <w:t>限瓶數</w:t>
      </w:r>
      <w:proofErr w:type="gramEnd"/>
      <w:r w:rsidRPr="008D0D7A">
        <w:rPr>
          <w:rFonts w:ascii="微軟正黑體" w:eastAsia="微軟正黑體" w:hAnsi="微軟正黑體" w:hint="eastAsia"/>
        </w:rPr>
        <w:t>)，</w:t>
      </w:r>
      <w:proofErr w:type="gramStart"/>
      <w:r w:rsidRPr="008D0D7A">
        <w:rPr>
          <w:rFonts w:ascii="微軟正黑體" w:eastAsia="微軟正黑體" w:hAnsi="微軟正黑體" w:hint="eastAsia"/>
        </w:rPr>
        <w:t>捲菸</w:t>
      </w:r>
      <w:proofErr w:type="gramEnd"/>
      <w:r w:rsidRPr="008D0D7A">
        <w:rPr>
          <w:rFonts w:ascii="微軟正黑體" w:eastAsia="微軟正黑體" w:hAnsi="微軟正黑體" w:hint="eastAsia"/>
        </w:rPr>
        <w:t>200支或雪茄25支或菸絲1磅，攜帶超逾免稅數量時，應主動向海關申報完稅放行，申報上限酒5公升(未開放進口之大陸地區酒類限量1公升)，</w:t>
      </w:r>
      <w:proofErr w:type="gramStart"/>
      <w:r w:rsidRPr="008D0D7A">
        <w:rPr>
          <w:rFonts w:ascii="微軟正黑體" w:eastAsia="微軟正黑體" w:hAnsi="微軟正黑體" w:hint="eastAsia"/>
        </w:rPr>
        <w:t>捲菸</w:t>
      </w:r>
      <w:proofErr w:type="gramEnd"/>
      <w:r w:rsidRPr="008D0D7A">
        <w:rPr>
          <w:rFonts w:ascii="微軟正黑體" w:eastAsia="微軟正黑體" w:hAnsi="微軟正黑體" w:hint="eastAsia"/>
        </w:rPr>
        <w:t>4條（1000支）、雪茄125支或菸絲5磅以內。</w:t>
      </w:r>
    </w:p>
    <w:p w14:paraId="69E91330" w14:textId="77777777" w:rsidR="0008163D" w:rsidRPr="008D0D7A" w:rsidRDefault="0008163D" w:rsidP="0008163D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※電子</w:t>
      </w:r>
      <w:proofErr w:type="gramStart"/>
      <w:r w:rsidRPr="008D0D7A">
        <w:rPr>
          <w:rFonts w:ascii="微軟正黑體" w:eastAsia="微軟正黑體" w:hAnsi="微軟正黑體" w:hint="eastAsia"/>
        </w:rPr>
        <w:t>菸</w:t>
      </w:r>
      <w:proofErr w:type="gramEnd"/>
      <w:r w:rsidRPr="008D0D7A">
        <w:rPr>
          <w:rFonts w:ascii="微軟正黑體" w:eastAsia="微軟正黑體" w:hAnsi="微軟正黑體" w:hint="eastAsia"/>
        </w:rPr>
        <w:t>及加熱</w:t>
      </w:r>
      <w:proofErr w:type="gramStart"/>
      <w:r w:rsidRPr="008D0D7A">
        <w:rPr>
          <w:rFonts w:ascii="微軟正黑體" w:eastAsia="微軟正黑體" w:hAnsi="微軟正黑體" w:hint="eastAsia"/>
        </w:rPr>
        <w:t>菸</w:t>
      </w:r>
      <w:proofErr w:type="gramEnd"/>
      <w:r w:rsidRPr="008D0D7A">
        <w:rPr>
          <w:rFonts w:ascii="微軟正黑體" w:eastAsia="微軟正黑體" w:hAnsi="微軟正黑體" w:hint="eastAsia"/>
        </w:rPr>
        <w:t>(含機器本體、</w:t>
      </w:r>
      <w:proofErr w:type="gramStart"/>
      <w:r w:rsidRPr="008D0D7A">
        <w:rPr>
          <w:rFonts w:ascii="微軟正黑體" w:eastAsia="微軟正黑體" w:hAnsi="微軟正黑體" w:hint="eastAsia"/>
        </w:rPr>
        <w:t>菸</w:t>
      </w:r>
      <w:proofErr w:type="gramEnd"/>
      <w:r w:rsidRPr="008D0D7A">
        <w:rPr>
          <w:rFonts w:ascii="微軟正黑體" w:eastAsia="微軟正黑體" w:hAnsi="微軟正黑體" w:hint="eastAsia"/>
        </w:rPr>
        <w:t>彈、</w:t>
      </w:r>
      <w:proofErr w:type="gramStart"/>
      <w:r w:rsidRPr="008D0D7A">
        <w:rPr>
          <w:rFonts w:ascii="微軟正黑體" w:eastAsia="微軟正黑體" w:hAnsi="微軟正黑體" w:hint="eastAsia"/>
        </w:rPr>
        <w:t>霧化器</w:t>
      </w:r>
      <w:proofErr w:type="gramEnd"/>
      <w:r w:rsidRPr="008D0D7A">
        <w:rPr>
          <w:rFonts w:ascii="微軟正黑體" w:eastAsia="微軟正黑體" w:hAnsi="微軟正黑體" w:hint="eastAsia"/>
        </w:rPr>
        <w:t>等組合元件)為我國禁止輸入品項，請勿攜帶。旅客攜帶違規產品入境，最高可處新臺幣500萬元罰鍰。攜帶超量菸酒入境，應主動向海關申報，並依規定課稅。未依規定申報將會面臨罰鍰。</w:t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(4)有價貨幣或黃金規定(財政部關務署</w:t>
      </w:r>
      <w:proofErr w:type="gramStart"/>
      <w:r w:rsidRPr="008D0D7A">
        <w:rPr>
          <w:rFonts w:ascii="微軟正黑體" w:eastAsia="微軟正黑體" w:hAnsi="微軟正黑體" w:hint="eastAsia"/>
        </w:rPr>
        <w:t>臺</w:t>
      </w:r>
      <w:proofErr w:type="gramEnd"/>
      <w:r w:rsidRPr="008D0D7A">
        <w:rPr>
          <w:rFonts w:ascii="微軟正黑體" w:eastAsia="微軟正黑體" w:hAnsi="微軟正黑體" w:hint="eastAsia"/>
        </w:rPr>
        <w:t>北關查閱詳細內容: 旅客通關/常見攜帶物品規定) 台幣：現金不超過10萬元，如所帶之新臺幣超過限額時，應主動向海關申報。外幣總值：不超過美金1萬元(旅行支票,匯票不計)亦應向海關申報。</w:t>
      </w:r>
      <w:r w:rsidRPr="008D0D7A">
        <w:rPr>
          <w:rFonts w:ascii="微軟正黑體" w:eastAsia="微軟正黑體" w:hAnsi="微軟正黑體"/>
        </w:rPr>
        <w:br/>
      </w:r>
      <w:r w:rsidRPr="008D0D7A">
        <w:rPr>
          <w:rFonts w:ascii="微軟正黑體" w:eastAsia="微軟正黑體" w:hAnsi="微軟正黑體" w:hint="eastAsia"/>
        </w:rPr>
        <w:t>(5)為了您通關順利，請勿攜帶動植物及其產品。禁止攜帶的動物及其產品：活動</w:t>
      </w:r>
      <w:proofErr w:type="gramStart"/>
      <w:r w:rsidRPr="008D0D7A">
        <w:rPr>
          <w:rFonts w:ascii="微軟正黑體" w:eastAsia="微軟正黑體" w:hAnsi="微軟正黑體" w:hint="eastAsia"/>
        </w:rPr>
        <w:t>物如犬</w:t>
      </w:r>
      <w:proofErr w:type="gramEnd"/>
      <w:r w:rsidRPr="008D0D7A">
        <w:rPr>
          <w:rFonts w:ascii="微軟正黑體" w:eastAsia="微軟正黑體" w:hAnsi="微軟正黑體" w:hint="eastAsia"/>
        </w:rPr>
        <w:t>、貓、免、</w:t>
      </w:r>
      <w:proofErr w:type="gramStart"/>
      <w:r w:rsidRPr="008D0D7A">
        <w:rPr>
          <w:rFonts w:ascii="微軟正黑體" w:eastAsia="微軟正黑體" w:hAnsi="微軟正黑體" w:hint="eastAsia"/>
        </w:rPr>
        <w:t>禽鳥、鼠等</w:t>
      </w:r>
      <w:proofErr w:type="gramEnd"/>
      <w:r w:rsidRPr="008D0D7A">
        <w:rPr>
          <w:rFonts w:ascii="微軟正黑體" w:eastAsia="微軟正黑體" w:hAnsi="微軟正黑體" w:hint="eastAsia"/>
        </w:rPr>
        <w:t>。動物產品如生鮮水果、冷凍、冷藏肉類及其製品（如香腸、肉乾、貢丸、餛飩、烤鴨等）、</w:t>
      </w:r>
      <w:proofErr w:type="gramStart"/>
      <w:r w:rsidRPr="008D0D7A">
        <w:rPr>
          <w:rFonts w:ascii="微軟正黑體" w:eastAsia="微軟正黑體" w:hAnsi="微軟正黑體" w:hint="eastAsia"/>
        </w:rPr>
        <w:t>含肉加工品</w:t>
      </w:r>
      <w:proofErr w:type="gramEnd"/>
      <w:r w:rsidRPr="008D0D7A">
        <w:rPr>
          <w:rFonts w:ascii="微軟正黑體" w:eastAsia="微軟正黑體" w:hAnsi="微軟正黑體" w:hint="eastAsia"/>
        </w:rPr>
        <w:t>（速食麵、雞湯、含肉晶粉等）、蛋品、鹿茸、血清等</w:t>
      </w:r>
      <w:proofErr w:type="gramStart"/>
      <w:r w:rsidRPr="008D0D7A">
        <w:rPr>
          <w:rFonts w:ascii="微軟正黑體" w:eastAsia="微軟正黑體" w:hAnsi="微軟正黑體" w:hint="eastAsia"/>
        </w:rPr>
        <w:t>生物樣材等</w:t>
      </w:r>
      <w:proofErr w:type="gramEnd"/>
      <w:r w:rsidRPr="008D0D7A">
        <w:rPr>
          <w:rFonts w:ascii="微軟正黑體" w:eastAsia="微軟正黑體" w:hAnsi="微軟正黑體" w:hint="eastAsia"/>
        </w:rPr>
        <w:t>，包含已煮熟、</w:t>
      </w:r>
      <w:proofErr w:type="gramStart"/>
      <w:r w:rsidRPr="008D0D7A">
        <w:rPr>
          <w:rFonts w:ascii="微軟正黑體" w:eastAsia="微軟正黑體" w:hAnsi="微軟正黑體" w:hint="eastAsia"/>
        </w:rPr>
        <w:t>乾燥、</w:t>
      </w:r>
      <w:proofErr w:type="gramEnd"/>
      <w:r w:rsidRPr="008D0D7A">
        <w:rPr>
          <w:rFonts w:ascii="微軟正黑體" w:eastAsia="微軟正黑體" w:hAnsi="微軟正黑體" w:hint="eastAsia"/>
        </w:rPr>
        <w:t>加工、真空包裝處理之產品。旅客檢疫相關規定，可參考【行政院農業委員會】之「出入境旅客檢疫注意事項」專區。</w:t>
      </w:r>
    </w:p>
    <w:p w14:paraId="0C2A9785" w14:textId="79C0469D" w:rsidR="00037BB0" w:rsidRPr="001C6FD4" w:rsidRDefault="0008163D" w:rsidP="001C6FD4">
      <w:pPr>
        <w:ind w:left="0" w:hanging="2"/>
        <w:rPr>
          <w:rFonts w:ascii="微軟正黑體" w:eastAsia="微軟正黑體" w:hAnsi="微軟正黑體"/>
        </w:rPr>
      </w:pPr>
      <w:r w:rsidRPr="008D0D7A">
        <w:rPr>
          <w:rFonts w:ascii="微軟正黑體" w:eastAsia="微軟正黑體" w:hAnsi="微軟正黑體" w:hint="eastAsia"/>
        </w:rPr>
        <w:t>(6)2018/12/18日起為防範豬瘟進入台灣，私自挾帶豬肉製品初犯罰20萬，累犯罰100萬，請旅客不要以身試法。肉乾、香腸、臘肉、火腿、</w:t>
      </w:r>
      <w:proofErr w:type="gramStart"/>
      <w:r w:rsidRPr="008D0D7A">
        <w:rPr>
          <w:rFonts w:ascii="微軟正黑體" w:eastAsia="微軟正黑體" w:hAnsi="微軟正黑體" w:hint="eastAsia"/>
        </w:rPr>
        <w:t>肉製零食</w:t>
      </w:r>
      <w:proofErr w:type="gramEnd"/>
      <w:r w:rsidRPr="008D0D7A">
        <w:rPr>
          <w:rFonts w:ascii="微軟正黑體" w:eastAsia="微軟正黑體" w:hAnsi="微軟正黑體" w:hint="eastAsia"/>
        </w:rPr>
        <w:t>、真空包裝(含</w:t>
      </w:r>
      <w:proofErr w:type="gramStart"/>
      <w:r w:rsidRPr="008D0D7A">
        <w:rPr>
          <w:rFonts w:ascii="微軟正黑體" w:eastAsia="微軟正黑體" w:hAnsi="微軟正黑體" w:hint="eastAsia"/>
        </w:rPr>
        <w:t>括</w:t>
      </w:r>
      <w:proofErr w:type="gramEnd"/>
      <w:r w:rsidRPr="008D0D7A">
        <w:rPr>
          <w:rFonts w:ascii="微軟正黑體" w:eastAsia="微軟正黑體" w:hAnsi="微軟正黑體" w:hint="eastAsia"/>
        </w:rPr>
        <w:t>內含肉製品的泡麵)等非罐頭食品，亦不能帶入台灣。</w:t>
      </w:r>
    </w:p>
    <w:sectPr w:rsidR="00037BB0" w:rsidRPr="001C6FD4" w:rsidSect="0008163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567" w:left="567" w:header="283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8A44" w14:textId="77777777" w:rsidR="00A65FF7" w:rsidRDefault="00A65FF7">
      <w:pPr>
        <w:spacing w:line="240" w:lineRule="auto"/>
        <w:ind w:left="0" w:hanging="2"/>
      </w:pPr>
      <w:r>
        <w:separator/>
      </w:r>
    </w:p>
  </w:endnote>
  <w:endnote w:type="continuationSeparator" w:id="0">
    <w:p w14:paraId="2C1522CD" w14:textId="77777777" w:rsidR="00A65FF7" w:rsidRDefault="00A65F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標黑體">
    <w:altName w:val="Calibri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3435" w14:textId="77777777" w:rsidR="0041364D" w:rsidRDefault="0041364D">
    <w:pPr>
      <w:pStyle w:val="a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7066" w14:textId="77777777" w:rsidR="0041364D" w:rsidRDefault="0041364D">
    <w:pPr>
      <w:pStyle w:val="a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22EC" w14:textId="77777777" w:rsidR="0041364D" w:rsidRDefault="0041364D">
    <w:pPr>
      <w:pStyle w:val="a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0C5E" w14:textId="77777777" w:rsidR="00A65FF7" w:rsidRDefault="00A65FF7">
      <w:pPr>
        <w:spacing w:line="240" w:lineRule="auto"/>
        <w:ind w:left="0" w:hanging="2"/>
      </w:pPr>
      <w:r>
        <w:separator/>
      </w:r>
    </w:p>
  </w:footnote>
  <w:footnote w:type="continuationSeparator" w:id="0">
    <w:p w14:paraId="0B885F2B" w14:textId="77777777" w:rsidR="00A65FF7" w:rsidRDefault="00A65F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DEDF" w14:textId="77777777" w:rsidR="0041364D" w:rsidRDefault="0041364D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5C16" w14:textId="6ACC597E" w:rsidR="00037BB0" w:rsidRPr="004102BC" w:rsidRDefault="00000000" w:rsidP="00607A8A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100" w:firstLine="240"/>
      <w:rPr>
        <w:rFonts w:ascii="微軟正黑體" w:hAnsi="微軟正黑體"/>
        <w:b/>
        <w:bCs/>
        <w:color w:val="000000" w:themeColor="text1"/>
        <w:sz w:val="56"/>
        <w:szCs w:val="5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華康中黑體" w:eastAsia="華康中黑體" w:hAnsi="華康中黑體" w:cs="華康中黑體"/>
        <w:color w:val="000000"/>
      </w:rPr>
      <w:t xml:space="preserve">日本精緻假期       </w:t>
    </w:r>
    <w:r>
      <w:rPr>
        <w:rFonts w:ascii="華康中黑體" w:eastAsia="華康中黑體" w:hAnsi="華康中黑體" w:cs="華康中黑體"/>
        <w:color w:val="000000"/>
        <w:sz w:val="20"/>
        <w:szCs w:val="20"/>
      </w:rPr>
      <w:t xml:space="preserve">     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 </w:t>
    </w:r>
    <w:r w:rsidR="00E36F20">
      <w:rPr>
        <w:rFonts w:asciiTheme="minorEastAsia" w:hAnsiTheme="minorEastAsia" w:cs="華康中黑體" w:hint="eastAsia"/>
        <w:color w:val="000000"/>
        <w:sz w:val="20"/>
        <w:szCs w:val="20"/>
      </w:rPr>
      <w:t xml:space="preserve">     </w:t>
    </w:r>
    <w:r w:rsidR="008D0D7A">
      <w:rPr>
        <w:rFonts w:asciiTheme="minorEastAsia" w:hAnsiTheme="minorEastAsia" w:cs="華康中黑體" w:hint="eastAsia"/>
        <w:color w:val="000000"/>
        <w:sz w:val="20"/>
        <w:szCs w:val="20"/>
      </w:rPr>
      <w:t xml:space="preserve">   </w:t>
    </w:r>
    <w:r w:rsidR="00F97FD0">
      <w:rPr>
        <w:rFonts w:asciiTheme="minorEastAsia" w:hAnsiTheme="minorEastAsia" w:cs="華康中黑體" w:hint="eastAsia"/>
        <w:color w:val="000000"/>
        <w:sz w:val="20"/>
        <w:szCs w:val="20"/>
      </w:rPr>
      <w:t xml:space="preserve"> 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</w:t>
    </w:r>
    <w:r>
      <w:rPr>
        <w:rFonts w:ascii="華康中黑體" w:eastAsia="華康中黑體" w:hAnsi="華康中黑體" w:cs="華康中黑體"/>
        <w:color w:val="000000"/>
      </w:rPr>
      <w:t>行程編號:</w:t>
    </w:r>
    <w:r w:rsidRPr="00607A8A">
      <w:rPr>
        <w:rFonts w:ascii="華康中黑體" w:eastAsia="華康中黑體" w:hAnsi="華康中黑體" w:cs="華康中黑體"/>
        <w:color w:val="000000"/>
      </w:rPr>
      <w:t xml:space="preserve"> </w:t>
    </w:r>
    <w:r w:rsidR="00E36F20" w:rsidRPr="00E36F20">
      <w:rPr>
        <w:rFonts w:ascii="華康中黑體" w:eastAsia="華康中黑體" w:hAnsi="華康中黑體" w:cs="華康中黑體"/>
        <w:color w:val="000000"/>
      </w:rPr>
      <w:t>大阪三都精選之旅+國產牛吃到飽</w:t>
    </w:r>
    <w:r w:rsidR="008D0D7A">
      <w:rPr>
        <w:rFonts w:ascii="華康中黑體" w:eastAsia="華康中黑體" w:hAnsi="華康中黑體" w:cs="華康中黑體" w:hint="eastAsia"/>
        <w:color w:val="000000"/>
      </w:rPr>
      <w:t>超值</w:t>
    </w:r>
    <w:r w:rsidR="001524EF" w:rsidRPr="00E36F20">
      <w:rPr>
        <w:rFonts w:ascii="華康中黑體" w:eastAsia="華康中黑體" w:hAnsi="華康中黑體" w:cs="華康中黑體"/>
        <w:color w:val="000000"/>
      </w:rPr>
      <w:t>休閒</w:t>
    </w:r>
    <w:r w:rsidR="00E36F20" w:rsidRPr="00E36F20">
      <w:rPr>
        <w:rFonts w:ascii="華康中黑體" w:eastAsia="華康中黑體" w:hAnsi="華康中黑體" w:cs="華康中黑體"/>
        <w:color w:val="000000"/>
      </w:rPr>
      <w:t>五日</w:t>
    </w:r>
    <w:r w:rsidRPr="00A04B78">
      <w:rPr>
        <w:rFonts w:ascii="華康中黑體" w:eastAsia="華康中黑體" w:hAnsi="華康中黑體" w:cs="華康中黑體"/>
        <w:color w:val="000000"/>
      </w:rPr>
      <w:t>-</w:t>
    </w:r>
    <w:r w:rsidR="00862708">
      <w:rPr>
        <w:rFonts w:ascii="華康中黑體" w:eastAsia="華康中黑體" w:hAnsi="華康中黑體" w:cs="華康中黑體" w:hint="eastAsia"/>
        <w:color w:val="000000"/>
      </w:rPr>
      <w:t>JX8</w:t>
    </w:r>
    <w:r w:rsidR="00980CCB">
      <w:rPr>
        <w:rFonts w:ascii="華康中黑體" w:eastAsia="華康中黑體" w:hAnsi="華康中黑體" w:cs="華康中黑體" w:hint="eastAsia"/>
        <w:color w:val="000000"/>
      </w:rPr>
      <w:t>555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5943" w14:textId="77777777" w:rsidR="0041364D" w:rsidRDefault="0041364D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B0"/>
    <w:rsid w:val="0001241B"/>
    <w:rsid w:val="00035D9F"/>
    <w:rsid w:val="00037BB0"/>
    <w:rsid w:val="00055AE0"/>
    <w:rsid w:val="00071ABC"/>
    <w:rsid w:val="000759D2"/>
    <w:rsid w:val="0008163D"/>
    <w:rsid w:val="00091B87"/>
    <w:rsid w:val="000971DD"/>
    <w:rsid w:val="000A417D"/>
    <w:rsid w:val="000A6AFC"/>
    <w:rsid w:val="000C56CA"/>
    <w:rsid w:val="000D713E"/>
    <w:rsid w:val="00100286"/>
    <w:rsid w:val="0011523C"/>
    <w:rsid w:val="001211AF"/>
    <w:rsid w:val="001524EF"/>
    <w:rsid w:val="00161D0C"/>
    <w:rsid w:val="001729FE"/>
    <w:rsid w:val="001807C6"/>
    <w:rsid w:val="00192EEC"/>
    <w:rsid w:val="00194B49"/>
    <w:rsid w:val="001B4796"/>
    <w:rsid w:val="001C6FD4"/>
    <w:rsid w:val="002056B2"/>
    <w:rsid w:val="00216460"/>
    <w:rsid w:val="00252875"/>
    <w:rsid w:val="00253868"/>
    <w:rsid w:val="00261ADA"/>
    <w:rsid w:val="00270EE9"/>
    <w:rsid w:val="002A1B6F"/>
    <w:rsid w:val="002E2640"/>
    <w:rsid w:val="002F042B"/>
    <w:rsid w:val="0031350F"/>
    <w:rsid w:val="0034071A"/>
    <w:rsid w:val="0037425C"/>
    <w:rsid w:val="00391612"/>
    <w:rsid w:val="00397FC3"/>
    <w:rsid w:val="003A7516"/>
    <w:rsid w:val="003B5C07"/>
    <w:rsid w:val="003C772B"/>
    <w:rsid w:val="003F259A"/>
    <w:rsid w:val="00400270"/>
    <w:rsid w:val="00405F57"/>
    <w:rsid w:val="004102BC"/>
    <w:rsid w:val="0041364D"/>
    <w:rsid w:val="00417B59"/>
    <w:rsid w:val="00417B73"/>
    <w:rsid w:val="00444A22"/>
    <w:rsid w:val="00473722"/>
    <w:rsid w:val="00474CB0"/>
    <w:rsid w:val="004C1743"/>
    <w:rsid w:val="004C56B2"/>
    <w:rsid w:val="004E3DB7"/>
    <w:rsid w:val="004E4F3F"/>
    <w:rsid w:val="004F6D15"/>
    <w:rsid w:val="0050635B"/>
    <w:rsid w:val="00510D51"/>
    <w:rsid w:val="00517850"/>
    <w:rsid w:val="005222D5"/>
    <w:rsid w:val="00524BCD"/>
    <w:rsid w:val="0056087C"/>
    <w:rsid w:val="00566C89"/>
    <w:rsid w:val="00576912"/>
    <w:rsid w:val="00584223"/>
    <w:rsid w:val="005C183F"/>
    <w:rsid w:val="005C6AFC"/>
    <w:rsid w:val="005D6701"/>
    <w:rsid w:val="0060111B"/>
    <w:rsid w:val="00607A8A"/>
    <w:rsid w:val="0061640D"/>
    <w:rsid w:val="0062189F"/>
    <w:rsid w:val="006331D4"/>
    <w:rsid w:val="0066073A"/>
    <w:rsid w:val="0067306A"/>
    <w:rsid w:val="00682596"/>
    <w:rsid w:val="00691307"/>
    <w:rsid w:val="00694BD4"/>
    <w:rsid w:val="006C3820"/>
    <w:rsid w:val="006C3E19"/>
    <w:rsid w:val="006E4D4C"/>
    <w:rsid w:val="0071115A"/>
    <w:rsid w:val="007240E5"/>
    <w:rsid w:val="007266C1"/>
    <w:rsid w:val="00745650"/>
    <w:rsid w:val="007564B3"/>
    <w:rsid w:val="007715E9"/>
    <w:rsid w:val="0077747C"/>
    <w:rsid w:val="00785C8F"/>
    <w:rsid w:val="0078799F"/>
    <w:rsid w:val="00790A8F"/>
    <w:rsid w:val="007912D0"/>
    <w:rsid w:val="007928C2"/>
    <w:rsid w:val="007A0E6A"/>
    <w:rsid w:val="007A1A55"/>
    <w:rsid w:val="007B03BB"/>
    <w:rsid w:val="007C4D64"/>
    <w:rsid w:val="007F0F87"/>
    <w:rsid w:val="00801D5C"/>
    <w:rsid w:val="00825FAD"/>
    <w:rsid w:val="008359D2"/>
    <w:rsid w:val="00857593"/>
    <w:rsid w:val="00862708"/>
    <w:rsid w:val="00867D4F"/>
    <w:rsid w:val="00870A60"/>
    <w:rsid w:val="008735A0"/>
    <w:rsid w:val="00882440"/>
    <w:rsid w:val="008C48B5"/>
    <w:rsid w:val="008D0D7A"/>
    <w:rsid w:val="008E4602"/>
    <w:rsid w:val="008E5CF3"/>
    <w:rsid w:val="00910159"/>
    <w:rsid w:val="00916AA4"/>
    <w:rsid w:val="00925517"/>
    <w:rsid w:val="00926C1B"/>
    <w:rsid w:val="009327D8"/>
    <w:rsid w:val="0095036D"/>
    <w:rsid w:val="00966BE4"/>
    <w:rsid w:val="009742B1"/>
    <w:rsid w:val="00980CCB"/>
    <w:rsid w:val="00982F14"/>
    <w:rsid w:val="00986186"/>
    <w:rsid w:val="009B049B"/>
    <w:rsid w:val="009C6DF0"/>
    <w:rsid w:val="009D2C6D"/>
    <w:rsid w:val="009D39DE"/>
    <w:rsid w:val="009D6DC4"/>
    <w:rsid w:val="00A02F47"/>
    <w:rsid w:val="00A04B78"/>
    <w:rsid w:val="00A239EA"/>
    <w:rsid w:val="00A3413E"/>
    <w:rsid w:val="00A65FF7"/>
    <w:rsid w:val="00A96FB7"/>
    <w:rsid w:val="00AB7F8C"/>
    <w:rsid w:val="00AC25C2"/>
    <w:rsid w:val="00AE529D"/>
    <w:rsid w:val="00AF1572"/>
    <w:rsid w:val="00AF7679"/>
    <w:rsid w:val="00B00BDF"/>
    <w:rsid w:val="00B2157B"/>
    <w:rsid w:val="00B2381B"/>
    <w:rsid w:val="00B252ED"/>
    <w:rsid w:val="00B33AA5"/>
    <w:rsid w:val="00B57DF9"/>
    <w:rsid w:val="00B745A2"/>
    <w:rsid w:val="00B83955"/>
    <w:rsid w:val="00B84998"/>
    <w:rsid w:val="00B905AB"/>
    <w:rsid w:val="00B93100"/>
    <w:rsid w:val="00BA38A2"/>
    <w:rsid w:val="00BA65A3"/>
    <w:rsid w:val="00BC1147"/>
    <w:rsid w:val="00BC3727"/>
    <w:rsid w:val="00BC5895"/>
    <w:rsid w:val="00BD0BA5"/>
    <w:rsid w:val="00BE2ADB"/>
    <w:rsid w:val="00C166DB"/>
    <w:rsid w:val="00C36524"/>
    <w:rsid w:val="00C501FC"/>
    <w:rsid w:val="00C5399C"/>
    <w:rsid w:val="00C61F07"/>
    <w:rsid w:val="00C861D2"/>
    <w:rsid w:val="00C868C2"/>
    <w:rsid w:val="00CA7AA1"/>
    <w:rsid w:val="00CB36BE"/>
    <w:rsid w:val="00CC0665"/>
    <w:rsid w:val="00CD2C81"/>
    <w:rsid w:val="00CE16C1"/>
    <w:rsid w:val="00D41810"/>
    <w:rsid w:val="00D436EF"/>
    <w:rsid w:val="00D615FA"/>
    <w:rsid w:val="00D80196"/>
    <w:rsid w:val="00D94D48"/>
    <w:rsid w:val="00DA2452"/>
    <w:rsid w:val="00DD3FE5"/>
    <w:rsid w:val="00E05BBB"/>
    <w:rsid w:val="00E33602"/>
    <w:rsid w:val="00E363A8"/>
    <w:rsid w:val="00E36F20"/>
    <w:rsid w:val="00E46BAD"/>
    <w:rsid w:val="00E5584D"/>
    <w:rsid w:val="00E55B6F"/>
    <w:rsid w:val="00E76FA6"/>
    <w:rsid w:val="00E816CE"/>
    <w:rsid w:val="00E8344A"/>
    <w:rsid w:val="00E847CF"/>
    <w:rsid w:val="00E92187"/>
    <w:rsid w:val="00EA2521"/>
    <w:rsid w:val="00EA4545"/>
    <w:rsid w:val="00EB247B"/>
    <w:rsid w:val="00EC26A7"/>
    <w:rsid w:val="00EC49F6"/>
    <w:rsid w:val="00ED5B1C"/>
    <w:rsid w:val="00EE618D"/>
    <w:rsid w:val="00EF58D2"/>
    <w:rsid w:val="00F37A83"/>
    <w:rsid w:val="00F46E24"/>
    <w:rsid w:val="00F6488B"/>
    <w:rsid w:val="00F66D45"/>
    <w:rsid w:val="00F721AC"/>
    <w:rsid w:val="00F939AF"/>
    <w:rsid w:val="00F97FD0"/>
    <w:rsid w:val="00FD6F8B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0D0CD"/>
  <w15:docId w15:val="{E2957CE3-E192-4DE4-9F6D-D19F2DC9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qFormat/>
    <w:rPr>
      <w:rFonts w:ascii="Cambria" w:eastAsia="新細明體" w:hAnsi="Cambria" w:cs="Times New Roman"/>
      <w:kern w:val="0"/>
      <w:sz w:val="18"/>
      <w:szCs w:val="18"/>
    </w:rPr>
  </w:style>
  <w:style w:type="character" w:customStyle="1" w:styleId="a5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ext301">
    <w:name w:val="text30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a7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pPr>
      <w:widowControl/>
      <w:spacing w:line="336" w:lineRule="auto"/>
      <w:ind w:firstLine="480"/>
    </w:pPr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header"/>
    <w:basedOn w:val="a"/>
    <w:qFormat/>
    <w:rPr>
      <w:kern w:val="0"/>
      <w:sz w:val="20"/>
      <w:szCs w:val="20"/>
    </w:rPr>
  </w:style>
  <w:style w:type="character" w:customStyle="1" w:styleId="a9">
    <w:name w:val="頁首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a">
    <w:name w:val="footer"/>
    <w:basedOn w:val="a"/>
    <w:qFormat/>
    <w:rPr>
      <w:kern w:val="0"/>
      <w:sz w:val="20"/>
      <w:szCs w:val="20"/>
    </w:rPr>
  </w:style>
  <w:style w:type="character" w:customStyle="1" w:styleId="ab">
    <w:name w:val="頁尾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c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20">
    <w:name w:val="標題 2 字元"/>
    <w:rPr>
      <w:rFonts w:ascii="新細明體" w:eastAsia="新細明體" w:hAnsi="新細明體" w:cs="新細明體"/>
      <w:b/>
      <w:bCs/>
      <w:w w:val="100"/>
      <w:kern w:val="0"/>
      <w:position w:val="-1"/>
      <w:sz w:val="36"/>
      <w:szCs w:val="36"/>
      <w:effect w:val="none"/>
      <w:vertAlign w:val="baseline"/>
      <w:cs w:val="0"/>
      <w:em w:val="none"/>
    </w:rPr>
  </w:style>
  <w:style w:type="paragraph" w:customStyle="1" w:styleId="mod-wysiwygtext">
    <w:name w:val="mod-wysiwyg__text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customStyle="1" w:styleId="s1ppyq">
    <w:name w:val="s1ppyq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customStyle="1" w:styleId="10">
    <w:name w:val="內文1"/>
    <w:rsid w:val="00FD6F8B"/>
    <w:rPr>
      <w:rFonts w:eastAsia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Cq/ciWz3G/HgmxT7Q+RvkijQw==">CgMxLjA4AHIhMWpCaVU2VGNrLVpkcGRhTzFZS3NfVkpfNEhmZVlYNzEt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LongMM</dc:creator>
  <cp:lastModifiedBy>凱婷 詹</cp:lastModifiedBy>
  <cp:revision>30</cp:revision>
  <dcterms:created xsi:type="dcterms:W3CDTF">2026-06-30T07:29:00Z</dcterms:created>
  <dcterms:modified xsi:type="dcterms:W3CDTF">2026-06-30T08:01:00Z</dcterms:modified>
</cp:coreProperties>
</file>