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285E3" w14:textId="3EFEB649" w:rsidR="008D123C" w:rsidRPr="008D123C" w:rsidRDefault="00A820C2" w:rsidP="00336F18">
      <w:pPr>
        <w:widowControl/>
        <w:spacing w:before="100" w:beforeAutospacing="1" w:after="100" w:afterAutospacing="1" w:line="240" w:lineRule="auto"/>
        <w:jc w:val="center"/>
        <w:rPr>
          <w:rFonts w:ascii="Times New Roman" w:hAnsi="Times New Roman" w:hint="eastAsia"/>
          <w:color w:val="000000"/>
          <w:kern w:val="0"/>
          <w:sz w:val="27"/>
          <w:szCs w:val="27"/>
        </w:rPr>
      </w:pPr>
      <w:r w:rsidRPr="008D123C">
        <w:rPr>
          <w:rFonts w:ascii="標楷體" w:eastAsia="標楷體" w:hAnsi="標楷體"/>
          <w:color w:val="000000"/>
          <w:kern w:val="0"/>
          <w:sz w:val="48"/>
          <w:szCs w:val="48"/>
        </w:rPr>
        <w:t>獨家中釜玩麗水五天</w:t>
      </w:r>
      <w:r>
        <w:rPr>
          <w:rFonts w:ascii="標楷體" w:eastAsia="標楷體" w:hAnsi="標楷體" w:hint="eastAsia"/>
          <w:color w:val="000000"/>
          <w:kern w:val="0"/>
          <w:sz w:val="48"/>
          <w:szCs w:val="48"/>
        </w:rPr>
        <w:t>(</w:t>
      </w:r>
      <w:r w:rsidRPr="008D123C">
        <w:rPr>
          <w:rFonts w:ascii="標楷體" w:eastAsia="標楷體" w:hAnsi="標楷體"/>
          <w:color w:val="000000"/>
          <w:kern w:val="0"/>
          <w:sz w:val="48"/>
          <w:szCs w:val="48"/>
        </w:rPr>
        <w:t>不走人蔘護肝</w:t>
      </w:r>
      <w:r>
        <w:rPr>
          <w:rFonts w:ascii="標楷體" w:eastAsia="標楷體" w:hAnsi="標楷體" w:hint="eastAsia"/>
          <w:color w:val="000000"/>
          <w:kern w:val="0"/>
          <w:sz w:val="48"/>
          <w:szCs w:val="48"/>
        </w:rPr>
        <w:t>+</w:t>
      </w:r>
      <w:r w:rsidRPr="008D123C">
        <w:rPr>
          <w:rFonts w:ascii="標楷體" w:eastAsia="標楷體" w:hAnsi="標楷體"/>
          <w:color w:val="000000"/>
          <w:kern w:val="0"/>
          <w:sz w:val="48"/>
          <w:szCs w:val="48"/>
        </w:rPr>
        <w:t>升等3晚</w:t>
      </w:r>
      <w:r>
        <w:rPr>
          <w:rFonts w:ascii="標楷體" w:eastAsia="標楷體" w:hAnsi="標楷體" w:hint="eastAsia"/>
          <w:color w:val="000000"/>
          <w:kern w:val="0"/>
          <w:sz w:val="48"/>
          <w:szCs w:val="48"/>
        </w:rPr>
        <w:t>5</w:t>
      </w:r>
      <w:r w:rsidRPr="008D123C">
        <w:rPr>
          <w:rFonts w:ascii="標楷體" w:eastAsia="標楷體" w:hAnsi="標楷體"/>
          <w:color w:val="000000"/>
          <w:kern w:val="0"/>
          <w:sz w:val="48"/>
          <w:szCs w:val="48"/>
        </w:rPr>
        <w:t>花)</w:t>
      </w:r>
      <w:r w:rsidR="00336F18">
        <w:rPr>
          <w:rFonts w:ascii="標楷體" w:eastAsia="標楷體" w:hAnsi="標楷體" w:hint="eastAsia"/>
          <w:color w:val="000000"/>
          <w:kern w:val="0"/>
          <w:sz w:val="48"/>
          <w:szCs w:val="48"/>
        </w:rPr>
        <w:t>~</w:t>
      </w:r>
      <w:r w:rsidR="008D123C" w:rsidRPr="008D123C">
        <w:rPr>
          <w:rFonts w:ascii="標楷體" w:eastAsia="標楷體" w:hAnsi="標楷體"/>
          <w:color w:val="000000"/>
          <w:kern w:val="0"/>
          <w:sz w:val="48"/>
          <w:szCs w:val="48"/>
        </w:rPr>
        <w:t>星球水族館.順天灣國家園林(含遊園車).泰迪熊博物館.伽倻主題公園+韓服體驗+塗鴉秀.韓式下午茶【</w:t>
      </w:r>
      <w:r w:rsidR="00336F18" w:rsidRPr="008D123C">
        <w:rPr>
          <w:rFonts w:ascii="標楷體" w:eastAsia="標楷體" w:hAnsi="標楷體"/>
          <w:color w:val="000000"/>
          <w:kern w:val="0"/>
          <w:sz w:val="48"/>
          <w:szCs w:val="48"/>
        </w:rPr>
        <w:t>台中</w:t>
      </w:r>
      <w:r w:rsidR="008D123C" w:rsidRPr="008D123C">
        <w:rPr>
          <w:rFonts w:ascii="標楷體" w:eastAsia="標楷體" w:hAnsi="標楷體"/>
          <w:color w:val="000000"/>
          <w:kern w:val="0"/>
          <w:sz w:val="48"/>
          <w:szCs w:val="48"/>
        </w:rPr>
        <w:t>真航】</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772"/>
      </w:tblGrid>
      <w:tr w:rsidR="008D123C" w:rsidRPr="008D123C" w14:paraId="6E36278F" w14:textId="77777777">
        <w:trPr>
          <w:tblCellSpacing w:w="0" w:type="dxa"/>
        </w:trPr>
        <w:tc>
          <w:tcPr>
            <w:tcW w:w="0" w:type="auto"/>
            <w:vAlign w:val="center"/>
            <w:hideMark/>
          </w:tcPr>
          <w:p w14:paraId="69E7105B" w14:textId="77777777" w:rsidR="008D123C" w:rsidRPr="008D123C" w:rsidRDefault="008D123C" w:rsidP="008D123C">
            <w:pPr>
              <w:widowControl/>
              <w:spacing w:before="100" w:beforeAutospacing="1" w:after="100" w:afterAutospacing="1" w:line="240" w:lineRule="auto"/>
              <w:jc w:val="right"/>
              <w:rPr>
                <w:rFonts w:ascii="Times New Roman" w:hAnsi="Times New Roman"/>
                <w:kern w:val="0"/>
              </w:rPr>
            </w:pPr>
          </w:p>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652"/>
            </w:tblGrid>
            <w:tr w:rsidR="008D123C" w:rsidRPr="008D123C" w14:paraId="57D2B461" w14:textId="77777777">
              <w:trPr>
                <w:tblCellSpacing w:w="0" w:type="dxa"/>
                <w:jc w:val="right"/>
              </w:trPr>
              <w:tc>
                <w:tcPr>
                  <w:tcW w:w="0" w:type="auto"/>
                  <w:vAlign w:val="center"/>
                  <w:hideMark/>
                </w:tcPr>
                <w:p w14:paraId="13DE7246" w14:textId="2CFAFB77" w:rsidR="008D123C" w:rsidRPr="00336F18" w:rsidRDefault="008D123C" w:rsidP="00336F18">
                  <w:pPr>
                    <w:widowControl/>
                    <w:spacing w:after="0" w:line="240" w:lineRule="auto"/>
                    <w:jc w:val="center"/>
                    <w:rPr>
                      <w:rFonts w:ascii="標楷體" w:eastAsia="標楷體" w:hAnsi="標楷體" w:cs="新細明體" w:hint="eastAsia"/>
                      <w:b/>
                      <w:bCs/>
                      <w:color w:val="FF0000"/>
                      <w:kern w:val="0"/>
                      <w:sz w:val="36"/>
                      <w:szCs w:val="36"/>
                    </w:rPr>
                  </w:pPr>
                  <w:r w:rsidRPr="008D123C">
                    <w:rPr>
                      <w:rFonts w:ascii="標楷體" w:eastAsia="標楷體" w:hAnsi="標楷體" w:cs="新細明體"/>
                      <w:b/>
                      <w:bCs/>
                      <w:color w:val="FF0000"/>
                      <w:kern w:val="0"/>
                      <w:sz w:val="36"/>
                      <w:szCs w:val="36"/>
                    </w:rPr>
                    <w:t>行程特色</w:t>
                  </w:r>
                </w:p>
              </w:tc>
            </w:tr>
            <w:tr w:rsidR="008D123C" w:rsidRPr="008D123C" w14:paraId="572A17DB" w14:textId="77777777">
              <w:trPr>
                <w:tblCellSpacing w:w="0" w:type="dxa"/>
                <w:jc w:val="right"/>
              </w:trPr>
              <w:tc>
                <w:tcPr>
                  <w:tcW w:w="0" w:type="auto"/>
                  <w:hideMark/>
                </w:tcPr>
                <w:p w14:paraId="495EDBFB" w14:textId="35B9AB20" w:rsidR="008D123C" w:rsidRPr="008D123C" w:rsidRDefault="00A820C2" w:rsidP="008D123C">
                  <w:pPr>
                    <w:widowControl/>
                    <w:spacing w:after="0" w:line="240" w:lineRule="auto"/>
                    <w:rPr>
                      <w:rFonts w:ascii="新細明體" w:hAnsi="新細明體" w:cs="新細明體"/>
                      <w:kern w:val="0"/>
                    </w:rPr>
                  </w:pPr>
                  <w:r w:rsidRPr="008D123C">
                    <w:rPr>
                      <w:rFonts w:ascii="標楷體" w:eastAsia="標楷體" w:hAnsi="標楷體" w:cs="新細明體"/>
                      <w:noProof/>
                      <w:kern w:val="0"/>
                    </w:rPr>
                    <w:drawing>
                      <wp:inline distT="0" distB="0" distL="0" distR="0" wp14:anchorId="757197F7" wp14:editId="74AD4193">
                        <wp:extent cx="6905625" cy="3086100"/>
                        <wp:effectExtent l="0" t="0" r="0" b="0"/>
                        <wp:docPr id="1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05625" cy="3086100"/>
                                </a:xfrm>
                                <a:prstGeom prst="rect">
                                  <a:avLst/>
                                </a:prstGeom>
                                <a:noFill/>
                                <a:ln>
                                  <a:noFill/>
                                </a:ln>
                              </pic:spPr>
                            </pic:pic>
                          </a:graphicData>
                        </a:graphic>
                      </wp:inline>
                    </w:drawing>
                  </w:r>
                  <w:r w:rsidRPr="008D123C">
                    <w:rPr>
                      <w:rFonts w:ascii="標楷體" w:eastAsia="標楷體" w:hAnsi="標楷體" w:cs="新細明體"/>
                      <w:noProof/>
                      <w:kern w:val="0"/>
                    </w:rPr>
                    <w:drawing>
                      <wp:inline distT="0" distB="0" distL="0" distR="0" wp14:anchorId="31738B42" wp14:editId="18C155FC">
                        <wp:extent cx="6810375" cy="3524250"/>
                        <wp:effectExtent l="0" t="0" r="0" b="0"/>
                        <wp:docPr id="24"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10375" cy="3524250"/>
                                </a:xfrm>
                                <a:prstGeom prst="rect">
                                  <a:avLst/>
                                </a:prstGeom>
                                <a:noFill/>
                                <a:ln>
                                  <a:noFill/>
                                </a:ln>
                              </pic:spPr>
                            </pic:pic>
                          </a:graphicData>
                        </a:graphic>
                      </wp:inline>
                    </w:drawing>
                  </w:r>
                  <w:r w:rsidRPr="008D123C">
                    <w:rPr>
                      <w:rFonts w:ascii="標楷體" w:eastAsia="標楷體" w:hAnsi="標楷體" w:cs="新細明體"/>
                      <w:noProof/>
                      <w:kern w:val="0"/>
                    </w:rPr>
                    <w:lastRenderedPageBreak/>
                    <w:drawing>
                      <wp:inline distT="0" distB="0" distL="0" distR="0" wp14:anchorId="6728EBFF" wp14:editId="0F4DED0F">
                        <wp:extent cx="6724650" cy="3429000"/>
                        <wp:effectExtent l="0" t="0" r="0" b="0"/>
                        <wp:docPr id="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24650" cy="3429000"/>
                                </a:xfrm>
                                <a:prstGeom prst="rect">
                                  <a:avLst/>
                                </a:prstGeom>
                                <a:noFill/>
                                <a:ln>
                                  <a:noFill/>
                                </a:ln>
                              </pic:spPr>
                            </pic:pic>
                          </a:graphicData>
                        </a:graphic>
                      </wp:inline>
                    </w:drawing>
                  </w:r>
                  <w:r w:rsidR="008D123C" w:rsidRPr="008D123C">
                    <w:rPr>
                      <w:rFonts w:ascii="標楷體" w:eastAsia="標楷體" w:hAnsi="標楷體" w:cs="新細明體"/>
                      <w:kern w:val="0"/>
                    </w:rPr>
                    <w:br/>
                  </w:r>
                  <w:r w:rsidRPr="008D123C">
                    <w:rPr>
                      <w:rFonts w:ascii="標楷體" w:eastAsia="標楷體" w:hAnsi="標楷體" w:cs="新細明體"/>
                      <w:noProof/>
                      <w:kern w:val="0"/>
                    </w:rPr>
                    <w:drawing>
                      <wp:inline distT="0" distB="0" distL="0" distR="0" wp14:anchorId="27F27B51" wp14:editId="4A0C70FC">
                        <wp:extent cx="6753225" cy="2428875"/>
                        <wp:effectExtent l="0" t="0" r="0" b="0"/>
                        <wp:docPr id="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8">
                                  <a:extLst>
                                    <a:ext uri="{28A0092B-C50C-407E-A947-70E740481C1C}">
                                      <a14:useLocalDpi xmlns:a14="http://schemas.microsoft.com/office/drawing/2010/main" val="0"/>
                                    </a:ext>
                                  </a:extLst>
                                </a:blip>
                                <a:srcRect b="47688"/>
                                <a:stretch>
                                  <a:fillRect/>
                                </a:stretch>
                              </pic:blipFill>
                              <pic:spPr bwMode="auto">
                                <a:xfrm>
                                  <a:off x="0" y="0"/>
                                  <a:ext cx="6753225" cy="2428875"/>
                                </a:xfrm>
                                <a:prstGeom prst="rect">
                                  <a:avLst/>
                                </a:prstGeom>
                                <a:noFill/>
                                <a:ln>
                                  <a:noFill/>
                                </a:ln>
                              </pic:spPr>
                            </pic:pic>
                          </a:graphicData>
                        </a:graphic>
                      </wp:inline>
                    </w:drawing>
                  </w:r>
                  <w:r w:rsidR="008D123C" w:rsidRPr="008D123C">
                    <w:rPr>
                      <w:rFonts w:ascii="標楷體" w:eastAsia="標楷體" w:hAnsi="標楷體" w:cs="新細明體"/>
                      <w:kern w:val="0"/>
                    </w:rPr>
                    <w:br/>
                  </w:r>
                  <w:r w:rsidRPr="008D123C">
                    <w:rPr>
                      <w:rFonts w:ascii="標楷體" w:eastAsia="標楷體" w:hAnsi="標楷體" w:cs="新細明體"/>
                      <w:noProof/>
                      <w:kern w:val="0"/>
                    </w:rPr>
                    <w:drawing>
                      <wp:inline distT="0" distB="0" distL="0" distR="0" wp14:anchorId="1C719890" wp14:editId="67D5C7DC">
                        <wp:extent cx="6734175" cy="3609975"/>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34175" cy="3609975"/>
                                </a:xfrm>
                                <a:prstGeom prst="rect">
                                  <a:avLst/>
                                </a:prstGeom>
                                <a:noFill/>
                                <a:ln>
                                  <a:noFill/>
                                </a:ln>
                              </pic:spPr>
                            </pic:pic>
                          </a:graphicData>
                        </a:graphic>
                      </wp:inline>
                    </w:drawing>
                  </w:r>
                  <w:r w:rsidR="008D123C" w:rsidRPr="008D123C">
                    <w:rPr>
                      <w:rFonts w:ascii="標楷體" w:eastAsia="標楷體" w:hAnsi="標楷體" w:cs="新細明體"/>
                      <w:kern w:val="0"/>
                    </w:rPr>
                    <w:br/>
                  </w:r>
                  <w:r w:rsidRPr="008D123C">
                    <w:rPr>
                      <w:rFonts w:ascii="標楷體" w:eastAsia="標楷體" w:hAnsi="標楷體" w:cs="新細明體"/>
                      <w:noProof/>
                      <w:kern w:val="0"/>
                    </w:rPr>
                    <w:lastRenderedPageBreak/>
                    <w:drawing>
                      <wp:inline distT="0" distB="0" distL="0" distR="0" wp14:anchorId="4CF68063" wp14:editId="0D6AC92D">
                        <wp:extent cx="6810375" cy="3276600"/>
                        <wp:effectExtent l="0" t="0" r="0" b="0"/>
                        <wp:docPr id="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10">
                                  <a:extLst>
                                    <a:ext uri="{28A0092B-C50C-407E-A947-70E740481C1C}">
                                      <a14:useLocalDpi xmlns:a14="http://schemas.microsoft.com/office/drawing/2010/main" val="0"/>
                                    </a:ext>
                                  </a:extLst>
                                </a:blip>
                                <a:srcRect b="37227"/>
                                <a:stretch>
                                  <a:fillRect/>
                                </a:stretch>
                              </pic:blipFill>
                              <pic:spPr bwMode="auto">
                                <a:xfrm>
                                  <a:off x="0" y="0"/>
                                  <a:ext cx="6810375" cy="3276600"/>
                                </a:xfrm>
                                <a:prstGeom prst="rect">
                                  <a:avLst/>
                                </a:prstGeom>
                                <a:noFill/>
                                <a:ln>
                                  <a:noFill/>
                                </a:ln>
                              </pic:spPr>
                            </pic:pic>
                          </a:graphicData>
                        </a:graphic>
                      </wp:inline>
                    </w:drawing>
                  </w:r>
                  <w:r w:rsidRPr="008D123C">
                    <w:rPr>
                      <w:rFonts w:ascii="標楷體" w:eastAsia="標楷體" w:hAnsi="標楷體" w:cs="新細明體"/>
                      <w:noProof/>
                      <w:kern w:val="0"/>
                    </w:rPr>
                    <w:drawing>
                      <wp:inline distT="0" distB="0" distL="0" distR="0" wp14:anchorId="50B40C2B" wp14:editId="11A9C299">
                        <wp:extent cx="6858000" cy="3409950"/>
                        <wp:effectExtent l="0" t="0" r="0" b="0"/>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409950"/>
                                </a:xfrm>
                                <a:prstGeom prst="rect">
                                  <a:avLst/>
                                </a:prstGeom>
                                <a:noFill/>
                                <a:ln>
                                  <a:noFill/>
                                </a:ln>
                              </pic:spPr>
                            </pic:pic>
                          </a:graphicData>
                        </a:graphic>
                      </wp:inline>
                    </w:drawing>
                  </w:r>
                </w:p>
              </w:tc>
            </w:tr>
          </w:tbl>
          <w:p w14:paraId="04E20713" w14:textId="77777777" w:rsidR="008D123C" w:rsidRPr="008D123C" w:rsidRDefault="008D123C" w:rsidP="008D123C">
            <w:pPr>
              <w:widowControl/>
              <w:spacing w:after="0" w:line="240" w:lineRule="auto"/>
              <w:rPr>
                <w:rFonts w:ascii="Times New Roman" w:hAnsi="Times New Roman"/>
                <w:kern w:val="0"/>
              </w:rPr>
            </w:pPr>
          </w:p>
        </w:tc>
      </w:tr>
    </w:tbl>
    <w:p w14:paraId="2E9899FA" w14:textId="77777777" w:rsidR="008D123C" w:rsidRPr="008D123C" w:rsidRDefault="008D123C" w:rsidP="008D123C">
      <w:pPr>
        <w:widowControl/>
        <w:spacing w:before="100" w:beforeAutospacing="1" w:after="100" w:afterAutospacing="1" w:line="240" w:lineRule="auto"/>
        <w:jc w:val="center"/>
        <w:rPr>
          <w:rFonts w:ascii="Times New Roman" w:hAnsi="Times New Roman"/>
          <w:color w:val="000000"/>
          <w:kern w:val="0"/>
          <w:sz w:val="27"/>
          <w:szCs w:val="27"/>
        </w:rPr>
      </w:pPr>
      <w:r w:rsidRPr="008D123C">
        <w:rPr>
          <w:rFonts w:ascii="標楷體" w:eastAsia="標楷體" w:hAnsi="標楷體"/>
          <w:b/>
          <w:bCs/>
          <w:color w:val="FF0000"/>
          <w:kern w:val="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485"/>
      </w:tblGrid>
      <w:tr w:rsidR="008D123C" w:rsidRPr="008D123C" w14:paraId="06C7F761"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F57DD92" w14:textId="77777777" w:rsidR="008D123C" w:rsidRPr="008D123C" w:rsidRDefault="008D123C" w:rsidP="008D123C">
            <w:pPr>
              <w:widowControl/>
              <w:spacing w:after="0" w:line="240" w:lineRule="auto"/>
              <w:jc w:val="center"/>
              <w:rPr>
                <w:rFonts w:ascii="新細明體" w:hAnsi="新細明體" w:cs="新細明體"/>
                <w:kern w:val="0"/>
              </w:rPr>
            </w:pPr>
            <w:r w:rsidRPr="008D123C">
              <w:rPr>
                <w:rFonts w:ascii="標楷體" w:eastAsia="標楷體" w:hAnsi="標楷體" w:cs="新細明體"/>
                <w:b/>
                <w:bCs/>
                <w:kern w:val="0"/>
              </w:rPr>
              <w:t>第</w:t>
            </w:r>
            <w:r w:rsidRPr="008D123C">
              <w:rPr>
                <w:rFonts w:ascii="標楷體" w:eastAsia="標楷體" w:hAnsi="標楷體" w:cs="新細明體"/>
                <w:b/>
                <w:bCs/>
                <w:kern w:val="0"/>
              </w:rPr>
              <w:br/>
            </w:r>
            <w:r w:rsidRPr="008D123C">
              <w:rPr>
                <w:rFonts w:ascii="Times New Roman" w:eastAsia="標楷體" w:hAnsi="Times New Roman"/>
                <w:b/>
                <w:bCs/>
                <w:kern w:val="0"/>
              </w:rPr>
              <w:t>1</w:t>
            </w:r>
            <w:r w:rsidRPr="008D123C">
              <w:rPr>
                <w:rFonts w:ascii="Times New Roman" w:eastAsia="標楷體" w:hAnsi="Times New Roman"/>
                <w:b/>
                <w:bCs/>
                <w:kern w:val="0"/>
              </w:rPr>
              <w:br/>
            </w:r>
            <w:r w:rsidRPr="008D123C">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BE408" w14:textId="77777777"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b/>
                <w:bCs/>
                <w:color w:val="000000"/>
                <w:kern w:val="0"/>
              </w:rPr>
              <w:t>台中→釜山</w:t>
            </w:r>
            <w:r w:rsidRPr="008D123C">
              <w:rPr>
                <w:rFonts w:ascii="新細明體" w:hAnsi="新細明體" w:cs="新細明體"/>
                <w:kern w:val="0"/>
              </w:rPr>
              <w:t> </w:t>
            </w:r>
            <w:r w:rsidRPr="008D123C">
              <w:rPr>
                <w:rFonts w:ascii="Times New Roman" w:hAnsi="Times New Roman"/>
                <w:kern w:val="0"/>
              </w:rPr>
              <w:t>RMQ/PUS</w:t>
            </w:r>
            <w:r w:rsidRPr="008D123C">
              <w:rPr>
                <w:rFonts w:ascii="Times New Roman" w:hAnsi="Times New Roman"/>
                <w:kern w:val="0"/>
              </w:rPr>
              <w:t xml:space="preserve">　</w:t>
            </w:r>
            <w:r w:rsidRPr="008D123C">
              <w:rPr>
                <w:rFonts w:ascii="Times New Roman" w:hAnsi="Times New Roman"/>
                <w:kern w:val="0"/>
              </w:rPr>
              <w:t>LJ742</w:t>
            </w:r>
            <w:r w:rsidRPr="008D123C">
              <w:rPr>
                <w:rFonts w:ascii="Times New Roman" w:hAnsi="Times New Roman"/>
                <w:kern w:val="0"/>
              </w:rPr>
              <w:t xml:space="preserve">　</w:t>
            </w:r>
            <w:r w:rsidRPr="008D123C">
              <w:rPr>
                <w:rFonts w:ascii="Times New Roman" w:hAnsi="Times New Roman"/>
                <w:kern w:val="0"/>
              </w:rPr>
              <w:t>16:00~19:20</w:t>
            </w:r>
          </w:p>
        </w:tc>
      </w:tr>
      <w:tr w:rsidR="008D123C" w:rsidRPr="008D123C" w14:paraId="351D7491"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069EA01" w14:textId="77777777" w:rsidR="008D123C" w:rsidRPr="008D123C" w:rsidRDefault="008D123C" w:rsidP="008D123C">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42F0D2" w14:textId="77777777"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kern w:val="0"/>
              </w:rPr>
              <w:t xml:space="preserve">早餐：XXX　　中餐：XXX　　晚餐：【韓國藍絲帶認證】 松亭三代豬肉湯飯+韓式小菜+長壽麵　　</w:t>
            </w:r>
          </w:p>
        </w:tc>
      </w:tr>
      <w:tr w:rsidR="008D123C" w:rsidRPr="008D123C" w14:paraId="65A8D98B"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60DB511" w14:textId="77777777" w:rsidR="008D123C" w:rsidRPr="008D123C" w:rsidRDefault="008D123C" w:rsidP="008D123C">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E83794" w14:textId="77777777"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kern w:val="0"/>
              </w:rPr>
              <w:t>住宿： </w:t>
            </w:r>
            <w:hyperlink r:id="rId12" w:history="1">
              <w:r w:rsidRPr="008D123C">
                <w:rPr>
                  <w:rFonts w:ascii="標楷體" w:eastAsia="標楷體" w:hAnsi="標楷體" w:cs="新細明體"/>
                  <w:color w:val="0000FF"/>
                  <w:kern w:val="0"/>
                  <w:u w:val="single"/>
                </w:rPr>
                <w:t>釜山TRINITY </w:t>
              </w:r>
            </w:hyperlink>
            <w:r w:rsidRPr="008D123C">
              <w:rPr>
                <w:rFonts w:ascii="標楷體" w:eastAsia="標楷體" w:hAnsi="標楷體" w:cs="新細明體"/>
                <w:kern w:val="0"/>
              </w:rPr>
              <w:t>或 </w:t>
            </w:r>
            <w:hyperlink r:id="rId13" w:history="1">
              <w:r w:rsidRPr="008D123C">
                <w:rPr>
                  <w:rFonts w:ascii="標楷體" w:eastAsia="標楷體" w:hAnsi="標楷體" w:cs="新細明體"/>
                  <w:color w:val="0000FF"/>
                  <w:kern w:val="0"/>
                  <w:u w:val="single"/>
                </w:rPr>
                <w:t>釜山ARBAN CITY</w:t>
              </w:r>
            </w:hyperlink>
            <w:r w:rsidRPr="008D123C">
              <w:rPr>
                <w:rFonts w:ascii="標楷體" w:eastAsia="標楷體" w:hAnsi="標楷體" w:cs="新細明體"/>
                <w:kern w:val="0"/>
              </w:rPr>
              <w:t> 或 </w:t>
            </w:r>
            <w:hyperlink r:id="rId14" w:history="1">
              <w:r w:rsidRPr="008D123C">
                <w:rPr>
                  <w:rFonts w:ascii="標楷體" w:eastAsia="標楷體" w:hAnsi="標楷體" w:cs="新細明體"/>
                  <w:color w:val="0000FF"/>
                  <w:kern w:val="0"/>
                  <w:u w:val="single"/>
                </w:rPr>
                <w:t>釜山Best In City Hotel</w:t>
              </w:r>
            </w:hyperlink>
            <w:r w:rsidRPr="008D123C">
              <w:rPr>
                <w:rFonts w:ascii="標楷體" w:eastAsia="標楷體" w:hAnsi="標楷體" w:cs="新細明體"/>
                <w:kern w:val="0"/>
              </w:rPr>
              <w:t> 或 </w:t>
            </w:r>
            <w:hyperlink r:id="rId15" w:history="1">
              <w:r w:rsidRPr="008D123C">
                <w:rPr>
                  <w:rFonts w:ascii="標楷體" w:eastAsia="標楷體" w:hAnsi="標楷體" w:cs="新細明體"/>
                  <w:color w:val="0000FF"/>
                  <w:kern w:val="0"/>
                  <w:u w:val="single"/>
                </w:rPr>
                <w:t>THE KING HOTEL</w:t>
              </w:r>
            </w:hyperlink>
            <w:r w:rsidRPr="008D123C">
              <w:rPr>
                <w:rFonts w:ascii="標楷體" w:eastAsia="標楷體" w:hAnsi="標楷體" w:cs="新細明體"/>
                <w:kern w:val="0"/>
              </w:rPr>
              <w:t> 或 </w:t>
            </w:r>
            <w:hyperlink r:id="rId16" w:history="1">
              <w:r w:rsidRPr="008D123C">
                <w:rPr>
                  <w:rFonts w:ascii="標楷體" w:eastAsia="標楷體" w:hAnsi="標楷體" w:cs="新細明體"/>
                  <w:color w:val="0000FF"/>
                  <w:kern w:val="0"/>
                  <w:u w:val="single"/>
                </w:rPr>
                <w:t>釜山SEATTLE B</w:t>
              </w:r>
            </w:hyperlink>
            <w:r w:rsidRPr="008D123C">
              <w:rPr>
                <w:rFonts w:ascii="標楷體" w:eastAsia="標楷體" w:hAnsi="標楷體" w:cs="新細明體"/>
                <w:kern w:val="0"/>
              </w:rPr>
              <w:t> 或同級</w:t>
            </w:r>
          </w:p>
        </w:tc>
      </w:tr>
      <w:tr w:rsidR="008D123C" w:rsidRPr="008D123C" w14:paraId="36E8B183"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9AE8CDB" w14:textId="77777777" w:rsidR="008D123C" w:rsidRPr="008D123C" w:rsidRDefault="008D123C" w:rsidP="008D123C">
            <w:pPr>
              <w:widowControl/>
              <w:spacing w:after="0" w:line="240" w:lineRule="auto"/>
              <w:jc w:val="center"/>
              <w:rPr>
                <w:rFonts w:ascii="新細明體" w:hAnsi="新細明體" w:cs="新細明體"/>
                <w:kern w:val="0"/>
              </w:rPr>
            </w:pPr>
            <w:r w:rsidRPr="008D123C">
              <w:rPr>
                <w:rFonts w:ascii="標楷體" w:eastAsia="標楷體" w:hAnsi="標楷體" w:cs="新細明體"/>
                <w:b/>
                <w:bCs/>
                <w:kern w:val="0"/>
              </w:rPr>
              <w:t>第</w:t>
            </w:r>
            <w:r w:rsidRPr="008D123C">
              <w:rPr>
                <w:rFonts w:ascii="標楷體" w:eastAsia="標楷體" w:hAnsi="標楷體" w:cs="新細明體"/>
                <w:b/>
                <w:bCs/>
                <w:kern w:val="0"/>
              </w:rPr>
              <w:br/>
            </w:r>
            <w:r w:rsidRPr="008D123C">
              <w:rPr>
                <w:rFonts w:ascii="Times New Roman" w:eastAsia="標楷體" w:hAnsi="Times New Roman"/>
                <w:b/>
                <w:bCs/>
                <w:kern w:val="0"/>
              </w:rPr>
              <w:t>2</w:t>
            </w:r>
            <w:r w:rsidRPr="008D123C">
              <w:rPr>
                <w:rFonts w:ascii="Times New Roman" w:eastAsia="標楷體" w:hAnsi="Times New Roman"/>
                <w:b/>
                <w:bCs/>
                <w:kern w:val="0"/>
              </w:rPr>
              <w:br/>
            </w:r>
            <w:r w:rsidRPr="008D123C">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E5B7D" w14:textId="14C60F79"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b/>
                <w:bCs/>
                <w:color w:val="000000"/>
                <w:kern w:val="0"/>
              </w:rPr>
              <w:t>順天灣國家園林(含遊園車)→順天灣自然生態公園→麗水水陸動物星球水族館(欣賞水中表演秀)→LUGE渠道滑車+纜車(二次體驗券)→泰迪熊博物館</w:t>
            </w:r>
            <w:r w:rsidRPr="008D123C">
              <w:rPr>
                <w:rFonts w:ascii="標楷體" w:eastAsia="標楷體" w:hAnsi="標楷體" w:cs="新細明體"/>
                <w:color w:val="330033"/>
                <w:kern w:val="0"/>
              </w:rPr>
              <w:br/>
              <w:t>【順天灣國家園林(含遊園車)】是為保護世界五大沿岸濕地之一的順天灣而打造出的韓國第一座國家庭園，庭園佔地112萬㎡(34萬坪)，植有505種、79萬株樹木，及113種、315萬株花。每逢春天，</w:t>
            </w:r>
            <w:r w:rsidRPr="008D123C">
              <w:rPr>
                <w:rFonts w:ascii="標楷體" w:eastAsia="標楷體" w:hAnsi="標楷體" w:cs="新細明體"/>
                <w:color w:val="330033"/>
                <w:kern w:val="0"/>
              </w:rPr>
              <w:lastRenderedPageBreak/>
              <w:t>鬱金香與躑躅等百花齊放，形成壯麗景觀。</w:t>
            </w:r>
            <w:r w:rsidR="004F5092" w:rsidRPr="00172673">
              <w:rPr>
                <w:rFonts w:ascii="標楷體" w:eastAsia="標楷體" w:hAnsi="標楷體"/>
                <w:color w:val="FF0000"/>
              </w:rPr>
              <w:t>註：</w:t>
            </w:r>
            <w:r w:rsidR="004F5092" w:rsidRPr="009A1569">
              <w:rPr>
                <w:rFonts w:ascii="標楷體" w:eastAsia="標楷體" w:hAnsi="標楷體" w:hint="eastAsia"/>
                <w:color w:val="FF0000"/>
              </w:rPr>
              <w:t>***</w:t>
            </w:r>
            <w:r w:rsidR="004F5092">
              <w:rPr>
                <w:rFonts w:ascii="標楷體" w:eastAsia="標楷體" w:hAnsi="標楷體" w:hint="eastAsia"/>
                <w:color w:val="FF0000"/>
              </w:rPr>
              <w:t>因遊園車門票為現場排隊購買，</w:t>
            </w:r>
            <w:r w:rsidR="004F5092" w:rsidRPr="009A1569">
              <w:rPr>
                <w:rFonts w:ascii="標楷體" w:eastAsia="標楷體" w:hAnsi="標楷體" w:hint="eastAsia"/>
                <w:color w:val="FF0000"/>
              </w:rPr>
              <w:t>如故無法搭乘，會現場退</w:t>
            </w:r>
            <w:r w:rsidR="004F5092">
              <w:rPr>
                <w:rFonts w:ascii="標楷體" w:eastAsia="標楷體" w:hAnsi="標楷體" w:hint="eastAsia"/>
                <w:color w:val="FF0000"/>
              </w:rPr>
              <w:t>費</w:t>
            </w:r>
            <w:r w:rsidR="004F5092" w:rsidRPr="00172673">
              <w:rPr>
                <w:rFonts w:ascii="標楷體" w:eastAsia="標楷體" w:hAnsi="標楷體"/>
                <w:color w:val="FF0000"/>
              </w:rPr>
              <w:t>。</w:t>
            </w:r>
            <w:r w:rsidRPr="008D123C">
              <w:rPr>
                <w:rFonts w:ascii="標楷體" w:eastAsia="標楷體" w:hAnsi="標楷體" w:cs="新細明體"/>
                <w:color w:val="330033"/>
                <w:kern w:val="0"/>
              </w:rPr>
              <w:br/>
              <w:t>【麗水Aqua Planet海洋世界】2012年與麗水世界博覽會同時開幕的韓華麗水Aqua Planet海洋世界，為韓國第二大的水族館，也是南道地區的主要地標，每年有上百萬人造訪。館內包含韓國稀有種白鯨與貝加爾海豹等在內，共有280多種、3萬4千多隻各式各樣的海洋生物，等著遊客的到來。</w:t>
            </w:r>
            <w:r w:rsidRPr="008D123C">
              <w:rPr>
                <w:rFonts w:ascii="標楷體" w:eastAsia="標楷體" w:hAnsi="標楷體" w:cs="新細明體"/>
                <w:color w:val="330033"/>
                <w:kern w:val="0"/>
              </w:rPr>
              <w:br/>
              <w:t>【麗水LUGE渠道滑車+纜車】適合所有年齡和性別的人的刺激體驗，特製的非機動車利用重力沿著 1.3 公里長的超長軌道滑行。在這裡，您可以欣賞到開闊、不羈的海景和山、海、天然岩石相協調的優美自然環境。</w:t>
            </w:r>
            <w:r w:rsidRPr="008D123C">
              <w:rPr>
                <w:rFonts w:ascii="標楷體" w:eastAsia="標楷體" w:hAnsi="標楷體" w:cs="新細明體"/>
                <w:color w:val="330033"/>
                <w:kern w:val="0"/>
              </w:rPr>
              <w:br/>
            </w:r>
            <w:r w:rsidRPr="008D123C">
              <w:rPr>
                <w:rFonts w:ascii="標楷體" w:eastAsia="標楷體" w:hAnsi="標楷體" w:cs="新細明體"/>
                <w:color w:val="FF0000"/>
                <w:kern w:val="0"/>
              </w:rPr>
              <w:t>註：LUGE斜坡滑車注意事項*渠道滑車體驗，需排隊，敬請見諒。</w:t>
            </w:r>
            <w:r w:rsidRPr="008D123C">
              <w:rPr>
                <w:rFonts w:ascii="標楷體" w:eastAsia="標楷體" w:hAnsi="標楷體" w:cs="新細明體"/>
                <w:color w:val="FF0000"/>
                <w:kern w:val="0"/>
              </w:rPr>
              <w:br/>
              <w:t>*斜波滑車體驗85公分以下不可以乘坐，85公分-109公分需成人陪同乘坐纜車及斜坡滑車。</w:t>
            </w:r>
            <w:r w:rsidRPr="008D123C">
              <w:rPr>
                <w:rFonts w:ascii="標楷體" w:eastAsia="標楷體" w:hAnsi="標楷體" w:cs="新細明體"/>
                <w:color w:val="FF0000"/>
                <w:kern w:val="0"/>
              </w:rPr>
              <w:br/>
              <w:t>*110~134公分的孩童，需雙人共同乘坐纜車，斜坡滑車則是一人一台。</w:t>
            </w:r>
            <w:r w:rsidRPr="008D123C">
              <w:rPr>
                <w:rFonts w:ascii="標楷體" w:eastAsia="標楷體" w:hAnsi="標楷體" w:cs="新細明體"/>
                <w:color w:val="FF0000"/>
                <w:kern w:val="0"/>
              </w:rPr>
              <w:br/>
              <w:t>*135公分以上的都可自行乘座。</w:t>
            </w:r>
            <w:r w:rsidRPr="008D123C">
              <w:rPr>
                <w:rFonts w:ascii="標楷體" w:eastAsia="標楷體" w:hAnsi="標楷體" w:cs="新細明體"/>
                <w:color w:val="FF0000"/>
                <w:kern w:val="0"/>
              </w:rPr>
              <w:br/>
              <w:t>*本活動有一定的危險程度，請務必遵守安全守則及配帶護具設施，並與旁車保持安全距離。</w:t>
            </w:r>
            <w:r w:rsidRPr="008D123C">
              <w:rPr>
                <w:rFonts w:ascii="標楷體" w:eastAsia="標楷體" w:hAnsi="標楷體" w:cs="新細明體"/>
                <w:color w:val="FF0000"/>
                <w:kern w:val="0"/>
              </w:rPr>
              <w:br/>
              <w:t>*年齡超過65歲以上或身高95公分以下或未滿48個月的小孩，不能搭乘。</w:t>
            </w:r>
            <w:r w:rsidRPr="008D123C">
              <w:rPr>
                <w:rFonts w:ascii="標楷體" w:eastAsia="標楷體" w:hAnsi="標楷體" w:cs="新細明體"/>
                <w:color w:val="330033"/>
                <w:kern w:val="0"/>
              </w:rPr>
              <w:br/>
              <w:t>【麗水泰迪熊博物館】是韓國5大泰迪熊博物館之一，館內最大特色在於，大幅減少傳統展覽的玻璃牆，並運用泰迪熊展示世界各國不同文化特色，同時在館內設計大量拍照打卡景點，讓旅客透過互動方式，拍出活潑可愛的照片。</w:t>
            </w:r>
          </w:p>
        </w:tc>
      </w:tr>
      <w:tr w:rsidR="008D123C" w:rsidRPr="008D123C" w14:paraId="518DE4BD"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7EEC609" w14:textId="77777777" w:rsidR="008D123C" w:rsidRPr="008D123C" w:rsidRDefault="008D123C" w:rsidP="008D123C">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FF9C6" w14:textId="77777777"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kern w:val="0"/>
              </w:rPr>
              <w:t xml:space="preserve">早餐：飯店內早餐　　中餐：明倫進士-烤肉食放題(熟食區+沙拉吧+飲料歡樂吧)　　晚餐：麗水海陸饗宴(烤五花肉+海鮮盤+炒飯)+熟食區+蔬菜盤+泡菜　　</w:t>
            </w:r>
          </w:p>
        </w:tc>
      </w:tr>
      <w:tr w:rsidR="008D123C" w:rsidRPr="008D123C" w14:paraId="7C97EDD5"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B8D0F42" w14:textId="77777777" w:rsidR="008D123C" w:rsidRPr="008D123C" w:rsidRDefault="008D123C" w:rsidP="008D123C">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8F46B1" w14:textId="77777777"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kern w:val="0"/>
              </w:rPr>
              <w:t>住宿： </w:t>
            </w:r>
            <w:hyperlink r:id="rId17" w:history="1">
              <w:r w:rsidRPr="008D123C">
                <w:rPr>
                  <w:rFonts w:ascii="標楷體" w:eastAsia="標楷體" w:hAnsi="標楷體" w:cs="新細明體"/>
                  <w:color w:val="0000FF"/>
                  <w:kern w:val="0"/>
                  <w:u w:val="single"/>
                </w:rPr>
                <w:t>五花特一麗水帆船飯店</w:t>
              </w:r>
            </w:hyperlink>
            <w:r w:rsidRPr="008D123C">
              <w:rPr>
                <w:rFonts w:ascii="標楷體" w:eastAsia="標楷體" w:hAnsi="標楷體" w:cs="新細明體"/>
                <w:kern w:val="0"/>
              </w:rPr>
              <w:t> 或 </w:t>
            </w:r>
            <w:hyperlink r:id="rId18" w:history="1">
              <w:r w:rsidRPr="008D123C">
                <w:rPr>
                  <w:rFonts w:ascii="標楷體" w:eastAsia="標楷體" w:hAnsi="標楷體" w:cs="新細明體"/>
                  <w:color w:val="0000FF"/>
                  <w:kern w:val="0"/>
                  <w:u w:val="single"/>
                </w:rPr>
                <w:t>麗水威尼斯飯店VENEZIA</w:t>
              </w:r>
            </w:hyperlink>
            <w:r w:rsidRPr="008D123C">
              <w:rPr>
                <w:rFonts w:ascii="標楷體" w:eastAsia="標楷體" w:hAnsi="標楷體" w:cs="新細明體"/>
                <w:kern w:val="0"/>
              </w:rPr>
              <w:t> 或同級</w:t>
            </w:r>
          </w:p>
        </w:tc>
      </w:tr>
      <w:tr w:rsidR="008D123C" w:rsidRPr="008D123C" w14:paraId="45849BCD"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B8BF631" w14:textId="77777777" w:rsidR="008D123C" w:rsidRPr="008D123C" w:rsidRDefault="008D123C" w:rsidP="008D123C">
            <w:pPr>
              <w:widowControl/>
              <w:spacing w:after="0" w:line="240" w:lineRule="auto"/>
              <w:jc w:val="center"/>
              <w:rPr>
                <w:rFonts w:ascii="新細明體" w:hAnsi="新細明體" w:cs="新細明體"/>
                <w:kern w:val="0"/>
              </w:rPr>
            </w:pPr>
            <w:r w:rsidRPr="008D123C">
              <w:rPr>
                <w:rFonts w:ascii="標楷體" w:eastAsia="標楷體" w:hAnsi="標楷體" w:cs="新細明體"/>
                <w:b/>
                <w:bCs/>
                <w:kern w:val="0"/>
              </w:rPr>
              <w:t>第</w:t>
            </w:r>
            <w:r w:rsidRPr="008D123C">
              <w:rPr>
                <w:rFonts w:ascii="標楷體" w:eastAsia="標楷體" w:hAnsi="標楷體" w:cs="新細明體"/>
                <w:b/>
                <w:bCs/>
                <w:kern w:val="0"/>
              </w:rPr>
              <w:br/>
            </w:r>
            <w:r w:rsidRPr="008D123C">
              <w:rPr>
                <w:rFonts w:ascii="Times New Roman" w:eastAsia="標楷體" w:hAnsi="Times New Roman"/>
                <w:b/>
                <w:bCs/>
                <w:kern w:val="0"/>
              </w:rPr>
              <w:t>3</w:t>
            </w:r>
            <w:r w:rsidRPr="008D123C">
              <w:rPr>
                <w:rFonts w:ascii="Times New Roman" w:eastAsia="標楷體" w:hAnsi="Times New Roman"/>
                <w:b/>
                <w:bCs/>
                <w:kern w:val="0"/>
              </w:rPr>
              <w:br/>
            </w:r>
            <w:r w:rsidRPr="008D123C">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77402" w14:textId="77777777" w:rsidR="00A820C2" w:rsidRDefault="008D123C" w:rsidP="008D123C">
            <w:pPr>
              <w:widowControl/>
              <w:spacing w:after="0" w:line="240" w:lineRule="auto"/>
              <w:rPr>
                <w:rFonts w:ascii="標楷體" w:eastAsia="標楷體" w:hAnsi="標楷體" w:cs="新細明體"/>
                <w:color w:val="330033"/>
                <w:kern w:val="0"/>
              </w:rPr>
            </w:pPr>
            <w:r w:rsidRPr="008D123C">
              <w:rPr>
                <w:rFonts w:ascii="標楷體" w:eastAsia="標楷體" w:hAnsi="標楷體" w:cs="新細明體"/>
                <w:b/>
                <w:bCs/>
                <w:color w:val="000000"/>
                <w:kern w:val="0"/>
              </w:rPr>
              <w:t>海東龍宮寺→伽倻主題公園+韓服體驗+塗鴉秀→松島天空步道→海雲臺市集小吃一條街</w:t>
            </w:r>
            <w:r w:rsidRPr="008D123C">
              <w:rPr>
                <w:rFonts w:ascii="標楷體" w:eastAsia="標楷體" w:hAnsi="標楷體" w:cs="新細明體"/>
                <w:color w:val="330033"/>
                <w:kern w:val="0"/>
              </w:rPr>
              <w:br/>
              <w:t>【海東龍宮寺】主奉觀音菩薩，與襄陽洛山寺、南海菩提庵並列韓國三大觀音聖地，最初稱為普門寺，1974年後因住持夢見白衣觀音乘龍升天，便將寺廟名稱更名為《龍宮寺》。此寺廟信徒眾多，人聲鼎沸與浪濤拍打崖邊，激起陣陣的雪白浪花相互輝映，十分壯觀，此時，不妨入境隨俗，在祈願瓦片上寫上自己的願望，保佑心想事成，據說相當靈驗。</w:t>
            </w:r>
            <w:r w:rsidRPr="008D123C">
              <w:rPr>
                <w:rFonts w:ascii="標楷體" w:eastAsia="標楷體" w:hAnsi="標楷體" w:cs="新細明體"/>
                <w:color w:val="330033"/>
                <w:kern w:val="0"/>
              </w:rPr>
              <w:br/>
              <w:t>【韓服體驗】韓服是自古傳承而來的韓國傳統服飾，至今仍是傳統節日或結婚典禮等重要日子的一種主要服裝。穿著韓服走在古典，高低錯落的飛簷黑瓦搭配暖色的木造門窗、梁柱，低調卻不失大氣的韓屋裡，彷彿走進朝鮮時代士大夫的大家庭之中。而韓服最大的特徵就在於它同時融合了直線與曲線，穿上之後給人一種柔和且優雅的感覺。</w:t>
            </w:r>
            <w:r w:rsidRPr="008D123C">
              <w:rPr>
                <w:rFonts w:ascii="標楷體" w:eastAsia="標楷體" w:hAnsi="標楷體" w:cs="新細明體"/>
                <w:color w:val="330033"/>
                <w:kern w:val="0"/>
              </w:rPr>
              <w:br/>
              <w:t>【伽倻主題公園】為了配合金海市豐富的旅游資源、促進金海市經濟發展而開發的觀光主題公園，在這裡可以通過遊戲、體驗活動、展覽等來看、來聽、來感受完整的古伽倻的燦爛歷史。致力於打造為忙碌的現代人提供休息的日常休閒空間，能夠和家人、戀人、朋友一起體會多樣文化的綜合文化空間。</w:t>
            </w:r>
            <w:r w:rsidRPr="008D123C">
              <w:rPr>
                <w:rFonts w:ascii="標楷體" w:eastAsia="標楷體" w:hAnsi="標楷體" w:cs="新細明體"/>
                <w:color w:val="330033"/>
                <w:kern w:val="0"/>
              </w:rPr>
              <w:br/>
              <w:t>【塗鴉秀】結合了音樂、光線並利用幽默的表現，舞台表演結合各種畫作表現，將每幅畫變的栩栩如生，讓每幅畫在最後完成時都保證使您驚呼連連，讓您輕鬆地觀賞演出，同時體會最美的藝術氣息，您絕對不能錯過！</w:t>
            </w:r>
            <w:r w:rsidRPr="008D123C">
              <w:rPr>
                <w:rFonts w:ascii="標楷體" w:eastAsia="標楷體" w:hAnsi="標楷體" w:cs="新細明體"/>
                <w:color w:val="FF0000"/>
                <w:kern w:val="0"/>
              </w:rPr>
              <w:t>※註：若遇秀休館或滿座，行程將作先後順序調整，不便之處敬請見諒！</w:t>
            </w:r>
            <w:r w:rsidRPr="008D123C">
              <w:rPr>
                <w:rFonts w:ascii="標楷體" w:eastAsia="標楷體" w:hAnsi="標楷體" w:cs="新細明體"/>
                <w:color w:val="330033"/>
                <w:kern w:val="0"/>
              </w:rPr>
              <w:br/>
            </w:r>
            <w:r w:rsidR="00A820C2" w:rsidRPr="008D123C">
              <w:rPr>
                <w:rFonts w:ascii="標楷體" w:eastAsia="標楷體" w:hAnsi="標楷體" w:cs="新細明體"/>
                <w:color w:val="330033"/>
                <w:kern w:val="0"/>
              </w:rPr>
              <w:t>【松島天空步道】一樣位於釜山，但步道長度加長到 365公尺，是全韓國最長的海上步道取名叫「</w:t>
            </w:r>
            <w:r w:rsidR="00A820C2" w:rsidRPr="008D123C">
              <w:rPr>
                <w:rFonts w:ascii="Batang" w:eastAsia="Batang" w:hAnsi="Batang" w:cs="Batang"/>
                <w:color w:val="330033"/>
                <w:kern w:val="0"/>
              </w:rPr>
              <w:t>송도구름산책로</w:t>
            </w:r>
            <w:r w:rsidR="00A820C2" w:rsidRPr="008D123C">
              <w:rPr>
                <w:rFonts w:ascii="標楷體" w:eastAsia="標楷體" w:hAnsi="標楷體" w:cs="新細明體"/>
                <w:color w:val="330033"/>
                <w:kern w:val="0"/>
              </w:rPr>
              <w:t>(松島雲端散步路)」讓人走在上面更有漫步雲端的感覺。步道是在2016年的6月1日全面開通...在這之前就有不少海內外的觀光客爭相前往朝聖。</w:t>
            </w:r>
          </w:p>
          <w:p w14:paraId="7370B2B4" w14:textId="46932677"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color w:val="330033"/>
                <w:kern w:val="0"/>
              </w:rPr>
              <w:t>【釜山海雲臺市場】是避暑觀光客必訪地之一。在此可四處遊覽並享受購物的樂趣，不僅有各種新鮮便宜的蔬菜、肉類與魚貝類，還有飯捲、辣炒年糕等各式各樣的美食。</w:t>
            </w:r>
          </w:p>
        </w:tc>
      </w:tr>
      <w:tr w:rsidR="008D123C" w:rsidRPr="008D123C" w14:paraId="5F21025F"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B59DD6B" w14:textId="77777777" w:rsidR="008D123C" w:rsidRPr="008D123C" w:rsidRDefault="008D123C" w:rsidP="008D123C">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E1FD3C" w14:textId="77777777" w:rsidR="00A820C2" w:rsidRDefault="008D123C" w:rsidP="008D123C">
            <w:pPr>
              <w:widowControl/>
              <w:spacing w:after="0" w:line="240" w:lineRule="auto"/>
              <w:rPr>
                <w:rFonts w:ascii="標楷體" w:eastAsia="標楷體" w:hAnsi="標楷體" w:cs="新細明體"/>
                <w:kern w:val="0"/>
              </w:rPr>
            </w:pPr>
            <w:r w:rsidRPr="008D123C">
              <w:rPr>
                <w:rFonts w:ascii="標楷體" w:eastAsia="標楷體" w:hAnsi="標楷體" w:cs="新細明體"/>
                <w:kern w:val="0"/>
              </w:rPr>
              <w:t xml:space="preserve">早餐：飯店內早餐　　中餐：伽倻園內套餐(主餐+韓式湯品+韓式小菜)　　</w:t>
            </w:r>
          </w:p>
          <w:p w14:paraId="11901276" w14:textId="686A1CDB"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kern w:val="0"/>
              </w:rPr>
              <w:t xml:space="preserve">晚餐：【韓味食堂】~釜山鮑魚一隻雞+年糕+手工麵條+哈韓熟食區　　</w:t>
            </w:r>
          </w:p>
        </w:tc>
      </w:tr>
      <w:tr w:rsidR="008D123C" w:rsidRPr="008D123C" w14:paraId="20A2B4EF"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064D79F" w14:textId="77777777" w:rsidR="008D123C" w:rsidRPr="008D123C" w:rsidRDefault="008D123C" w:rsidP="008D123C">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0B1D4" w14:textId="77777777"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kern w:val="0"/>
              </w:rPr>
              <w:t>住宿： </w:t>
            </w:r>
            <w:hyperlink r:id="rId19" w:history="1">
              <w:r w:rsidRPr="008D123C">
                <w:rPr>
                  <w:rFonts w:ascii="標楷體" w:eastAsia="標楷體" w:hAnsi="標楷體" w:cs="新細明體"/>
                  <w:color w:val="0000FF"/>
                  <w:kern w:val="0"/>
                  <w:u w:val="single"/>
                </w:rPr>
                <w:t>釜山五花NORTH HARBOR </w:t>
              </w:r>
            </w:hyperlink>
            <w:r w:rsidRPr="008D123C">
              <w:rPr>
                <w:rFonts w:ascii="標楷體" w:eastAsia="標楷體" w:hAnsi="標楷體" w:cs="新細明體"/>
                <w:kern w:val="0"/>
              </w:rPr>
              <w:t>或 </w:t>
            </w:r>
            <w:hyperlink r:id="rId20" w:history="1">
              <w:r w:rsidRPr="008D123C">
                <w:rPr>
                  <w:rFonts w:ascii="標楷體" w:eastAsia="標楷體" w:hAnsi="標楷體" w:cs="新細明體"/>
                  <w:color w:val="0000FF"/>
                  <w:kern w:val="0"/>
                  <w:u w:val="single"/>
                </w:rPr>
                <w:t>五花四星級凱悅嘉軒酒店</w:t>
              </w:r>
            </w:hyperlink>
            <w:r w:rsidRPr="008D123C">
              <w:rPr>
                <w:rFonts w:ascii="標楷體" w:eastAsia="標楷體" w:hAnsi="標楷體" w:cs="新細明體"/>
                <w:kern w:val="0"/>
              </w:rPr>
              <w:t> 或 </w:t>
            </w:r>
            <w:hyperlink r:id="rId21" w:history="1">
              <w:r w:rsidRPr="008D123C">
                <w:rPr>
                  <w:rFonts w:ascii="標楷體" w:eastAsia="標楷體" w:hAnsi="標楷體" w:cs="新細明體"/>
                  <w:color w:val="0000FF"/>
                  <w:kern w:val="0"/>
                  <w:u w:val="single"/>
                </w:rPr>
                <w:t>釜山五花特二級 ISQUARE 酒</w:t>
              </w:r>
              <w:r w:rsidRPr="008D123C">
                <w:rPr>
                  <w:rFonts w:ascii="標楷體" w:eastAsia="標楷體" w:hAnsi="標楷體" w:cs="新細明體"/>
                  <w:color w:val="0000FF"/>
                  <w:kern w:val="0"/>
                  <w:u w:val="single"/>
                </w:rPr>
                <w:lastRenderedPageBreak/>
                <w:t>店</w:t>
              </w:r>
            </w:hyperlink>
            <w:r w:rsidRPr="008D123C">
              <w:rPr>
                <w:rFonts w:ascii="標楷體" w:eastAsia="標楷體" w:hAnsi="標楷體" w:cs="新細明體"/>
                <w:kern w:val="0"/>
              </w:rPr>
              <w:t> 或 </w:t>
            </w:r>
            <w:hyperlink r:id="rId22" w:history="1">
              <w:r w:rsidRPr="008D123C">
                <w:rPr>
                  <w:rFonts w:ascii="標楷體" w:eastAsia="標楷體" w:hAnsi="標楷體" w:cs="新細明體"/>
                  <w:color w:val="0000FF"/>
                  <w:kern w:val="0"/>
                  <w:u w:val="single"/>
                </w:rPr>
                <w:t>特二級原五花釜山CROWN HARBOR飯店</w:t>
              </w:r>
            </w:hyperlink>
            <w:r w:rsidRPr="008D123C">
              <w:rPr>
                <w:rFonts w:ascii="標楷體" w:eastAsia="標楷體" w:hAnsi="標楷體" w:cs="新細明體"/>
                <w:kern w:val="0"/>
              </w:rPr>
              <w:t> 或 </w:t>
            </w:r>
            <w:hyperlink r:id="rId23" w:history="1">
              <w:r w:rsidRPr="008D123C">
                <w:rPr>
                  <w:rFonts w:ascii="標楷體" w:eastAsia="標楷體" w:hAnsi="標楷體" w:cs="新細明體"/>
                  <w:color w:val="0000FF"/>
                  <w:kern w:val="0"/>
                  <w:u w:val="single"/>
                </w:rPr>
                <w:t>釜山格蘭歐西里雅(帝寶兩房一廳) 公寓式酒店</w:t>
              </w:r>
            </w:hyperlink>
            <w:r w:rsidRPr="008D123C">
              <w:rPr>
                <w:rFonts w:ascii="標楷體" w:eastAsia="標楷體" w:hAnsi="標楷體" w:cs="新細明體"/>
                <w:kern w:val="0"/>
              </w:rPr>
              <w:t> 或同級</w:t>
            </w:r>
          </w:p>
        </w:tc>
      </w:tr>
      <w:tr w:rsidR="008D123C" w:rsidRPr="008D123C" w14:paraId="799E4A3F"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D040107" w14:textId="77777777" w:rsidR="008D123C" w:rsidRPr="008D123C" w:rsidRDefault="008D123C" w:rsidP="008D123C">
            <w:pPr>
              <w:widowControl/>
              <w:spacing w:after="0" w:line="240" w:lineRule="auto"/>
              <w:jc w:val="center"/>
              <w:rPr>
                <w:rFonts w:ascii="新細明體" w:hAnsi="新細明體" w:cs="新細明體"/>
                <w:kern w:val="0"/>
              </w:rPr>
            </w:pPr>
            <w:r w:rsidRPr="008D123C">
              <w:rPr>
                <w:rFonts w:ascii="標楷體" w:eastAsia="標楷體" w:hAnsi="標楷體" w:cs="新細明體"/>
                <w:b/>
                <w:bCs/>
                <w:kern w:val="0"/>
              </w:rPr>
              <w:lastRenderedPageBreak/>
              <w:t>第</w:t>
            </w:r>
            <w:r w:rsidRPr="008D123C">
              <w:rPr>
                <w:rFonts w:ascii="標楷體" w:eastAsia="標楷體" w:hAnsi="標楷體" w:cs="新細明體"/>
                <w:b/>
                <w:bCs/>
                <w:kern w:val="0"/>
              </w:rPr>
              <w:br/>
            </w:r>
            <w:r w:rsidRPr="008D123C">
              <w:rPr>
                <w:rFonts w:ascii="Times New Roman" w:eastAsia="標楷體" w:hAnsi="Times New Roman"/>
                <w:b/>
                <w:bCs/>
                <w:kern w:val="0"/>
              </w:rPr>
              <w:t>4</w:t>
            </w:r>
            <w:r w:rsidRPr="008D123C">
              <w:rPr>
                <w:rFonts w:ascii="Times New Roman" w:eastAsia="標楷體" w:hAnsi="Times New Roman"/>
                <w:b/>
                <w:bCs/>
                <w:kern w:val="0"/>
              </w:rPr>
              <w:br/>
            </w:r>
            <w:r w:rsidRPr="008D123C">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D1FAE" w14:textId="77777777" w:rsidR="008D123C" w:rsidRDefault="008D123C" w:rsidP="008D123C">
            <w:pPr>
              <w:widowControl/>
              <w:spacing w:after="0" w:line="240" w:lineRule="auto"/>
              <w:rPr>
                <w:rFonts w:ascii="標楷體" w:eastAsia="標楷體" w:hAnsi="標楷體" w:cs="新細明體"/>
                <w:color w:val="330033"/>
                <w:kern w:val="0"/>
              </w:rPr>
            </w:pPr>
            <w:r w:rsidRPr="008D123C">
              <w:rPr>
                <w:rFonts w:ascii="標楷體" w:eastAsia="標楷體" w:hAnsi="標楷體" w:cs="新細明體"/>
                <w:b/>
                <w:bCs/>
                <w:color w:val="000000"/>
                <w:kern w:val="0"/>
              </w:rPr>
              <w:t>積木村(甘川洞文化村)→韓流時尚彩粧店→白險灘文化村→韓國文化體驗營(水果大福DIY+韓服體驗+韓式下午茶)→釜山西面鬧區</w:t>
            </w:r>
            <w:r w:rsidRPr="008D123C">
              <w:rPr>
                <w:rFonts w:ascii="標楷體" w:eastAsia="標楷體" w:hAnsi="標楷體" w:cs="新細明體"/>
                <w:color w:val="330033"/>
                <w:kern w:val="0"/>
              </w:rPr>
              <w:br/>
              <w:t>【甘川洞文化村】夢之城釜山的馬丘比丘“藝術工廠多大浦”的公共項目建設讓老城區脫胎換骨。將沙下區甘川二洞一帶的空房和巷弄改造成小區歷史畫廊和酒吧等，重新創造夢之文化藝術平臺。彩色的房子層疊出別具特色的景致，是一個適合探索、拍照的好地方。</w:t>
            </w:r>
            <w:r w:rsidRPr="008D123C">
              <w:rPr>
                <w:rFonts w:ascii="標楷體" w:eastAsia="標楷體" w:hAnsi="標楷體" w:cs="新細明體"/>
                <w:color w:val="330033"/>
                <w:kern w:val="0"/>
              </w:rPr>
              <w:br/>
              <w:t>【白險灘文化村】這一帶原本為釜山舊市區白淺灘街，連接蓬萊山上彎彎流下的小溪，一路沿著蜿蜒山勢向下流的溪水，看起來就像是下過白雪一般，所以才取名為白淺灘文化村。將老舊的民房進行整修並且加設藝術裝置創作作品後，才成為了能夠體驗影島居民生活的獨特文化藝術村。</w:t>
            </w:r>
            <w:r w:rsidRPr="008D123C">
              <w:rPr>
                <w:rFonts w:ascii="標楷體" w:eastAsia="標楷體" w:hAnsi="標楷體" w:cs="新細明體"/>
                <w:color w:val="330033"/>
                <w:kern w:val="0"/>
              </w:rPr>
              <w:br/>
              <w:t>【韓國文化體驗營(水果大福DIY)】水果大福DIY+韓服體驗+韓式下午茶</w:t>
            </w:r>
          </w:p>
          <w:p w14:paraId="3DA838F8" w14:textId="4F55214A" w:rsidR="00A820C2" w:rsidRPr="008D123C" w:rsidRDefault="00A820C2" w:rsidP="008D123C">
            <w:pPr>
              <w:widowControl/>
              <w:spacing w:after="0" w:line="240" w:lineRule="auto"/>
              <w:rPr>
                <w:rFonts w:ascii="新細明體" w:hAnsi="新細明體" w:cs="新細明體" w:hint="eastAsia"/>
                <w:kern w:val="0"/>
              </w:rPr>
            </w:pPr>
            <w:r w:rsidRPr="008D123C">
              <w:rPr>
                <w:rFonts w:ascii="標楷體" w:eastAsia="標楷體" w:hAnsi="標楷體" w:cs="新細明體"/>
                <w:color w:val="330033"/>
                <w:kern w:val="0"/>
              </w:rPr>
              <w:t>【西面鬧區】釜山明洞之稱~西面，最大也最熱鬧的購物區，西面1號街是指從舊天佑莊至LG服務中心之間的一條寬8m、長330m的街道，位於釜山市釜山鎮區，是西面繁華的街道，以藝術街聞名。以西面1號街大型標誌為中心，四周聚集了許多酒吧和咖啡館。燈光絢爛的酒吧、美食街，總是充滿快樂、熱鬧的氛圍。</w:t>
            </w:r>
          </w:p>
        </w:tc>
      </w:tr>
      <w:tr w:rsidR="008D123C" w:rsidRPr="008D123C" w14:paraId="5DC08F28"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8935004" w14:textId="77777777" w:rsidR="008D123C" w:rsidRPr="008D123C" w:rsidRDefault="008D123C" w:rsidP="008D123C">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4639F" w14:textId="77777777" w:rsidR="00A820C2" w:rsidRDefault="008D123C" w:rsidP="008D123C">
            <w:pPr>
              <w:widowControl/>
              <w:spacing w:after="0" w:line="240" w:lineRule="auto"/>
              <w:rPr>
                <w:rFonts w:ascii="標楷體" w:eastAsia="標楷體" w:hAnsi="標楷體" w:cs="新細明體"/>
                <w:kern w:val="0"/>
              </w:rPr>
            </w:pPr>
            <w:r w:rsidRPr="008D123C">
              <w:rPr>
                <w:rFonts w:ascii="標楷體" w:eastAsia="標楷體" w:hAnsi="標楷體" w:cs="新細明體"/>
                <w:kern w:val="0"/>
              </w:rPr>
              <w:t xml:space="preserve">早餐：飯店內早餐　　中餐：蟹塔傳說(長腳蟹吃到飽+蟹膏炒飯+蟹肉羹+海鮮盤)　　</w:t>
            </w:r>
          </w:p>
          <w:p w14:paraId="5671907A" w14:textId="0FEAEDE0"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kern w:val="0"/>
              </w:rPr>
              <w:t xml:space="preserve">晚餐：名門私廚~韓國烤魚韓定食+石鍋飯+大醬湯+豐富小菜　　</w:t>
            </w:r>
          </w:p>
        </w:tc>
      </w:tr>
      <w:tr w:rsidR="008D123C" w:rsidRPr="008D123C" w14:paraId="0447BCE0"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F40CE85" w14:textId="77777777" w:rsidR="008D123C" w:rsidRPr="008D123C" w:rsidRDefault="008D123C" w:rsidP="008D123C">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F87C1" w14:textId="77777777"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kern w:val="0"/>
              </w:rPr>
              <w:t>住宿： </w:t>
            </w:r>
            <w:hyperlink r:id="rId24" w:history="1">
              <w:r w:rsidRPr="008D123C">
                <w:rPr>
                  <w:rFonts w:ascii="標楷體" w:eastAsia="標楷體" w:hAnsi="標楷體" w:cs="新細明體"/>
                  <w:color w:val="0000FF"/>
                  <w:kern w:val="0"/>
                  <w:u w:val="single"/>
                </w:rPr>
                <w:t>五花四星級凱悅嘉軒酒店</w:t>
              </w:r>
            </w:hyperlink>
            <w:r w:rsidRPr="008D123C">
              <w:rPr>
                <w:rFonts w:ascii="標楷體" w:eastAsia="標楷體" w:hAnsi="標楷體" w:cs="新細明體"/>
                <w:kern w:val="0"/>
              </w:rPr>
              <w:t> 或 </w:t>
            </w:r>
            <w:hyperlink r:id="rId25" w:history="1">
              <w:r w:rsidRPr="008D123C">
                <w:rPr>
                  <w:rFonts w:ascii="標楷體" w:eastAsia="標楷體" w:hAnsi="標楷體" w:cs="新細明體"/>
                  <w:color w:val="0000FF"/>
                  <w:kern w:val="0"/>
                  <w:u w:val="single"/>
                </w:rPr>
                <w:t>釜山五花特二級 ISQUARE 酒店</w:t>
              </w:r>
            </w:hyperlink>
            <w:r w:rsidRPr="008D123C">
              <w:rPr>
                <w:rFonts w:ascii="標楷體" w:eastAsia="標楷體" w:hAnsi="標楷體" w:cs="新細明體"/>
                <w:kern w:val="0"/>
              </w:rPr>
              <w:t> 或 </w:t>
            </w:r>
            <w:hyperlink r:id="rId26" w:history="1">
              <w:r w:rsidRPr="008D123C">
                <w:rPr>
                  <w:rFonts w:ascii="標楷體" w:eastAsia="標楷體" w:hAnsi="標楷體" w:cs="新細明體"/>
                  <w:color w:val="0000FF"/>
                  <w:kern w:val="0"/>
                  <w:u w:val="single"/>
                </w:rPr>
                <w:t>釜山五花NORTH HARBOR </w:t>
              </w:r>
            </w:hyperlink>
            <w:r w:rsidRPr="008D123C">
              <w:rPr>
                <w:rFonts w:ascii="標楷體" w:eastAsia="標楷體" w:hAnsi="標楷體" w:cs="新細明體"/>
                <w:kern w:val="0"/>
              </w:rPr>
              <w:t>或 </w:t>
            </w:r>
            <w:hyperlink r:id="rId27" w:history="1">
              <w:r w:rsidRPr="008D123C">
                <w:rPr>
                  <w:rFonts w:ascii="標楷體" w:eastAsia="標楷體" w:hAnsi="標楷體" w:cs="新細明體"/>
                  <w:color w:val="0000FF"/>
                  <w:kern w:val="0"/>
                  <w:u w:val="single"/>
                </w:rPr>
                <w:t>釜山格蘭歐西里雅(帝寶兩房一廳) 公寓式酒店</w:t>
              </w:r>
            </w:hyperlink>
            <w:r w:rsidRPr="008D123C">
              <w:rPr>
                <w:rFonts w:ascii="標楷體" w:eastAsia="標楷體" w:hAnsi="標楷體" w:cs="新細明體"/>
                <w:kern w:val="0"/>
              </w:rPr>
              <w:t> 或 </w:t>
            </w:r>
            <w:hyperlink r:id="rId28" w:history="1">
              <w:r w:rsidRPr="008D123C">
                <w:rPr>
                  <w:rFonts w:ascii="標楷體" w:eastAsia="標楷體" w:hAnsi="標楷體" w:cs="新細明體"/>
                  <w:color w:val="0000FF"/>
                  <w:kern w:val="0"/>
                  <w:u w:val="single"/>
                </w:rPr>
                <w:t>海雲台 SONO MOON</w:t>
              </w:r>
            </w:hyperlink>
            <w:r w:rsidRPr="008D123C">
              <w:rPr>
                <w:rFonts w:ascii="標楷體" w:eastAsia="標楷體" w:hAnsi="標楷體" w:cs="新細明體"/>
                <w:kern w:val="0"/>
              </w:rPr>
              <w:t> 或同級</w:t>
            </w:r>
          </w:p>
        </w:tc>
      </w:tr>
      <w:tr w:rsidR="008D123C" w:rsidRPr="008D123C" w14:paraId="3C0AFA06"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F2594F9" w14:textId="77777777" w:rsidR="008D123C" w:rsidRPr="008D123C" w:rsidRDefault="008D123C" w:rsidP="008D123C">
            <w:pPr>
              <w:widowControl/>
              <w:spacing w:after="0" w:line="240" w:lineRule="auto"/>
              <w:jc w:val="center"/>
              <w:rPr>
                <w:rFonts w:ascii="新細明體" w:hAnsi="新細明體" w:cs="新細明體"/>
                <w:kern w:val="0"/>
              </w:rPr>
            </w:pPr>
            <w:r w:rsidRPr="008D123C">
              <w:rPr>
                <w:rFonts w:ascii="標楷體" w:eastAsia="標楷體" w:hAnsi="標楷體" w:cs="新細明體"/>
                <w:b/>
                <w:bCs/>
                <w:kern w:val="0"/>
              </w:rPr>
              <w:t>第</w:t>
            </w:r>
            <w:r w:rsidRPr="008D123C">
              <w:rPr>
                <w:rFonts w:ascii="標楷體" w:eastAsia="標楷體" w:hAnsi="標楷體" w:cs="新細明體"/>
                <w:b/>
                <w:bCs/>
                <w:kern w:val="0"/>
              </w:rPr>
              <w:br/>
            </w:r>
            <w:r w:rsidRPr="008D123C">
              <w:rPr>
                <w:rFonts w:ascii="Times New Roman" w:eastAsia="標楷體" w:hAnsi="Times New Roman"/>
                <w:b/>
                <w:bCs/>
                <w:kern w:val="0"/>
              </w:rPr>
              <w:t>5</w:t>
            </w:r>
            <w:r w:rsidRPr="008D123C">
              <w:rPr>
                <w:rFonts w:ascii="Times New Roman" w:eastAsia="標楷體" w:hAnsi="Times New Roman"/>
                <w:b/>
                <w:bCs/>
                <w:kern w:val="0"/>
              </w:rPr>
              <w:br/>
            </w:r>
            <w:r w:rsidRPr="008D123C">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0E5C0" w14:textId="1DA78079"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b/>
                <w:bCs/>
                <w:color w:val="000000"/>
                <w:kern w:val="0"/>
              </w:rPr>
              <w:t>韓國超市巡禮→釜山</w:t>
            </w:r>
            <w:r w:rsidR="00A820C2">
              <w:rPr>
                <w:rFonts w:ascii="標楷體" w:eastAsia="標楷體" w:hAnsi="標楷體" w:cs="新細明體" w:hint="eastAsia"/>
                <w:b/>
                <w:bCs/>
                <w:color w:val="000000"/>
                <w:kern w:val="0"/>
              </w:rPr>
              <w:t>/</w:t>
            </w:r>
            <w:r w:rsidRPr="008D123C">
              <w:rPr>
                <w:rFonts w:ascii="標楷體" w:eastAsia="標楷體" w:hAnsi="標楷體" w:cs="新細明體"/>
                <w:b/>
                <w:bCs/>
                <w:color w:val="000000"/>
                <w:kern w:val="0"/>
              </w:rPr>
              <w:t>台中</w:t>
            </w:r>
            <w:r w:rsidRPr="008D123C">
              <w:rPr>
                <w:rFonts w:ascii="新細明體" w:hAnsi="新細明體" w:cs="新細明體"/>
                <w:kern w:val="0"/>
              </w:rPr>
              <w:t> </w:t>
            </w:r>
            <w:r w:rsidRPr="008D123C">
              <w:rPr>
                <w:rFonts w:ascii="Times New Roman" w:hAnsi="Times New Roman"/>
                <w:color w:val="000000"/>
                <w:kern w:val="0"/>
              </w:rPr>
              <w:t>PUS/RMQ</w:t>
            </w:r>
            <w:r w:rsidRPr="008D123C">
              <w:rPr>
                <w:rFonts w:ascii="Times New Roman" w:hAnsi="Times New Roman"/>
                <w:color w:val="000000"/>
                <w:kern w:val="0"/>
              </w:rPr>
              <w:t xml:space="preserve">　</w:t>
            </w:r>
            <w:r w:rsidRPr="008D123C">
              <w:rPr>
                <w:rFonts w:ascii="Times New Roman" w:hAnsi="Times New Roman"/>
                <w:color w:val="000000"/>
                <w:kern w:val="0"/>
              </w:rPr>
              <w:t>LJ741</w:t>
            </w:r>
            <w:r w:rsidRPr="008D123C">
              <w:rPr>
                <w:rFonts w:ascii="Times New Roman" w:hAnsi="Times New Roman"/>
                <w:color w:val="000000"/>
                <w:kern w:val="0"/>
              </w:rPr>
              <w:t xml:space="preserve">　</w:t>
            </w:r>
            <w:r w:rsidRPr="008D123C">
              <w:rPr>
                <w:rFonts w:ascii="Times New Roman" w:hAnsi="Times New Roman"/>
                <w:color w:val="000000"/>
                <w:kern w:val="0"/>
              </w:rPr>
              <w:t>13:35~15:00</w:t>
            </w:r>
            <w:r w:rsidRPr="008D123C">
              <w:rPr>
                <w:rFonts w:ascii="標楷體" w:eastAsia="標楷體" w:hAnsi="標楷體" w:cs="新細明體"/>
                <w:color w:val="330033"/>
                <w:kern w:val="0"/>
              </w:rPr>
              <w:br/>
              <w:t>【韓國超市巡禮】韓國綜合連鎖超市，種類繁多的韓國泡麵、零食、伴手禮，可以選擇！</w:t>
            </w:r>
            <w:r w:rsidRPr="008D123C">
              <w:rPr>
                <w:rFonts w:ascii="標楷體" w:eastAsia="標楷體" w:hAnsi="標楷體" w:cs="新細明體"/>
                <w:color w:val="330033"/>
                <w:kern w:val="0"/>
              </w:rPr>
              <w:br/>
            </w:r>
            <w:r w:rsidRPr="008D123C">
              <w:rPr>
                <w:rFonts w:ascii="標楷體" w:eastAsia="標楷體" w:hAnsi="標楷體" w:cs="新細明體"/>
                <w:color w:val="FF0000"/>
                <w:kern w:val="0"/>
              </w:rPr>
              <w:t>註：所有加工肉類（含真空包裝）不可以帶回台灣。</w:t>
            </w:r>
          </w:p>
        </w:tc>
      </w:tr>
      <w:tr w:rsidR="008D123C" w:rsidRPr="008D123C" w14:paraId="15A786AF"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C269B03" w14:textId="77777777" w:rsidR="008D123C" w:rsidRPr="008D123C" w:rsidRDefault="008D123C" w:rsidP="008D123C">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58BF8" w14:textId="77777777"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kern w:val="0"/>
              </w:rPr>
              <w:t xml:space="preserve">早餐：飯店內早餐　　中餐：XXX　　晚餐：XXX　　</w:t>
            </w:r>
          </w:p>
        </w:tc>
      </w:tr>
      <w:tr w:rsidR="008D123C" w:rsidRPr="008D123C" w14:paraId="64A22C68"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6E69607" w14:textId="77777777" w:rsidR="008D123C" w:rsidRPr="008D123C" w:rsidRDefault="008D123C" w:rsidP="008D123C">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67C0F" w14:textId="77777777" w:rsidR="008D123C" w:rsidRPr="008D123C" w:rsidRDefault="008D123C" w:rsidP="008D123C">
            <w:pPr>
              <w:widowControl/>
              <w:spacing w:after="0" w:line="240" w:lineRule="auto"/>
              <w:rPr>
                <w:rFonts w:ascii="新細明體" w:hAnsi="新細明體" w:cs="新細明體"/>
                <w:kern w:val="0"/>
              </w:rPr>
            </w:pPr>
            <w:r w:rsidRPr="008D123C">
              <w:rPr>
                <w:rFonts w:ascii="標楷體" w:eastAsia="標楷體" w:hAnsi="標楷體" w:cs="新細明體"/>
                <w:kern w:val="0"/>
              </w:rPr>
              <w:t>住宿： 溫暖的家 或同級</w:t>
            </w:r>
          </w:p>
        </w:tc>
      </w:tr>
    </w:tbl>
    <w:p w14:paraId="3C8E6D45" w14:textId="77777777" w:rsidR="008D123C" w:rsidRPr="008D123C" w:rsidRDefault="008D123C" w:rsidP="008D123C">
      <w:pPr>
        <w:widowControl/>
        <w:spacing w:after="0" w:line="240" w:lineRule="auto"/>
        <w:jc w:val="center"/>
        <w:rPr>
          <w:rFonts w:ascii="Times New Roman" w:hAnsi="Times New Roman"/>
          <w:vanish/>
          <w:color w:val="000000"/>
          <w:kern w:val="0"/>
          <w:sz w:val="27"/>
          <w:szCs w:val="27"/>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56"/>
      </w:tblGrid>
      <w:tr w:rsidR="008D123C" w:rsidRPr="008D123C" w14:paraId="67C9894E"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F02C197" w14:textId="77777777" w:rsidR="008D123C" w:rsidRPr="008D123C" w:rsidRDefault="008D123C" w:rsidP="008D123C">
            <w:pPr>
              <w:widowControl/>
              <w:spacing w:after="0" w:line="240" w:lineRule="auto"/>
              <w:jc w:val="center"/>
              <w:rPr>
                <w:rFonts w:ascii="新細明體" w:hAnsi="新細明體" w:cs="新細明體"/>
                <w:kern w:val="0"/>
              </w:rPr>
            </w:pPr>
            <w:r w:rsidRPr="008D123C">
              <w:rPr>
                <w:rFonts w:ascii="標楷體" w:eastAsia="標楷體" w:hAnsi="標楷體" w:cs="新細明體"/>
                <w:b/>
                <w:bCs/>
                <w:color w:val="FF0000"/>
                <w:kern w:val="0"/>
                <w:sz w:val="36"/>
                <w:szCs w:val="36"/>
              </w:rPr>
              <w:t>注意事項</w:t>
            </w:r>
          </w:p>
        </w:tc>
      </w:tr>
      <w:tr w:rsidR="008D123C" w:rsidRPr="008D123C" w14:paraId="6E30CCFF"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9A5722B" w14:textId="77777777" w:rsidR="008D123C" w:rsidRPr="008D123C" w:rsidRDefault="008D123C" w:rsidP="008D123C">
            <w:pPr>
              <w:widowControl/>
              <w:spacing w:after="0" w:line="240" w:lineRule="auto"/>
              <w:ind w:left="720"/>
              <w:rPr>
                <w:rFonts w:ascii="標楷體" w:eastAsia="標楷體" w:hAnsi="標楷體" w:cs="新細明體"/>
                <w:kern w:val="0"/>
              </w:rPr>
            </w:pPr>
            <w:r w:rsidRPr="008D123C">
              <w:rPr>
                <w:rFonts w:ascii="標楷體" w:eastAsia="標楷體" w:hAnsi="標楷體" w:cs="新細明體"/>
                <w:b/>
                <w:bCs/>
                <w:color w:val="0000FF"/>
                <w:kern w:val="0"/>
              </w:rPr>
              <w:t>《成團人數》</w:t>
            </w:r>
          </w:p>
          <w:p w14:paraId="1B19A6A0" w14:textId="77777777" w:rsidR="008D123C" w:rsidRPr="008D123C" w:rsidRDefault="008D123C" w:rsidP="008D123C">
            <w:pPr>
              <w:widowControl/>
              <w:numPr>
                <w:ilvl w:val="0"/>
                <w:numId w:val="1"/>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本行程最低出團人數16人以上(含)，最多為42人以下(含)，台灣地區將派遣合格領隊隨行服務。</w:t>
            </w:r>
          </w:p>
          <w:p w14:paraId="421A1B25" w14:textId="77777777" w:rsidR="008D123C" w:rsidRPr="008D123C" w:rsidRDefault="008D123C" w:rsidP="008D123C">
            <w:pPr>
              <w:widowControl/>
              <w:spacing w:after="0" w:line="240" w:lineRule="auto"/>
              <w:ind w:left="720"/>
              <w:rPr>
                <w:rFonts w:ascii="標楷體" w:eastAsia="標楷體" w:hAnsi="標楷體" w:cs="新細明體"/>
                <w:kern w:val="0"/>
              </w:rPr>
            </w:pPr>
            <w:r w:rsidRPr="008D123C">
              <w:rPr>
                <w:rFonts w:ascii="標楷體" w:eastAsia="標楷體" w:hAnsi="標楷體" w:cs="新細明體"/>
                <w:b/>
                <w:bCs/>
                <w:color w:val="0000FF"/>
                <w:kern w:val="0"/>
              </w:rPr>
              <w:t>《行程費用</w:t>
            </w:r>
            <w:r w:rsidRPr="008D123C">
              <w:rPr>
                <w:rFonts w:ascii="標楷體" w:eastAsia="標楷體" w:hAnsi="標楷體" w:cs="新細明體"/>
                <w:b/>
                <w:bCs/>
                <w:color w:val="FF0000"/>
                <w:kern w:val="0"/>
              </w:rPr>
              <w:t>不包含</w:t>
            </w:r>
            <w:r w:rsidRPr="008D123C">
              <w:rPr>
                <w:rFonts w:ascii="標楷體" w:eastAsia="標楷體" w:hAnsi="標楷體" w:cs="新細明體"/>
                <w:b/>
                <w:bCs/>
                <w:color w:val="0000FF"/>
                <w:kern w:val="0"/>
              </w:rPr>
              <w:t>以下項目》</w:t>
            </w:r>
          </w:p>
          <w:p w14:paraId="7E903E2B" w14:textId="77777777" w:rsidR="008D123C" w:rsidRPr="008D123C" w:rsidRDefault="008D123C" w:rsidP="008D123C">
            <w:pPr>
              <w:widowControl/>
              <w:numPr>
                <w:ilvl w:val="0"/>
                <w:numId w:val="2"/>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售價不含全程領隊、導遊及司機之服務費，每人每日300元台幣。</w:t>
            </w:r>
          </w:p>
          <w:p w14:paraId="7EADEEC1" w14:textId="77777777" w:rsidR="008D123C" w:rsidRPr="008D123C" w:rsidRDefault="008D123C" w:rsidP="008D123C">
            <w:pPr>
              <w:widowControl/>
              <w:numPr>
                <w:ilvl w:val="0"/>
                <w:numId w:val="2"/>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個人新辦護照費用。</w:t>
            </w:r>
          </w:p>
          <w:p w14:paraId="71AD5B1F" w14:textId="77777777" w:rsidR="008D123C" w:rsidRPr="008D123C" w:rsidRDefault="008D123C" w:rsidP="008D123C">
            <w:pPr>
              <w:widowControl/>
              <w:numPr>
                <w:ilvl w:val="0"/>
                <w:numId w:val="2"/>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旅遊平安保險及旅遊不便險。</w:t>
            </w:r>
          </w:p>
          <w:p w14:paraId="228D9B97" w14:textId="77777777" w:rsidR="008D123C" w:rsidRPr="008D123C" w:rsidRDefault="008D123C" w:rsidP="008D123C">
            <w:pPr>
              <w:widowControl/>
              <w:numPr>
                <w:ilvl w:val="0"/>
                <w:numId w:val="2"/>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若於韓國確診時之隔離飯店及相關車資等費用。</w:t>
            </w:r>
          </w:p>
          <w:p w14:paraId="2D96B5EA" w14:textId="77777777" w:rsidR="008D123C" w:rsidRPr="008D123C" w:rsidRDefault="008D123C" w:rsidP="008D123C">
            <w:pPr>
              <w:widowControl/>
              <w:numPr>
                <w:ilvl w:val="0"/>
                <w:numId w:val="2"/>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返台檢疫要求之檢測、隔離飯店及相關車資等費用。</w:t>
            </w:r>
          </w:p>
          <w:p w14:paraId="09CDA57B" w14:textId="77777777" w:rsidR="008D123C" w:rsidRPr="008D123C" w:rsidRDefault="008D123C" w:rsidP="008D123C">
            <w:pPr>
              <w:widowControl/>
              <w:numPr>
                <w:ilvl w:val="0"/>
                <w:numId w:val="2"/>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純係私人之消費：如行李超重費、自購商品、飲料酒類、洗衣、電話、電報及私人交通費。</w:t>
            </w:r>
          </w:p>
          <w:p w14:paraId="3152207F" w14:textId="77777777" w:rsidR="008D123C" w:rsidRPr="008D123C" w:rsidRDefault="008D123C" w:rsidP="008D123C">
            <w:pPr>
              <w:widowControl/>
              <w:numPr>
                <w:ilvl w:val="0"/>
                <w:numId w:val="2"/>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若為一位大人 或 一位大人帶一位嬰兒報名參加，或需求單人入住一間房，需加收單房差。</w:t>
            </w:r>
          </w:p>
          <w:p w14:paraId="36B5868C" w14:textId="3DF86B16" w:rsidR="008D123C" w:rsidRDefault="008D123C" w:rsidP="008D123C">
            <w:pPr>
              <w:widowControl/>
              <w:numPr>
                <w:ilvl w:val="0"/>
                <w:numId w:val="2"/>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一經確認後如個人因素取消或被拒絕入境韓國，將無法申請退費。</w:t>
            </w:r>
          </w:p>
          <w:p w14:paraId="7E310F9E" w14:textId="22D94EF0" w:rsidR="00A820C2" w:rsidRPr="008D123C" w:rsidRDefault="00A820C2" w:rsidP="008D123C">
            <w:pPr>
              <w:widowControl/>
              <w:numPr>
                <w:ilvl w:val="0"/>
                <w:numId w:val="2"/>
              </w:numPr>
              <w:spacing w:before="100" w:beforeAutospacing="1" w:after="100" w:afterAutospacing="1" w:line="240" w:lineRule="auto"/>
              <w:rPr>
                <w:rFonts w:ascii="標楷體" w:eastAsia="標楷體" w:hAnsi="標楷體" w:cs="新細明體"/>
                <w:kern w:val="0"/>
              </w:rPr>
            </w:pPr>
            <w:r>
              <w:rPr>
                <w:rFonts w:ascii="標楷體" w:eastAsia="標楷體" w:hAnsi="標楷體" w:cs="新細明體" w:hint="eastAsia"/>
                <w:kern w:val="0"/>
              </w:rPr>
              <w:t>不含機上餐和水</w:t>
            </w:r>
          </w:p>
          <w:p w14:paraId="6CF77D9A" w14:textId="77777777" w:rsidR="008D123C" w:rsidRPr="008D123C" w:rsidRDefault="008D123C" w:rsidP="008D123C">
            <w:pPr>
              <w:widowControl/>
              <w:spacing w:after="0" w:line="240" w:lineRule="auto"/>
              <w:ind w:left="720"/>
              <w:rPr>
                <w:rFonts w:ascii="標楷體" w:eastAsia="標楷體" w:hAnsi="標楷體" w:cs="新細明體"/>
                <w:kern w:val="0"/>
              </w:rPr>
            </w:pPr>
            <w:r w:rsidRPr="008D123C">
              <w:rPr>
                <w:rFonts w:ascii="標楷體" w:eastAsia="標楷體" w:hAnsi="標楷體" w:cs="新細明體"/>
                <w:b/>
                <w:bCs/>
                <w:color w:val="0000FF"/>
                <w:kern w:val="0"/>
              </w:rPr>
              <w:t>《注意事項》</w:t>
            </w:r>
          </w:p>
          <w:p w14:paraId="6D9A677E" w14:textId="77777777" w:rsidR="008D123C" w:rsidRPr="008D123C" w:rsidRDefault="008D123C" w:rsidP="008D123C">
            <w:pPr>
              <w:widowControl/>
              <w:numPr>
                <w:ilvl w:val="0"/>
                <w:numId w:val="3"/>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lastRenderedPageBreak/>
              <w:t>此團型使用團體機位，航班不可指定、不可延回、不可更改進出點、不可指定座位。</w:t>
            </w:r>
          </w:p>
          <w:p w14:paraId="57813200" w14:textId="77777777" w:rsidR="008D123C" w:rsidRPr="008D123C" w:rsidRDefault="008D123C" w:rsidP="008D123C">
            <w:pPr>
              <w:widowControl/>
              <w:numPr>
                <w:ilvl w:val="0"/>
                <w:numId w:val="3"/>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若需指定航班，建議改訂個人機票，以確保訂到您所需之航班，加價幅度依各航空公司之規定，另外提供報價。</w:t>
            </w:r>
          </w:p>
          <w:p w14:paraId="12681321" w14:textId="77777777" w:rsidR="008D123C" w:rsidRPr="008D123C" w:rsidRDefault="008D123C" w:rsidP="008D123C">
            <w:pPr>
              <w:widowControl/>
              <w:numPr>
                <w:ilvl w:val="0"/>
                <w:numId w:val="3"/>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航空公司保留航班時間調整及變更之權利。</w:t>
            </w:r>
          </w:p>
          <w:p w14:paraId="3DB28665" w14:textId="77777777" w:rsidR="008D123C" w:rsidRPr="008D123C" w:rsidRDefault="008D123C" w:rsidP="008D123C">
            <w:pPr>
              <w:widowControl/>
              <w:numPr>
                <w:ilvl w:val="0"/>
                <w:numId w:val="3"/>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color w:val="FF0000"/>
                <w:kern w:val="0"/>
              </w:rPr>
              <w:t>此航班包含手提行李10公斤來回，拖運行李20公斤來回。</w:t>
            </w:r>
          </w:p>
          <w:p w14:paraId="04DAAD62" w14:textId="77777777" w:rsidR="008D123C" w:rsidRPr="008D123C" w:rsidRDefault="008D123C" w:rsidP="008D123C">
            <w:pPr>
              <w:widowControl/>
              <w:numPr>
                <w:ilvl w:val="0"/>
                <w:numId w:val="3"/>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請務必於起飛前2個半小時抵達機場辦理登機手續，逾時關櫃旅客需自行負責。</w:t>
            </w:r>
          </w:p>
          <w:p w14:paraId="543A302A" w14:textId="77777777" w:rsidR="008D123C" w:rsidRPr="008D123C" w:rsidRDefault="008D123C" w:rsidP="008D123C">
            <w:pPr>
              <w:widowControl/>
              <w:numPr>
                <w:ilvl w:val="0"/>
                <w:numId w:val="3"/>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關櫃時間為起飛前45分鐘，逾時未能辦妥登機手續敬請自行負責。</w:t>
            </w:r>
          </w:p>
          <w:p w14:paraId="57569180" w14:textId="77777777" w:rsidR="008D123C" w:rsidRPr="008D123C" w:rsidRDefault="008D123C" w:rsidP="008D123C">
            <w:pPr>
              <w:widowControl/>
              <w:spacing w:after="0" w:line="240" w:lineRule="auto"/>
              <w:ind w:left="720"/>
              <w:rPr>
                <w:rFonts w:ascii="標楷體" w:eastAsia="標楷體" w:hAnsi="標楷體" w:cs="新細明體"/>
                <w:kern w:val="0"/>
              </w:rPr>
            </w:pPr>
            <w:r w:rsidRPr="008D123C">
              <w:rPr>
                <w:rFonts w:ascii="標楷體" w:eastAsia="標楷體" w:hAnsi="標楷體" w:cs="新細明體"/>
                <w:b/>
                <w:bCs/>
                <w:color w:val="0000FF"/>
                <w:kern w:val="0"/>
              </w:rPr>
              <w:t>《參團須知與相關提醒》</w:t>
            </w:r>
          </w:p>
          <w:p w14:paraId="2F18B7F6" w14:textId="77777777" w:rsidR="008D123C" w:rsidRPr="008D123C" w:rsidRDefault="008D123C" w:rsidP="008D123C">
            <w:pPr>
              <w:widowControl/>
              <w:numPr>
                <w:ilvl w:val="0"/>
                <w:numId w:val="4"/>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以上行程僅供參考，正確之行程內容、班機時間、降落城市及住宿飯店，請以行前說明會資料為準。</w:t>
            </w:r>
          </w:p>
          <w:p w14:paraId="625637C0" w14:textId="77777777" w:rsidR="008D123C" w:rsidRPr="008D123C" w:rsidRDefault="008D123C" w:rsidP="008D123C">
            <w:pPr>
              <w:widowControl/>
              <w:numPr>
                <w:ilvl w:val="0"/>
                <w:numId w:val="4"/>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2026年將全面採電子入境申報https://www.e-arrivalcard.go.kr/。請旅客入境72小時內自行填寫完電子入境卡。</w:t>
            </w:r>
          </w:p>
          <w:p w14:paraId="20A5A35C" w14:textId="77777777" w:rsidR="008D123C" w:rsidRPr="008D123C" w:rsidRDefault="008D123C" w:rsidP="008D123C">
            <w:pPr>
              <w:widowControl/>
              <w:numPr>
                <w:ilvl w:val="0"/>
                <w:numId w:val="4"/>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團體若為特殊拜會團、會議參展團、學生團體，不適用於本行程之報價，需另行報價。</w:t>
            </w:r>
          </w:p>
          <w:p w14:paraId="0D78B566" w14:textId="77777777" w:rsidR="008D123C" w:rsidRPr="008D123C" w:rsidRDefault="008D123C" w:rsidP="008D123C">
            <w:pPr>
              <w:widowControl/>
              <w:numPr>
                <w:ilvl w:val="0"/>
                <w:numId w:val="4"/>
              </w:numPr>
              <w:spacing w:before="100" w:beforeAutospacing="1" w:after="100" w:afterAutospacing="1" w:line="240" w:lineRule="auto"/>
              <w:rPr>
                <w:rFonts w:ascii="標楷體" w:eastAsia="標楷體" w:hAnsi="標楷體" w:cs="新細明體"/>
                <w:color w:val="FF0000"/>
                <w:kern w:val="0"/>
              </w:rPr>
            </w:pPr>
            <w:r w:rsidRPr="008D123C">
              <w:rPr>
                <w:rFonts w:ascii="標楷體" w:eastAsia="標楷體" w:hAnsi="標楷體" w:cs="新細明體"/>
                <w:color w:val="FF0000"/>
                <w:kern w:val="0"/>
              </w:rPr>
              <w:t>本行程恕不接受韓籍旅客及其家屬參團;當地參團須提供來回電子機票，恕不接受於韓國打工度假及工作者參團。</w:t>
            </w:r>
          </w:p>
          <w:p w14:paraId="6AD3CDA3" w14:textId="77777777" w:rsidR="008D123C" w:rsidRPr="008D123C" w:rsidRDefault="008D123C" w:rsidP="008D123C">
            <w:pPr>
              <w:widowControl/>
              <w:numPr>
                <w:ilvl w:val="0"/>
                <w:numId w:val="4"/>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特殊規定如下：參加本行程若逢以下條件限定，費用需另計：</w:t>
            </w:r>
            <w:r w:rsidRPr="008D123C">
              <w:rPr>
                <w:rFonts w:ascii="標楷體" w:eastAsia="標楷體" w:hAnsi="標楷體" w:cs="新細明體"/>
                <w:kern w:val="0"/>
              </w:rPr>
              <w:br/>
            </w:r>
            <w:r w:rsidRPr="008D123C">
              <w:rPr>
                <w:rFonts w:ascii="標楷體" w:eastAsia="標楷體" w:hAnsi="標楷體" w:cs="新細明體"/>
                <w:color w:val="FF0000"/>
                <w:kern w:val="0"/>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sidRPr="008D123C">
              <w:rPr>
                <w:rFonts w:ascii="標楷體" w:eastAsia="標楷體" w:hAnsi="標楷體" w:cs="新細明體"/>
                <w:kern w:val="0"/>
              </w:rPr>
              <w:br/>
              <w:t>B.學生或老人團及外籍人士(不含韓國籍)，單持一本外國護照者，每人需加收NTD6,500元(彩妝照走)。</w:t>
            </w:r>
            <w:r w:rsidRPr="008D123C">
              <w:rPr>
                <w:rFonts w:ascii="標楷體" w:eastAsia="標楷體" w:hAnsi="標楷體" w:cs="新細明體"/>
                <w:kern w:val="0"/>
              </w:rPr>
              <w:br/>
              <w:t>C.單筆訂單不足24歲及65歲以上報名人數不可超過半數，若超過半數則價格另議～請洽業務人員。</w:t>
            </w:r>
            <w:r w:rsidRPr="008D123C">
              <w:rPr>
                <w:rFonts w:ascii="標楷體" w:eastAsia="標楷體" w:hAnsi="標楷體" w:cs="新細明體"/>
                <w:kern w:val="0"/>
              </w:rPr>
              <w:br/>
              <w:t>D.此行程報價僅適用於正常之散客報名，如遇特殊團體則團費需另計～請洽業務人員。</w:t>
            </w:r>
          </w:p>
          <w:p w14:paraId="5A84E046" w14:textId="77777777" w:rsidR="008D123C" w:rsidRPr="008D123C" w:rsidRDefault="008D123C" w:rsidP="008D123C">
            <w:pPr>
              <w:widowControl/>
              <w:numPr>
                <w:ilvl w:val="0"/>
                <w:numId w:val="4"/>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369CB339" w14:textId="77777777" w:rsidR="008D123C" w:rsidRPr="008D123C" w:rsidRDefault="008D123C" w:rsidP="008D123C">
            <w:pPr>
              <w:widowControl/>
              <w:numPr>
                <w:ilvl w:val="0"/>
                <w:numId w:val="4"/>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本團體行程景點若客人不參加者，視為自動棄權，恕無法退費，本產品報價中所含景點門票等均按旅行社扣價核算，旅客不再享受其他折扣與優惠，亦不另行退還差價。</w:t>
            </w:r>
          </w:p>
          <w:p w14:paraId="34946AB9" w14:textId="77777777" w:rsidR="008D123C" w:rsidRPr="008D123C" w:rsidRDefault="008D123C" w:rsidP="008D123C">
            <w:pPr>
              <w:widowControl/>
              <w:numPr>
                <w:ilvl w:val="0"/>
                <w:numId w:val="4"/>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為考量旅客自身之旅遊安全並顧及同團其它團員之旅遊權益，年滿70以上及行動不便者之貴賓須有同行家人，方始接受報名，不便之處，尚祈鑑諒。</w:t>
            </w:r>
          </w:p>
          <w:p w14:paraId="3CCF0CF4" w14:textId="77777777" w:rsidR="008D123C" w:rsidRPr="008D123C" w:rsidRDefault="008D123C" w:rsidP="008D123C">
            <w:pPr>
              <w:widowControl/>
              <w:numPr>
                <w:ilvl w:val="0"/>
                <w:numId w:val="4"/>
              </w:numPr>
              <w:spacing w:before="100" w:beforeAutospacing="1" w:after="100" w:afterAutospacing="1" w:line="240" w:lineRule="auto"/>
              <w:rPr>
                <w:rFonts w:ascii="標楷體" w:eastAsia="標楷體" w:hAnsi="標楷體" w:cs="新細明體"/>
                <w:kern w:val="0"/>
              </w:rPr>
            </w:pPr>
            <w:r w:rsidRPr="008D123C">
              <w:rPr>
                <w:rFonts w:ascii="標楷體" w:eastAsia="標楷體" w:hAnsi="標楷體" w:cs="新細明體"/>
                <w:kern w:val="0"/>
              </w:rPr>
              <w:t>韓國因響應環保減少廢氣、汽機車、大型車停車超過3分鐘即須熄火關閉引擎，否則將會記點罰款，故司機會等客人上車後再開引擎及空調，請見諒！</w:t>
            </w:r>
          </w:p>
        </w:tc>
      </w:tr>
    </w:tbl>
    <w:p w14:paraId="6135431A" w14:textId="77777777" w:rsidR="008D123C" w:rsidRPr="008D123C" w:rsidRDefault="008D123C"/>
    <w:sectPr w:rsidR="008D123C" w:rsidRPr="008D123C" w:rsidSect="008D123C">
      <w:pgSz w:w="11906" w:h="16838"/>
      <w:pgMar w:top="567" w:right="567" w:bottom="567" w:left="56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A5F44"/>
    <w:multiLevelType w:val="multilevel"/>
    <w:tmpl w:val="12046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0192F"/>
    <w:multiLevelType w:val="multilevel"/>
    <w:tmpl w:val="C04C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5D5D25"/>
    <w:multiLevelType w:val="multilevel"/>
    <w:tmpl w:val="54F24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BF4328"/>
    <w:multiLevelType w:val="multilevel"/>
    <w:tmpl w:val="196C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23C"/>
    <w:rsid w:val="00062747"/>
    <w:rsid w:val="00336F18"/>
    <w:rsid w:val="004F5092"/>
    <w:rsid w:val="008D123C"/>
    <w:rsid w:val="00A820C2"/>
    <w:rsid w:val="00D726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45584"/>
  <w15:chartTrackingRefBased/>
  <w15:docId w15:val="{3AD7292A-BB02-4580-B93C-9AD08B51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4"/>
      <w:szCs w:val="24"/>
    </w:rPr>
  </w:style>
  <w:style w:type="paragraph" w:styleId="1">
    <w:name w:val="heading 1"/>
    <w:basedOn w:val="a"/>
    <w:next w:val="a"/>
    <w:link w:val="10"/>
    <w:uiPriority w:val="9"/>
    <w:qFormat/>
    <w:rsid w:val="008D123C"/>
    <w:pPr>
      <w:keepNext/>
      <w:keepLines/>
      <w:spacing w:before="480" w:after="80"/>
      <w:outlineLvl w:val="0"/>
    </w:pPr>
    <w:rPr>
      <w:rFonts w:ascii="Calibri Light" w:hAnsi="Calibri Light"/>
      <w:color w:val="2F5496"/>
      <w:sz w:val="48"/>
      <w:szCs w:val="48"/>
    </w:rPr>
  </w:style>
  <w:style w:type="paragraph" w:styleId="2">
    <w:name w:val="heading 2"/>
    <w:basedOn w:val="a"/>
    <w:next w:val="a"/>
    <w:link w:val="20"/>
    <w:uiPriority w:val="9"/>
    <w:semiHidden/>
    <w:unhideWhenUsed/>
    <w:qFormat/>
    <w:rsid w:val="008D123C"/>
    <w:pPr>
      <w:keepNext/>
      <w:keepLines/>
      <w:spacing w:before="160" w:after="80"/>
      <w:outlineLvl w:val="1"/>
    </w:pPr>
    <w:rPr>
      <w:rFonts w:ascii="Calibri Light" w:hAnsi="Calibri Light"/>
      <w:color w:val="2F5496"/>
      <w:sz w:val="40"/>
      <w:szCs w:val="40"/>
    </w:rPr>
  </w:style>
  <w:style w:type="paragraph" w:styleId="3">
    <w:name w:val="heading 3"/>
    <w:basedOn w:val="a"/>
    <w:next w:val="a"/>
    <w:link w:val="30"/>
    <w:uiPriority w:val="9"/>
    <w:semiHidden/>
    <w:unhideWhenUsed/>
    <w:qFormat/>
    <w:rsid w:val="008D123C"/>
    <w:pPr>
      <w:keepNext/>
      <w:keepLines/>
      <w:spacing w:before="160" w:after="40"/>
      <w:outlineLvl w:val="2"/>
    </w:pPr>
    <w:rPr>
      <w:color w:val="2F5496"/>
      <w:sz w:val="32"/>
      <w:szCs w:val="32"/>
    </w:rPr>
  </w:style>
  <w:style w:type="paragraph" w:styleId="4">
    <w:name w:val="heading 4"/>
    <w:basedOn w:val="a"/>
    <w:next w:val="a"/>
    <w:link w:val="40"/>
    <w:uiPriority w:val="9"/>
    <w:semiHidden/>
    <w:unhideWhenUsed/>
    <w:qFormat/>
    <w:rsid w:val="008D123C"/>
    <w:pPr>
      <w:keepNext/>
      <w:keepLines/>
      <w:spacing w:before="160" w:after="40"/>
      <w:outlineLvl w:val="3"/>
    </w:pPr>
    <w:rPr>
      <w:color w:val="2F5496"/>
      <w:sz w:val="28"/>
      <w:szCs w:val="28"/>
    </w:rPr>
  </w:style>
  <w:style w:type="paragraph" w:styleId="5">
    <w:name w:val="heading 5"/>
    <w:basedOn w:val="a"/>
    <w:next w:val="a"/>
    <w:link w:val="50"/>
    <w:uiPriority w:val="9"/>
    <w:semiHidden/>
    <w:unhideWhenUsed/>
    <w:qFormat/>
    <w:rsid w:val="008D123C"/>
    <w:pPr>
      <w:keepNext/>
      <w:keepLines/>
      <w:spacing w:before="80" w:after="40"/>
      <w:outlineLvl w:val="4"/>
    </w:pPr>
    <w:rPr>
      <w:color w:val="2F5496"/>
    </w:rPr>
  </w:style>
  <w:style w:type="paragraph" w:styleId="6">
    <w:name w:val="heading 6"/>
    <w:basedOn w:val="a"/>
    <w:next w:val="a"/>
    <w:link w:val="60"/>
    <w:uiPriority w:val="9"/>
    <w:semiHidden/>
    <w:unhideWhenUsed/>
    <w:qFormat/>
    <w:rsid w:val="008D123C"/>
    <w:pPr>
      <w:keepNext/>
      <w:keepLines/>
      <w:spacing w:before="40" w:after="0"/>
      <w:outlineLvl w:val="5"/>
    </w:pPr>
    <w:rPr>
      <w:color w:val="595959"/>
    </w:rPr>
  </w:style>
  <w:style w:type="paragraph" w:styleId="7">
    <w:name w:val="heading 7"/>
    <w:basedOn w:val="a"/>
    <w:next w:val="a"/>
    <w:link w:val="70"/>
    <w:uiPriority w:val="9"/>
    <w:semiHidden/>
    <w:unhideWhenUsed/>
    <w:qFormat/>
    <w:rsid w:val="008D123C"/>
    <w:pPr>
      <w:keepNext/>
      <w:keepLines/>
      <w:spacing w:before="40" w:after="0"/>
      <w:ind w:leftChars="100" w:left="100"/>
      <w:outlineLvl w:val="6"/>
    </w:pPr>
    <w:rPr>
      <w:color w:val="595959"/>
    </w:rPr>
  </w:style>
  <w:style w:type="paragraph" w:styleId="8">
    <w:name w:val="heading 8"/>
    <w:basedOn w:val="a"/>
    <w:next w:val="a"/>
    <w:link w:val="80"/>
    <w:uiPriority w:val="9"/>
    <w:semiHidden/>
    <w:unhideWhenUsed/>
    <w:qFormat/>
    <w:rsid w:val="008D123C"/>
    <w:pPr>
      <w:keepNext/>
      <w:keepLines/>
      <w:spacing w:before="40" w:after="0"/>
      <w:ind w:leftChars="200" w:left="200"/>
      <w:outlineLvl w:val="7"/>
    </w:pPr>
    <w:rPr>
      <w:color w:val="272727"/>
    </w:rPr>
  </w:style>
  <w:style w:type="paragraph" w:styleId="9">
    <w:name w:val="heading 9"/>
    <w:basedOn w:val="a"/>
    <w:next w:val="a"/>
    <w:link w:val="90"/>
    <w:uiPriority w:val="9"/>
    <w:semiHidden/>
    <w:unhideWhenUsed/>
    <w:qFormat/>
    <w:rsid w:val="008D123C"/>
    <w:pPr>
      <w:keepNext/>
      <w:keepLines/>
      <w:spacing w:before="40" w:after="0"/>
      <w:ind w:leftChars="300" w:left="300"/>
      <w:outlineLvl w:val="8"/>
    </w:pPr>
    <w:rPr>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
    <w:rsid w:val="008D123C"/>
    <w:rPr>
      <w:rFonts w:ascii="Calibri Light" w:eastAsia="新細明體" w:hAnsi="Calibri Light" w:cs="Times New Roman"/>
      <w:color w:val="2F5496"/>
      <w:sz w:val="48"/>
      <w:szCs w:val="48"/>
    </w:rPr>
  </w:style>
  <w:style w:type="character" w:customStyle="1" w:styleId="20">
    <w:name w:val="標題 2 字元"/>
    <w:link w:val="2"/>
    <w:uiPriority w:val="9"/>
    <w:semiHidden/>
    <w:rsid w:val="008D123C"/>
    <w:rPr>
      <w:rFonts w:ascii="Calibri Light" w:eastAsia="新細明體" w:hAnsi="Calibri Light" w:cs="Times New Roman"/>
      <w:color w:val="2F5496"/>
      <w:sz w:val="40"/>
      <w:szCs w:val="40"/>
    </w:rPr>
  </w:style>
  <w:style w:type="character" w:customStyle="1" w:styleId="30">
    <w:name w:val="標題 3 字元"/>
    <w:link w:val="3"/>
    <w:uiPriority w:val="9"/>
    <w:semiHidden/>
    <w:rsid w:val="008D123C"/>
    <w:rPr>
      <w:rFonts w:eastAsia="新細明體" w:cs="Times New Roman"/>
      <w:color w:val="2F5496"/>
      <w:sz w:val="32"/>
      <w:szCs w:val="32"/>
    </w:rPr>
  </w:style>
  <w:style w:type="character" w:customStyle="1" w:styleId="40">
    <w:name w:val="標題 4 字元"/>
    <w:link w:val="4"/>
    <w:uiPriority w:val="9"/>
    <w:semiHidden/>
    <w:rsid w:val="008D123C"/>
    <w:rPr>
      <w:rFonts w:eastAsia="新細明體" w:cs="Times New Roman"/>
      <w:color w:val="2F5496"/>
      <w:sz w:val="28"/>
      <w:szCs w:val="28"/>
    </w:rPr>
  </w:style>
  <w:style w:type="character" w:customStyle="1" w:styleId="50">
    <w:name w:val="標題 5 字元"/>
    <w:link w:val="5"/>
    <w:uiPriority w:val="9"/>
    <w:semiHidden/>
    <w:rsid w:val="008D123C"/>
    <w:rPr>
      <w:rFonts w:eastAsia="新細明體" w:cs="Times New Roman"/>
      <w:color w:val="2F5496"/>
    </w:rPr>
  </w:style>
  <w:style w:type="character" w:customStyle="1" w:styleId="60">
    <w:name w:val="標題 6 字元"/>
    <w:link w:val="6"/>
    <w:uiPriority w:val="9"/>
    <w:semiHidden/>
    <w:rsid w:val="008D123C"/>
    <w:rPr>
      <w:rFonts w:eastAsia="新細明體" w:cs="Times New Roman"/>
      <w:color w:val="595959"/>
    </w:rPr>
  </w:style>
  <w:style w:type="character" w:customStyle="1" w:styleId="70">
    <w:name w:val="標題 7 字元"/>
    <w:link w:val="7"/>
    <w:uiPriority w:val="9"/>
    <w:semiHidden/>
    <w:rsid w:val="008D123C"/>
    <w:rPr>
      <w:rFonts w:eastAsia="新細明體" w:cs="Times New Roman"/>
      <w:color w:val="595959"/>
    </w:rPr>
  </w:style>
  <w:style w:type="character" w:customStyle="1" w:styleId="80">
    <w:name w:val="標題 8 字元"/>
    <w:link w:val="8"/>
    <w:uiPriority w:val="9"/>
    <w:semiHidden/>
    <w:rsid w:val="008D123C"/>
    <w:rPr>
      <w:rFonts w:eastAsia="新細明體" w:cs="Times New Roman"/>
      <w:color w:val="272727"/>
    </w:rPr>
  </w:style>
  <w:style w:type="character" w:customStyle="1" w:styleId="90">
    <w:name w:val="標題 9 字元"/>
    <w:link w:val="9"/>
    <w:uiPriority w:val="9"/>
    <w:semiHidden/>
    <w:rsid w:val="008D123C"/>
    <w:rPr>
      <w:rFonts w:eastAsia="新細明體" w:cs="Times New Roman"/>
      <w:color w:val="272727"/>
    </w:rPr>
  </w:style>
  <w:style w:type="paragraph" w:styleId="a3">
    <w:name w:val="Title"/>
    <w:basedOn w:val="a"/>
    <w:next w:val="a"/>
    <w:link w:val="a4"/>
    <w:uiPriority w:val="10"/>
    <w:qFormat/>
    <w:rsid w:val="008D123C"/>
    <w:pPr>
      <w:spacing w:after="80" w:line="240" w:lineRule="auto"/>
      <w:contextualSpacing/>
      <w:jc w:val="center"/>
    </w:pPr>
    <w:rPr>
      <w:rFonts w:ascii="Calibri Light" w:hAnsi="Calibri Light"/>
      <w:spacing w:val="-10"/>
      <w:kern w:val="28"/>
      <w:sz w:val="56"/>
      <w:szCs w:val="56"/>
    </w:rPr>
  </w:style>
  <w:style w:type="character" w:customStyle="1" w:styleId="a4">
    <w:name w:val="標題 字元"/>
    <w:link w:val="a3"/>
    <w:uiPriority w:val="10"/>
    <w:rsid w:val="008D123C"/>
    <w:rPr>
      <w:rFonts w:ascii="Calibri Light" w:eastAsia="新細明體" w:hAnsi="Calibri Light" w:cs="Times New Roman"/>
      <w:spacing w:val="-10"/>
      <w:kern w:val="28"/>
      <w:sz w:val="56"/>
      <w:szCs w:val="56"/>
    </w:rPr>
  </w:style>
  <w:style w:type="paragraph" w:styleId="a5">
    <w:name w:val="Subtitle"/>
    <w:basedOn w:val="a"/>
    <w:next w:val="a"/>
    <w:link w:val="a6"/>
    <w:uiPriority w:val="11"/>
    <w:qFormat/>
    <w:rsid w:val="008D123C"/>
    <w:pPr>
      <w:numPr>
        <w:ilvl w:val="1"/>
      </w:numPr>
      <w:jc w:val="center"/>
    </w:pPr>
    <w:rPr>
      <w:rFonts w:ascii="Calibri Light" w:hAnsi="Calibri Light"/>
      <w:color w:val="595959"/>
      <w:spacing w:val="15"/>
      <w:sz w:val="28"/>
      <w:szCs w:val="28"/>
    </w:rPr>
  </w:style>
  <w:style w:type="character" w:customStyle="1" w:styleId="a6">
    <w:name w:val="副標題 字元"/>
    <w:link w:val="a5"/>
    <w:uiPriority w:val="11"/>
    <w:rsid w:val="008D123C"/>
    <w:rPr>
      <w:rFonts w:ascii="Calibri Light" w:eastAsia="新細明體" w:hAnsi="Calibri Light" w:cs="Times New Roman"/>
      <w:color w:val="595959"/>
      <w:spacing w:val="15"/>
      <w:sz w:val="28"/>
      <w:szCs w:val="28"/>
    </w:rPr>
  </w:style>
  <w:style w:type="paragraph" w:styleId="a7">
    <w:name w:val="Quote"/>
    <w:basedOn w:val="a"/>
    <w:next w:val="a"/>
    <w:link w:val="a8"/>
    <w:uiPriority w:val="29"/>
    <w:qFormat/>
    <w:rsid w:val="008D123C"/>
    <w:pPr>
      <w:spacing w:before="160"/>
      <w:jc w:val="center"/>
    </w:pPr>
    <w:rPr>
      <w:i/>
      <w:iCs/>
      <w:color w:val="404040"/>
    </w:rPr>
  </w:style>
  <w:style w:type="character" w:customStyle="1" w:styleId="a8">
    <w:name w:val="引文 字元"/>
    <w:link w:val="a7"/>
    <w:uiPriority w:val="29"/>
    <w:rsid w:val="008D123C"/>
    <w:rPr>
      <w:i/>
      <w:iCs/>
      <w:color w:val="404040"/>
    </w:rPr>
  </w:style>
  <w:style w:type="paragraph" w:styleId="a9">
    <w:name w:val="List Paragraph"/>
    <w:basedOn w:val="a"/>
    <w:uiPriority w:val="34"/>
    <w:qFormat/>
    <w:rsid w:val="008D123C"/>
    <w:pPr>
      <w:ind w:left="720"/>
      <w:contextualSpacing/>
    </w:pPr>
  </w:style>
  <w:style w:type="character" w:styleId="aa">
    <w:name w:val="Intense Emphasis"/>
    <w:uiPriority w:val="21"/>
    <w:qFormat/>
    <w:rsid w:val="008D123C"/>
    <w:rPr>
      <w:i/>
      <w:iCs/>
      <w:color w:val="2F5496"/>
    </w:rPr>
  </w:style>
  <w:style w:type="paragraph" w:styleId="ab">
    <w:name w:val="Intense Quote"/>
    <w:basedOn w:val="a"/>
    <w:next w:val="a"/>
    <w:link w:val="ac"/>
    <w:uiPriority w:val="30"/>
    <w:qFormat/>
    <w:rsid w:val="008D123C"/>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鮮明引文 字元"/>
    <w:link w:val="ab"/>
    <w:uiPriority w:val="30"/>
    <w:rsid w:val="008D123C"/>
    <w:rPr>
      <w:i/>
      <w:iCs/>
      <w:color w:val="2F5496"/>
    </w:rPr>
  </w:style>
  <w:style w:type="character" w:styleId="ad">
    <w:name w:val="Intense Reference"/>
    <w:uiPriority w:val="32"/>
    <w:qFormat/>
    <w:rsid w:val="008D123C"/>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arbancityhotelbusan.book.direct/zh-tw" TargetMode="External"/><Relationship Id="rId18" Type="http://schemas.openxmlformats.org/officeDocument/2006/relationships/hyperlink" Target="http://www.yeosuvenezia.com/" TargetMode="External"/><Relationship Id="rId26" Type="http://schemas.openxmlformats.org/officeDocument/2006/relationships/hyperlink" Target="http://northharborhotel.modoo.at/" TargetMode="External"/><Relationship Id="rId3" Type="http://schemas.openxmlformats.org/officeDocument/2006/relationships/settings" Target="settings.xml"/><Relationship Id="rId21" Type="http://schemas.openxmlformats.org/officeDocument/2006/relationships/hyperlink" Target="http://www.isquare-hotel.com/" TargetMode="External"/><Relationship Id="rId7" Type="http://schemas.openxmlformats.org/officeDocument/2006/relationships/image" Target="media/image3.jpeg"/><Relationship Id="rId12" Type="http://schemas.openxmlformats.org/officeDocument/2006/relationships/hyperlink" Target="http://trinityhotel.co.kr/home" TargetMode="External"/><Relationship Id="rId17" Type="http://schemas.openxmlformats.org/officeDocument/2006/relationships/hyperlink" Target="http://www.sonohotelsresorts.com/yeosu" TargetMode="External"/><Relationship Id="rId25" Type="http://schemas.openxmlformats.org/officeDocument/2006/relationships/hyperlink" Target="http://www.isquare-hotel.com/" TargetMode="External"/><Relationship Id="rId2" Type="http://schemas.openxmlformats.org/officeDocument/2006/relationships/styles" Target="styles.xml"/><Relationship Id="rId16" Type="http://schemas.openxmlformats.org/officeDocument/2006/relationships/hyperlink" Target="http://www.seattlebhotel.co.kr/" TargetMode="External"/><Relationship Id="rId20" Type="http://schemas.openxmlformats.org/officeDocument/2006/relationships/hyperlink" Target="http://www.hyatt.com/hyatt-place/en-US/buszy-hyatt-place-busan-yeonsan"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www.hyatt.com/hyatt-place/en-US/buszy-hyatt-place-busan-yeonsan" TargetMode="External"/><Relationship Id="rId5" Type="http://schemas.openxmlformats.org/officeDocument/2006/relationships/image" Target="media/image1.jpeg"/><Relationship Id="rId15" Type="http://schemas.openxmlformats.org/officeDocument/2006/relationships/hyperlink" Target="http://www.thekinghotel.co.kr/main" TargetMode="External"/><Relationship Id="rId23" Type="http://schemas.openxmlformats.org/officeDocument/2006/relationships/hyperlink" Target="http://www.grandosiria.com/" TargetMode="External"/><Relationship Id="rId28" Type="http://schemas.openxmlformats.org/officeDocument/2006/relationships/hyperlink" Target="http://www.sonohotelsresorts.com/moon_hd" TargetMode="External"/><Relationship Id="rId10" Type="http://schemas.openxmlformats.org/officeDocument/2006/relationships/image" Target="media/image6.jpeg"/><Relationship Id="rId19" Type="http://schemas.openxmlformats.org/officeDocument/2006/relationships/hyperlink" Target="http://northharborhotel.modoo.at/"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bestincityhotel.southkrhotel.com/" TargetMode="External"/><Relationship Id="rId22" Type="http://schemas.openxmlformats.org/officeDocument/2006/relationships/hyperlink" Target="http://www.crownharborhotel.com/" TargetMode="External"/><Relationship Id="rId27" Type="http://schemas.openxmlformats.org/officeDocument/2006/relationships/hyperlink" Target="http://www.grandosiria.com/" TargetMode="Externa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Links>
    <vt:vector size="102" baseType="variant">
      <vt:variant>
        <vt:i4>7405648</vt:i4>
      </vt:variant>
      <vt:variant>
        <vt:i4>48</vt:i4>
      </vt:variant>
      <vt:variant>
        <vt:i4>0</vt:i4>
      </vt:variant>
      <vt:variant>
        <vt:i4>5</vt:i4>
      </vt:variant>
      <vt:variant>
        <vt:lpwstr>http://www.sonohotelsresorts.com/moon_hd</vt:lpwstr>
      </vt:variant>
      <vt:variant>
        <vt:lpwstr/>
      </vt:variant>
      <vt:variant>
        <vt:i4>2556002</vt:i4>
      </vt:variant>
      <vt:variant>
        <vt:i4>45</vt:i4>
      </vt:variant>
      <vt:variant>
        <vt:i4>0</vt:i4>
      </vt:variant>
      <vt:variant>
        <vt:i4>5</vt:i4>
      </vt:variant>
      <vt:variant>
        <vt:lpwstr>http://www.grandosiria.com/</vt:lpwstr>
      </vt:variant>
      <vt:variant>
        <vt:lpwstr/>
      </vt:variant>
      <vt:variant>
        <vt:i4>5242896</vt:i4>
      </vt:variant>
      <vt:variant>
        <vt:i4>42</vt:i4>
      </vt:variant>
      <vt:variant>
        <vt:i4>0</vt:i4>
      </vt:variant>
      <vt:variant>
        <vt:i4>5</vt:i4>
      </vt:variant>
      <vt:variant>
        <vt:lpwstr>http://northharborhotel.modoo.at/</vt:lpwstr>
      </vt:variant>
      <vt:variant>
        <vt:lpwstr/>
      </vt:variant>
      <vt:variant>
        <vt:i4>4784194</vt:i4>
      </vt:variant>
      <vt:variant>
        <vt:i4>39</vt:i4>
      </vt:variant>
      <vt:variant>
        <vt:i4>0</vt:i4>
      </vt:variant>
      <vt:variant>
        <vt:i4>5</vt:i4>
      </vt:variant>
      <vt:variant>
        <vt:lpwstr>http://www.isquare-hotel.com/</vt:lpwstr>
      </vt:variant>
      <vt:variant>
        <vt:lpwstr/>
      </vt:variant>
      <vt:variant>
        <vt:i4>8323188</vt:i4>
      </vt:variant>
      <vt:variant>
        <vt:i4>36</vt:i4>
      </vt:variant>
      <vt:variant>
        <vt:i4>0</vt:i4>
      </vt:variant>
      <vt:variant>
        <vt:i4>5</vt:i4>
      </vt:variant>
      <vt:variant>
        <vt:lpwstr>http://www.hyatt.com/hyatt-place/en-US/buszy-hyatt-place-busan-yeonsan</vt:lpwstr>
      </vt:variant>
      <vt:variant>
        <vt:lpwstr/>
      </vt:variant>
      <vt:variant>
        <vt:i4>2556002</vt:i4>
      </vt:variant>
      <vt:variant>
        <vt:i4>33</vt:i4>
      </vt:variant>
      <vt:variant>
        <vt:i4>0</vt:i4>
      </vt:variant>
      <vt:variant>
        <vt:i4>5</vt:i4>
      </vt:variant>
      <vt:variant>
        <vt:lpwstr>http://www.grandosiria.com/</vt:lpwstr>
      </vt:variant>
      <vt:variant>
        <vt:lpwstr/>
      </vt:variant>
      <vt:variant>
        <vt:i4>6029406</vt:i4>
      </vt:variant>
      <vt:variant>
        <vt:i4>30</vt:i4>
      </vt:variant>
      <vt:variant>
        <vt:i4>0</vt:i4>
      </vt:variant>
      <vt:variant>
        <vt:i4>5</vt:i4>
      </vt:variant>
      <vt:variant>
        <vt:lpwstr>http://www.crownharborhotel.com/</vt:lpwstr>
      </vt:variant>
      <vt:variant>
        <vt:lpwstr/>
      </vt:variant>
      <vt:variant>
        <vt:i4>4784194</vt:i4>
      </vt:variant>
      <vt:variant>
        <vt:i4>27</vt:i4>
      </vt:variant>
      <vt:variant>
        <vt:i4>0</vt:i4>
      </vt:variant>
      <vt:variant>
        <vt:i4>5</vt:i4>
      </vt:variant>
      <vt:variant>
        <vt:lpwstr>http://www.isquare-hotel.com/</vt:lpwstr>
      </vt:variant>
      <vt:variant>
        <vt:lpwstr/>
      </vt:variant>
      <vt:variant>
        <vt:i4>8323188</vt:i4>
      </vt:variant>
      <vt:variant>
        <vt:i4>24</vt:i4>
      </vt:variant>
      <vt:variant>
        <vt:i4>0</vt:i4>
      </vt:variant>
      <vt:variant>
        <vt:i4>5</vt:i4>
      </vt:variant>
      <vt:variant>
        <vt:lpwstr>http://www.hyatt.com/hyatt-place/en-US/buszy-hyatt-place-busan-yeonsan</vt:lpwstr>
      </vt:variant>
      <vt:variant>
        <vt:lpwstr/>
      </vt:variant>
      <vt:variant>
        <vt:i4>5242896</vt:i4>
      </vt:variant>
      <vt:variant>
        <vt:i4>21</vt:i4>
      </vt:variant>
      <vt:variant>
        <vt:i4>0</vt:i4>
      </vt:variant>
      <vt:variant>
        <vt:i4>5</vt:i4>
      </vt:variant>
      <vt:variant>
        <vt:lpwstr>http://northharborhotel.modoo.at/</vt:lpwstr>
      </vt:variant>
      <vt:variant>
        <vt:lpwstr/>
      </vt:variant>
      <vt:variant>
        <vt:i4>5177419</vt:i4>
      </vt:variant>
      <vt:variant>
        <vt:i4>18</vt:i4>
      </vt:variant>
      <vt:variant>
        <vt:i4>0</vt:i4>
      </vt:variant>
      <vt:variant>
        <vt:i4>5</vt:i4>
      </vt:variant>
      <vt:variant>
        <vt:lpwstr>http://www.yeosuvenezia.com/</vt:lpwstr>
      </vt:variant>
      <vt:variant>
        <vt:lpwstr/>
      </vt:variant>
      <vt:variant>
        <vt:i4>2818095</vt:i4>
      </vt:variant>
      <vt:variant>
        <vt:i4>15</vt:i4>
      </vt:variant>
      <vt:variant>
        <vt:i4>0</vt:i4>
      </vt:variant>
      <vt:variant>
        <vt:i4>5</vt:i4>
      </vt:variant>
      <vt:variant>
        <vt:lpwstr>http://www.sonohotelsresorts.com/yeosu</vt:lpwstr>
      </vt:variant>
      <vt:variant>
        <vt:lpwstr/>
      </vt:variant>
      <vt:variant>
        <vt:i4>6750319</vt:i4>
      </vt:variant>
      <vt:variant>
        <vt:i4>12</vt:i4>
      </vt:variant>
      <vt:variant>
        <vt:i4>0</vt:i4>
      </vt:variant>
      <vt:variant>
        <vt:i4>5</vt:i4>
      </vt:variant>
      <vt:variant>
        <vt:lpwstr>http://www.seattlebhotel.co.kr/</vt:lpwstr>
      </vt:variant>
      <vt:variant>
        <vt:lpwstr/>
      </vt:variant>
      <vt:variant>
        <vt:i4>3407990</vt:i4>
      </vt:variant>
      <vt:variant>
        <vt:i4>9</vt:i4>
      </vt:variant>
      <vt:variant>
        <vt:i4>0</vt:i4>
      </vt:variant>
      <vt:variant>
        <vt:i4>5</vt:i4>
      </vt:variant>
      <vt:variant>
        <vt:lpwstr>http://www.thekinghotel.co.kr/main</vt:lpwstr>
      </vt:variant>
      <vt:variant>
        <vt:lpwstr/>
      </vt:variant>
      <vt:variant>
        <vt:i4>4980812</vt:i4>
      </vt:variant>
      <vt:variant>
        <vt:i4>6</vt:i4>
      </vt:variant>
      <vt:variant>
        <vt:i4>0</vt:i4>
      </vt:variant>
      <vt:variant>
        <vt:i4>5</vt:i4>
      </vt:variant>
      <vt:variant>
        <vt:lpwstr>http://bestincityhotel.southkrhotel.com/</vt:lpwstr>
      </vt:variant>
      <vt:variant>
        <vt:lpwstr/>
      </vt:variant>
      <vt:variant>
        <vt:i4>5767173</vt:i4>
      </vt:variant>
      <vt:variant>
        <vt:i4>3</vt:i4>
      </vt:variant>
      <vt:variant>
        <vt:i4>0</vt:i4>
      </vt:variant>
      <vt:variant>
        <vt:i4>5</vt:i4>
      </vt:variant>
      <vt:variant>
        <vt:lpwstr>http://arbancityhotelbusan.book.direct/zh-tw</vt:lpwstr>
      </vt:variant>
      <vt:variant>
        <vt:lpwstr/>
      </vt:variant>
      <vt:variant>
        <vt:i4>2293803</vt:i4>
      </vt:variant>
      <vt:variant>
        <vt:i4>0</vt:i4>
      </vt:variant>
      <vt:variant>
        <vt:i4>0</vt:i4>
      </vt:variant>
      <vt:variant>
        <vt:i4>5</vt:i4>
      </vt:variant>
      <vt:variant>
        <vt:lpwstr>http://trinityhotel.co.kr/home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陳小宣 聯翔國際旅行社</dc:creator>
  <cp:keywords/>
  <dc:description/>
  <cp:lastModifiedBy>A11</cp:lastModifiedBy>
  <cp:revision>2</cp:revision>
  <dcterms:created xsi:type="dcterms:W3CDTF">2026-04-16T10:27:00Z</dcterms:created>
  <dcterms:modified xsi:type="dcterms:W3CDTF">2026-04-16T10:27:00Z</dcterms:modified>
</cp:coreProperties>
</file>