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8AC04" w14:textId="3ED1BBDD" w:rsidR="00BE7D6D" w:rsidRPr="003110E4" w:rsidRDefault="00BE7D6D" w:rsidP="003110E4">
      <w:pPr>
        <w:pStyle w:val="Web"/>
        <w:jc w:val="center"/>
        <w:rPr>
          <w:rFonts w:ascii="標楷體" w:eastAsia="標楷體" w:hAnsi="標楷體" w:cs="Times New Roman" w:hint="eastAsia"/>
          <w:color w:val="000000"/>
          <w:sz w:val="72"/>
          <w:szCs w:val="72"/>
        </w:rPr>
      </w:pPr>
      <w:r>
        <w:rPr>
          <w:rFonts w:ascii="標楷體" w:eastAsia="標楷體" w:hAnsi="標楷體" w:cs="Times New Roman"/>
          <w:color w:val="000000"/>
          <w:sz w:val="48"/>
          <w:szCs w:val="48"/>
        </w:rPr>
        <w:t>濟州花</w:t>
      </w:r>
      <w:proofErr w:type="gramStart"/>
      <w:r>
        <w:rPr>
          <w:rFonts w:ascii="標楷體" w:eastAsia="標楷體" w:hAnsi="標楷體" w:cs="Times New Roman"/>
          <w:color w:val="000000"/>
          <w:sz w:val="48"/>
          <w:szCs w:val="48"/>
        </w:rPr>
        <w:t>花</w:t>
      </w:r>
      <w:proofErr w:type="gramEnd"/>
      <w:r>
        <w:rPr>
          <w:rFonts w:ascii="標楷體" w:eastAsia="標楷體" w:hAnsi="標楷體" w:cs="Times New Roman"/>
          <w:color w:val="000000"/>
          <w:sz w:val="48"/>
          <w:szCs w:val="48"/>
        </w:rPr>
        <w:t>療</w:t>
      </w:r>
      <w:proofErr w:type="gramStart"/>
      <w:r>
        <w:rPr>
          <w:rFonts w:ascii="標楷體" w:eastAsia="標楷體" w:hAnsi="標楷體" w:cs="Times New Roman"/>
          <w:color w:val="000000"/>
          <w:sz w:val="48"/>
          <w:szCs w:val="48"/>
        </w:rPr>
        <w:t>癒獻櫻情</w:t>
      </w:r>
      <w:proofErr w:type="gramEnd"/>
      <w:r w:rsidR="003110E4">
        <w:rPr>
          <w:rFonts w:ascii="標楷體" w:eastAsia="標楷體" w:hAnsi="標楷體" w:cs="Times New Roman"/>
          <w:color w:val="000000"/>
          <w:sz w:val="48"/>
          <w:szCs w:val="48"/>
        </w:rPr>
        <w:t>五天《不走人蔘保肝》</w:t>
      </w:r>
      <w:r>
        <w:rPr>
          <w:rFonts w:ascii="標楷體" w:eastAsia="標楷體" w:hAnsi="標楷體" w:cs="Times New Roman"/>
          <w:color w:val="000000"/>
          <w:sz w:val="48"/>
          <w:szCs w:val="48"/>
        </w:rPr>
        <w:t>(入住兩晚五星</w:t>
      </w:r>
      <w:proofErr w:type="gramStart"/>
      <w:r>
        <w:rPr>
          <w:rFonts w:ascii="標楷體" w:eastAsia="標楷體" w:hAnsi="標楷體" w:cs="Times New Roman"/>
          <w:color w:val="000000"/>
          <w:sz w:val="48"/>
          <w:szCs w:val="48"/>
        </w:rPr>
        <w:t>神話藍鼎酒店</w:t>
      </w:r>
      <w:proofErr w:type="gramEnd"/>
      <w:r>
        <w:rPr>
          <w:rFonts w:ascii="標楷體" w:eastAsia="標楷體" w:hAnsi="標楷體" w:cs="Times New Roman"/>
          <w:color w:val="000000"/>
          <w:sz w:val="48"/>
          <w:szCs w:val="48"/>
        </w:rPr>
        <w:t>+</w:t>
      </w:r>
      <w:proofErr w:type="gramStart"/>
      <w:r>
        <w:rPr>
          <w:rFonts w:ascii="標楷體" w:eastAsia="標楷體" w:hAnsi="標楷體" w:cs="Times New Roman"/>
          <w:color w:val="000000"/>
          <w:sz w:val="48"/>
          <w:szCs w:val="48"/>
        </w:rPr>
        <w:t>兩晚原</w:t>
      </w:r>
      <w:proofErr w:type="gramEnd"/>
      <w:r>
        <w:rPr>
          <w:rFonts w:ascii="標楷體" w:eastAsia="標楷體" w:hAnsi="標楷體" w:cs="Times New Roman"/>
          <w:color w:val="000000"/>
          <w:sz w:val="48"/>
          <w:szCs w:val="48"/>
        </w:rPr>
        <w:t>五花酒店)~典農路櫻花隧道、山房山油菜花海、山茶花之丘、西歸浦治癒森林、(神話世界主題樂園(門票+三項</w:t>
      </w:r>
      <w:proofErr w:type="gramStart"/>
      <w:r>
        <w:rPr>
          <w:rFonts w:ascii="標楷體" w:eastAsia="標楷體" w:hAnsi="標楷體" w:cs="Times New Roman"/>
          <w:color w:val="000000"/>
          <w:sz w:val="48"/>
          <w:szCs w:val="48"/>
        </w:rPr>
        <w:t>券</w:t>
      </w:r>
      <w:proofErr w:type="gramEnd"/>
      <w:r>
        <w:rPr>
          <w:rFonts w:ascii="標楷體" w:eastAsia="標楷體" w:hAnsi="標楷體" w:cs="Times New Roman"/>
          <w:color w:val="000000"/>
          <w:sz w:val="48"/>
          <w:szCs w:val="48"/>
        </w:rPr>
        <w:t>)、黑皮農場動物園【德威】</w:t>
      </w:r>
    </w:p>
    <w:tbl>
      <w:tblPr>
        <w:tblW w:w="5000" w:type="pct"/>
        <w:tblCellSpacing w:w="0" w:type="dxa"/>
        <w:tblCellMar>
          <w:top w:w="48" w:type="dxa"/>
          <w:left w:w="48" w:type="dxa"/>
          <w:bottom w:w="48" w:type="dxa"/>
          <w:right w:w="48" w:type="dxa"/>
        </w:tblCellMar>
        <w:tblLook w:val="04A0" w:firstRow="1" w:lastRow="0" w:firstColumn="1" w:lastColumn="0" w:noHBand="0" w:noVBand="1"/>
      </w:tblPr>
      <w:tblGrid>
        <w:gridCol w:w="10546"/>
      </w:tblGrid>
      <w:tr w:rsidR="00BE7D6D" w14:paraId="64979BF9" w14:textId="77777777" w:rsidTr="00BE7D6D">
        <w:trPr>
          <w:tblCellSpacing w:w="0" w:type="dxa"/>
        </w:trPr>
        <w:tc>
          <w:tcPr>
            <w:tcW w:w="0" w:type="auto"/>
            <w:vAlign w:val="center"/>
            <w:hideMark/>
          </w:tcPr>
          <w:tbl>
            <w:tblPr>
              <w:tblW w:w="5000" w:type="pct"/>
              <w:jc w:val="right"/>
              <w:tblCellSpacing w:w="0" w:type="dxa"/>
              <w:tblCellMar>
                <w:top w:w="48" w:type="dxa"/>
                <w:left w:w="48" w:type="dxa"/>
                <w:bottom w:w="48" w:type="dxa"/>
                <w:right w:w="48" w:type="dxa"/>
              </w:tblCellMar>
              <w:tblLook w:val="04A0" w:firstRow="1" w:lastRow="0" w:firstColumn="1" w:lastColumn="0" w:noHBand="0" w:noVBand="1"/>
            </w:tblPr>
            <w:tblGrid>
              <w:gridCol w:w="10450"/>
            </w:tblGrid>
            <w:tr w:rsidR="00BE7D6D" w14:paraId="5FD347EF" w14:textId="77777777">
              <w:trPr>
                <w:tblCellSpacing w:w="0" w:type="dxa"/>
                <w:jc w:val="right"/>
              </w:trPr>
              <w:tc>
                <w:tcPr>
                  <w:tcW w:w="0" w:type="auto"/>
                  <w:vAlign w:val="center"/>
                  <w:hideMark/>
                </w:tcPr>
                <w:p w14:paraId="622C7D64" w14:textId="77777777" w:rsidR="00BE7D6D" w:rsidRDefault="00BE7D6D">
                  <w:pPr>
                    <w:jc w:val="center"/>
                  </w:pPr>
                  <w:r>
                    <w:rPr>
                      <w:rFonts w:ascii="標楷體" w:eastAsia="標楷體" w:hAnsi="標楷體"/>
                      <w:b/>
                      <w:bCs/>
                      <w:color w:val="FF0000"/>
                      <w:sz w:val="36"/>
                      <w:szCs w:val="36"/>
                    </w:rPr>
                    <w:t>行程特色</w:t>
                  </w:r>
                </w:p>
              </w:tc>
            </w:tr>
            <w:tr w:rsidR="00BE7D6D" w14:paraId="669749D7" w14:textId="77777777">
              <w:trPr>
                <w:tblCellSpacing w:w="0" w:type="dxa"/>
                <w:jc w:val="right"/>
              </w:trPr>
              <w:tc>
                <w:tcPr>
                  <w:tcW w:w="0" w:type="auto"/>
                  <w:hideMark/>
                </w:tcPr>
                <w:p w14:paraId="477B7729" w14:textId="62A92341" w:rsidR="00BE7D6D" w:rsidRDefault="00BE7D6D">
                  <w:r>
                    <w:rPr>
                      <w:rFonts w:ascii="標楷體" w:eastAsia="標楷體" w:hAnsi="標楷體"/>
                      <w:noProof/>
                    </w:rPr>
                    <w:drawing>
                      <wp:inline distT="0" distB="0" distL="0" distR="0" wp14:anchorId="62E13949" wp14:editId="0794D710">
                        <wp:extent cx="6412230" cy="4930140"/>
                        <wp:effectExtent l="0" t="0" r="7620" b="3810"/>
                        <wp:docPr id="13" name="圖片 13" descr="https://happyholiday.ittms.com.tw/web/images/CJU/point230106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ppyholiday.ittms.com.tw/web/images/CJU/point230106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20466" cy="4936472"/>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lastRenderedPageBreak/>
                    <w:drawing>
                      <wp:inline distT="0" distB="0" distL="0" distR="0" wp14:anchorId="755F99F5" wp14:editId="72D1021A">
                        <wp:extent cx="6491605" cy="5341620"/>
                        <wp:effectExtent l="0" t="0" r="4445" b="0"/>
                        <wp:docPr id="12" name="圖片 12" descr="https://happyholiday.ittms.com.tw/web/images/CJU/point230106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appyholiday.ittms.com.tw/web/images/CJU/point2301060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02637" cy="5350698"/>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6FA2302E" wp14:editId="66D7B73F">
                        <wp:extent cx="6612890" cy="4137660"/>
                        <wp:effectExtent l="0" t="0" r="0" b="0"/>
                        <wp:docPr id="11" name="圖片 11" descr="https://happyholiday.ittms.com.tw/web/images/CJU/point251127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appyholiday.ittms.com.tw/web/images/CJU/point2511270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24549" cy="4144955"/>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lastRenderedPageBreak/>
                    <w:drawing>
                      <wp:inline distT="0" distB="0" distL="0" distR="0" wp14:anchorId="3C1F4F5E" wp14:editId="407552DA">
                        <wp:extent cx="6511081" cy="7620000"/>
                        <wp:effectExtent l="0" t="0" r="4445" b="0"/>
                        <wp:docPr id="10" name="圖片 10" descr="https://happyholiday.ittms.com.tw/web/images/CJU/hotel19081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appyholiday.ittms.com.tw/web/images/CJU/hotel1908100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19020" cy="7629291"/>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lastRenderedPageBreak/>
                    <w:drawing>
                      <wp:inline distT="0" distB="0" distL="0" distR="0" wp14:anchorId="1834B054" wp14:editId="0ECC77E0">
                        <wp:extent cx="6623595" cy="9578340"/>
                        <wp:effectExtent l="0" t="0" r="6350" b="3810"/>
                        <wp:docPr id="9" name="圖片 9" descr="https://happyholiday.ittms.com.tw/web/images/CJU/point23041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appyholiday.ittms.com.tw/web/images/CJU/point2304100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29908" cy="9587468"/>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lastRenderedPageBreak/>
                    <w:drawing>
                      <wp:inline distT="0" distB="0" distL="0" distR="0" wp14:anchorId="385D3E90" wp14:editId="792DA04C">
                        <wp:extent cx="6670349" cy="6758940"/>
                        <wp:effectExtent l="0" t="0" r="0" b="3810"/>
                        <wp:docPr id="8" name="圖片 8" descr="https://happyholiday.ittms.com.tw/web/images/CJU/point251127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happyholiday.ittms.com.tw/web/images/CJU/point25112702.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83259" cy="6772021"/>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6C35EF0E" wp14:editId="509E6B96">
                        <wp:extent cx="6567021" cy="2735580"/>
                        <wp:effectExtent l="0" t="0" r="5715" b="7620"/>
                        <wp:docPr id="7" name="圖片 7" descr="https://happyholiday.ittms.com.tw/web/images/CJU/point17090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appyholiday.ittms.com.tw/web/images/CJU/point1709010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00486" cy="2749520"/>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lastRenderedPageBreak/>
                    <w:drawing>
                      <wp:inline distT="0" distB="0" distL="0" distR="0" wp14:anchorId="6C20D6A2" wp14:editId="5FA83534">
                        <wp:extent cx="6515100" cy="3384798"/>
                        <wp:effectExtent l="0" t="0" r="0" b="6350"/>
                        <wp:docPr id="6" name="圖片 6" descr="https://happyholiday.ittms.com.tw/web/images/CJU/point170302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happyholiday.ittms.com.tw/web/images/CJU/point17030206.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33820" cy="3394524"/>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42D6EA14" wp14:editId="21919EDF">
                        <wp:extent cx="6583045" cy="6073140"/>
                        <wp:effectExtent l="0" t="0" r="8255" b="3810"/>
                        <wp:docPr id="5" name="圖片 5" descr="https://happyholiday.ittms.com.tw/web/images/CJU/point22112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happyholiday.ittms.com.tw/web/images/CJU/point2211200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97365" cy="6086351"/>
                                </a:xfrm>
                                <a:prstGeom prst="rect">
                                  <a:avLst/>
                                </a:prstGeom>
                                <a:noFill/>
                                <a:ln>
                                  <a:noFill/>
                                </a:ln>
                              </pic:spPr>
                            </pic:pic>
                          </a:graphicData>
                        </a:graphic>
                      </wp:inline>
                    </w:drawing>
                  </w:r>
                  <w:r>
                    <w:rPr>
                      <w:rFonts w:ascii="標楷體" w:eastAsia="標楷體" w:hAnsi="標楷體"/>
                    </w:rPr>
                    <w:br/>
                  </w:r>
                  <w:r>
                    <w:rPr>
                      <w:rFonts w:ascii="標楷體" w:eastAsia="標楷體" w:hAnsi="標楷體"/>
                    </w:rPr>
                    <w:br/>
                  </w:r>
                </w:p>
              </w:tc>
            </w:tr>
          </w:tbl>
          <w:p w14:paraId="54F8B72A" w14:textId="77777777" w:rsidR="00BE7D6D" w:rsidRDefault="00BE7D6D"/>
        </w:tc>
      </w:tr>
    </w:tbl>
    <w:p w14:paraId="274797DE" w14:textId="77777777" w:rsidR="00BE7D6D" w:rsidRDefault="00BE7D6D" w:rsidP="00BE7D6D">
      <w:pPr>
        <w:pStyle w:val="Web"/>
        <w:jc w:val="center"/>
        <w:rPr>
          <w:rFonts w:ascii="標楷體" w:eastAsia="標楷體" w:hAnsi="標楷體"/>
          <w:color w:val="000000"/>
          <w:sz w:val="72"/>
          <w:szCs w:val="72"/>
        </w:rPr>
      </w:pPr>
      <w:r>
        <w:rPr>
          <w:rFonts w:ascii="標楷體" w:eastAsia="標楷體" w:hAnsi="標楷體"/>
          <w:b/>
          <w:bCs/>
          <w:color w:val="FF0000"/>
          <w:sz w:val="36"/>
          <w:szCs w:val="36"/>
        </w:rPr>
        <w:lastRenderedPageBreak/>
        <w:t>行程內容</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
        <w:gridCol w:w="10259"/>
      </w:tblGrid>
      <w:tr w:rsidR="00BE7D6D" w14:paraId="3C99CCD1" w14:textId="77777777" w:rsidTr="00BE7D6D">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0099F585" w14:textId="77777777" w:rsidR="00BE7D6D" w:rsidRDefault="00BE7D6D">
            <w:pPr>
              <w:jc w:val="center"/>
              <w:rPr>
                <w:rFonts w:ascii="新細明體" w:hAnsi="新細明體"/>
              </w:rPr>
            </w:pPr>
            <w:r>
              <w:rPr>
                <w:rFonts w:ascii="標楷體" w:eastAsia="標楷體" w:hAnsi="標楷體"/>
                <w:b/>
                <w:bCs/>
              </w:rPr>
              <w:t>第</w:t>
            </w:r>
            <w:r>
              <w:rPr>
                <w:rFonts w:ascii="標楷體" w:eastAsia="標楷體" w:hAnsi="標楷體"/>
                <w:b/>
                <w:bCs/>
              </w:rPr>
              <w:br/>
            </w:r>
            <w:r>
              <w:rPr>
                <w:rFonts w:eastAsia="標楷體"/>
                <w:b/>
                <w:bCs/>
              </w:rPr>
              <w:t>1</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E634E7" w14:textId="77777777" w:rsidR="003110E4" w:rsidRDefault="00BE7D6D">
            <w:r>
              <w:rPr>
                <w:rFonts w:ascii="標楷體" w:eastAsia="標楷體" w:hAnsi="標楷體"/>
                <w:b/>
                <w:bCs/>
                <w:color w:val="000000"/>
              </w:rPr>
              <w:t>桃園→濟州→綜藝玩很大推薦～漢</w:t>
            </w:r>
            <w:proofErr w:type="gramStart"/>
            <w:r>
              <w:rPr>
                <w:rFonts w:ascii="標楷體" w:eastAsia="標楷體" w:hAnsi="標楷體"/>
                <w:b/>
                <w:bCs/>
                <w:color w:val="000000"/>
              </w:rPr>
              <w:t>拏</w:t>
            </w:r>
            <w:proofErr w:type="gramEnd"/>
            <w:r>
              <w:rPr>
                <w:rFonts w:ascii="標楷體" w:eastAsia="標楷體" w:hAnsi="標楷體"/>
                <w:b/>
                <w:bCs/>
                <w:color w:val="000000"/>
              </w:rPr>
              <w:t>樹木園露天夜市+星光公園</w:t>
            </w:r>
            <w:r>
              <w:t> TPE/CJU</w:t>
            </w:r>
            <w:r>
              <w:t xml:space="preserve">　</w:t>
            </w:r>
            <w:r>
              <w:t>TW68814</w:t>
            </w:r>
            <w:r>
              <w:t>：</w:t>
            </w:r>
            <w:r>
              <w:t>25~17</w:t>
            </w:r>
            <w:r>
              <w:t>：</w:t>
            </w:r>
            <w:r>
              <w:t>25</w:t>
            </w:r>
          </w:p>
          <w:p w14:paraId="52CA045C" w14:textId="77777777" w:rsidR="003110E4" w:rsidRDefault="00BE7D6D">
            <w:pPr>
              <w:rPr>
                <w:rFonts w:ascii="標楷體" w:eastAsia="標楷體" w:hAnsi="標楷體"/>
                <w:color w:val="330033"/>
              </w:rPr>
            </w:pPr>
            <w:r w:rsidRPr="003110E4">
              <w:rPr>
                <w:rFonts w:ascii="標楷體" w:eastAsia="標楷體" w:hAnsi="標楷體"/>
                <w:color w:val="365F91" w:themeColor="accent1" w:themeShade="BF"/>
              </w:rPr>
              <w:t>【漢拏樹木園露天夜市】</w:t>
            </w:r>
            <w:r>
              <w:rPr>
                <w:rFonts w:ascii="標楷體" w:eastAsia="標楷體" w:hAnsi="標楷體"/>
                <w:color w:val="330033"/>
              </w:rPr>
              <w:t>漢</w:t>
            </w:r>
            <w:proofErr w:type="gramStart"/>
            <w:r>
              <w:rPr>
                <w:rFonts w:ascii="標楷體" w:eastAsia="標楷體" w:hAnsi="標楷體"/>
                <w:color w:val="330033"/>
              </w:rPr>
              <w:t>拏</w:t>
            </w:r>
            <w:proofErr w:type="gramEnd"/>
            <w:r>
              <w:rPr>
                <w:rFonts w:ascii="標楷體" w:eastAsia="標楷體" w:hAnsi="標楷體"/>
                <w:color w:val="330033"/>
              </w:rPr>
              <w:t>樹木園露天夜市每天晚間六點開始營業，</w:t>
            </w:r>
            <w:proofErr w:type="gramStart"/>
            <w:r>
              <w:rPr>
                <w:rFonts w:ascii="標楷體" w:eastAsia="標楷體" w:hAnsi="標楷體"/>
                <w:color w:val="330033"/>
              </w:rPr>
              <w:t>可以說是濟州</w:t>
            </w:r>
            <w:proofErr w:type="gramEnd"/>
            <w:r>
              <w:rPr>
                <w:rFonts w:ascii="標楷體" w:eastAsia="標楷體" w:hAnsi="標楷體"/>
                <w:color w:val="330033"/>
              </w:rPr>
              <w:t>當地小吃聚集地，台灣綜藝節目～綜藝玩很大也來拍攝及推薦，這邊有各式韓式小吃，加上可愛的餐車，以及</w:t>
            </w:r>
            <w:proofErr w:type="gramStart"/>
            <w:r>
              <w:rPr>
                <w:rFonts w:ascii="標楷體" w:eastAsia="標楷體" w:hAnsi="標楷體"/>
                <w:color w:val="330033"/>
              </w:rPr>
              <w:t>週邊點</w:t>
            </w:r>
            <w:proofErr w:type="gramEnd"/>
            <w:r>
              <w:rPr>
                <w:rFonts w:ascii="標楷體" w:eastAsia="標楷體" w:hAnsi="標楷體"/>
                <w:color w:val="330033"/>
              </w:rPr>
              <w:t>亮了星光燈泡，讓您在愉快的夜晚享用美食。</w:t>
            </w:r>
          </w:p>
          <w:p w14:paraId="2D6CA8F0" w14:textId="77CB7164" w:rsidR="00BE7D6D" w:rsidRDefault="00BE7D6D">
            <w:proofErr w:type="gramStart"/>
            <w:r>
              <w:rPr>
                <w:rFonts w:ascii="標楷體" w:eastAsia="標楷體" w:hAnsi="標楷體"/>
                <w:color w:val="FF0000"/>
              </w:rPr>
              <w:t>註</w:t>
            </w:r>
            <w:proofErr w:type="gramEnd"/>
            <w:r>
              <w:rPr>
                <w:rFonts w:ascii="標楷體" w:eastAsia="標楷體" w:hAnsi="標楷體"/>
                <w:color w:val="FF0000"/>
              </w:rPr>
              <w:t>:夜市若遇天候因素或臨時休息日，則改由中央地下街替代，敬請見諒。</w:t>
            </w:r>
          </w:p>
        </w:tc>
      </w:tr>
      <w:tr w:rsidR="00BE7D6D" w14:paraId="7123CDFC" w14:textId="77777777" w:rsidTr="00BE7D6D">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35333CB" w14:textId="77777777" w:rsidR="00BE7D6D" w:rsidRDefault="00BE7D6D">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F6EE60" w14:textId="77777777" w:rsidR="00BE7D6D" w:rsidRDefault="00BE7D6D">
            <w:r>
              <w:rPr>
                <w:rFonts w:ascii="標楷體" w:eastAsia="標楷體" w:hAnsi="標楷體"/>
              </w:rPr>
              <w:t>早餐：XXX　　中餐：XXX　　晚餐：濟州</w:t>
            </w:r>
            <w:proofErr w:type="gramStart"/>
            <w:r>
              <w:rPr>
                <w:rFonts w:ascii="標楷體" w:eastAsia="標楷體" w:hAnsi="標楷體"/>
              </w:rPr>
              <w:t>蔘雞莊</w:t>
            </w:r>
            <w:proofErr w:type="gramEnd"/>
            <w:r>
              <w:rPr>
                <w:rFonts w:ascii="標楷體" w:eastAsia="標楷體" w:hAnsi="標楷體"/>
              </w:rPr>
              <w:t>~韓式綠茶人</w:t>
            </w:r>
            <w:proofErr w:type="gramStart"/>
            <w:r>
              <w:rPr>
                <w:rFonts w:ascii="標楷體" w:eastAsia="標楷體" w:hAnsi="標楷體"/>
              </w:rPr>
              <w:t>蔘</w:t>
            </w:r>
            <w:proofErr w:type="gramEnd"/>
            <w:r>
              <w:rPr>
                <w:rFonts w:ascii="標楷體" w:eastAsia="標楷體" w:hAnsi="標楷體"/>
              </w:rPr>
              <w:t xml:space="preserve">雞+泡菜　　</w:t>
            </w:r>
          </w:p>
        </w:tc>
      </w:tr>
      <w:tr w:rsidR="00BE7D6D" w14:paraId="00DB7ABA" w14:textId="77777777" w:rsidTr="00BE7D6D">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5A23915" w14:textId="77777777" w:rsidR="00BE7D6D" w:rsidRDefault="00BE7D6D">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7489E9" w14:textId="2B162127" w:rsidR="00BE7D6D" w:rsidRDefault="00BE7D6D">
            <w:r>
              <w:rPr>
                <w:rFonts w:ascii="標楷體" w:eastAsia="標楷體" w:hAnsi="標楷體"/>
              </w:rPr>
              <w:t>住宿： </w:t>
            </w:r>
            <w:hyperlink r:id="rId17" w:history="1">
              <w:r>
                <w:rPr>
                  <w:rStyle w:val="a7"/>
                  <w:rFonts w:ascii="標楷體" w:eastAsia="標楷體" w:hAnsi="標楷體"/>
                </w:rPr>
                <w:t>RAMADA CITY</w:t>
              </w:r>
            </w:hyperlink>
            <w:r>
              <w:rPr>
                <w:rFonts w:ascii="標楷體" w:eastAsia="標楷體" w:hAnsi="標楷體"/>
              </w:rPr>
              <w:t> 或 </w:t>
            </w:r>
            <w:hyperlink r:id="rId18" w:history="1">
              <w:r>
                <w:rPr>
                  <w:rStyle w:val="a7"/>
                  <w:rFonts w:ascii="標楷體" w:eastAsia="標楷體" w:hAnsi="標楷體"/>
                </w:rPr>
                <w:t>HOTEL THE ONE</w:t>
              </w:r>
            </w:hyperlink>
            <w:r>
              <w:rPr>
                <w:rFonts w:ascii="標楷體" w:eastAsia="標楷體" w:hAnsi="標楷體"/>
              </w:rPr>
              <w:t> 或 </w:t>
            </w:r>
            <w:hyperlink r:id="rId19" w:history="1">
              <w:r>
                <w:rPr>
                  <w:rStyle w:val="a7"/>
                  <w:rFonts w:ascii="標楷體" w:eastAsia="標楷體" w:hAnsi="標楷體"/>
                </w:rPr>
                <w:t>Best Western Hotel Jeju</w:t>
              </w:r>
            </w:hyperlink>
            <w:r>
              <w:rPr>
                <w:rFonts w:ascii="標楷體" w:eastAsia="標楷體" w:hAnsi="標楷體"/>
              </w:rPr>
              <w:t> 或同級</w:t>
            </w:r>
          </w:p>
        </w:tc>
      </w:tr>
      <w:tr w:rsidR="00BE7D6D" w14:paraId="755A1E9D" w14:textId="77777777" w:rsidTr="00BE7D6D">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7EFFE531" w14:textId="77777777" w:rsidR="00BE7D6D" w:rsidRDefault="00BE7D6D">
            <w:pPr>
              <w:jc w:val="center"/>
            </w:pPr>
            <w:r>
              <w:rPr>
                <w:rFonts w:ascii="標楷體" w:eastAsia="標楷體" w:hAnsi="標楷體"/>
                <w:b/>
                <w:bCs/>
              </w:rPr>
              <w:t>第</w:t>
            </w:r>
            <w:r>
              <w:rPr>
                <w:rFonts w:ascii="標楷體" w:eastAsia="標楷體" w:hAnsi="標楷體"/>
                <w:b/>
                <w:bCs/>
              </w:rPr>
              <w:br/>
            </w:r>
            <w:r>
              <w:rPr>
                <w:rFonts w:eastAsia="標楷體"/>
                <w:b/>
                <w:bCs/>
              </w:rPr>
              <w:t>2</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5A62AC" w14:textId="77777777" w:rsidR="003110E4" w:rsidRDefault="00BE7D6D">
            <w:pPr>
              <w:rPr>
                <w:rFonts w:ascii="標楷體" w:eastAsia="標楷體" w:hAnsi="標楷體"/>
                <w:b/>
                <w:bCs/>
                <w:color w:val="000000"/>
              </w:rPr>
            </w:pPr>
            <w:r>
              <w:rPr>
                <w:rFonts w:ascii="標楷體" w:eastAsia="標楷體" w:hAnsi="標楷體"/>
                <w:b/>
                <w:bCs/>
                <w:color w:val="000000"/>
              </w:rPr>
              <w:t>山茶花之丘(春季：櫻花、山茶花、杜鵑花；夏季：繡球花、麥門冬、梔子花；秋季：菊花、山茶花、粉紅亂子草；冬季：山茶花)→正房瀑布(亞洲唯一海岸瀑布)→西歸浦治癒森林(森林芬多精)→西歸浦每日偶來市場→山房山油菜花海(賞油菜花)</w:t>
            </w:r>
          </w:p>
          <w:p w14:paraId="4466B21F" w14:textId="77777777" w:rsidR="003110E4" w:rsidRDefault="00BE7D6D">
            <w:pPr>
              <w:rPr>
                <w:rFonts w:ascii="標楷體" w:eastAsia="標楷體" w:hAnsi="標楷體"/>
                <w:color w:val="FF0000"/>
              </w:rPr>
            </w:pPr>
            <w:proofErr w:type="gramStart"/>
            <w:r>
              <w:rPr>
                <w:rFonts w:ascii="標楷體" w:eastAsia="標楷體" w:hAnsi="標楷體"/>
                <w:color w:val="FF0000"/>
              </w:rPr>
              <w:t>註</w:t>
            </w:r>
            <w:proofErr w:type="gramEnd"/>
            <w:r>
              <w:rPr>
                <w:rFonts w:ascii="標楷體" w:eastAsia="標楷體" w:hAnsi="標楷體"/>
                <w:color w:val="FF0000"/>
              </w:rPr>
              <w:t>：特此提醒各位貴賓，因全球</w:t>
            </w:r>
            <w:proofErr w:type="gramStart"/>
            <w:r>
              <w:rPr>
                <w:rFonts w:ascii="標楷體" w:eastAsia="標楷體" w:hAnsi="標楷體"/>
                <w:color w:val="FF0000"/>
              </w:rPr>
              <w:t>氣侯異變</w:t>
            </w:r>
            <w:proofErr w:type="gramEnd"/>
            <w:r>
              <w:rPr>
                <w:rFonts w:ascii="標楷體" w:eastAsia="標楷體" w:hAnsi="標楷體"/>
                <w:color w:val="FF0000"/>
              </w:rPr>
              <w:t>、自然生態難以準確評估，</w:t>
            </w:r>
            <w:proofErr w:type="gramStart"/>
            <w:r>
              <w:rPr>
                <w:rFonts w:ascii="標楷體" w:eastAsia="標楷體" w:hAnsi="標楷體"/>
                <w:color w:val="FF0000"/>
              </w:rPr>
              <w:t>花園內花種類</w:t>
            </w:r>
            <w:proofErr w:type="gramEnd"/>
            <w:r>
              <w:rPr>
                <w:rFonts w:ascii="標楷體" w:eastAsia="標楷體" w:hAnsi="標楷體"/>
                <w:color w:val="FF0000"/>
              </w:rPr>
              <w:t>繁多花季皆不同，若花</w:t>
            </w:r>
            <w:proofErr w:type="gramStart"/>
            <w:r>
              <w:rPr>
                <w:rFonts w:ascii="標楷體" w:eastAsia="標楷體" w:hAnsi="標楷體"/>
                <w:color w:val="FF0000"/>
              </w:rPr>
              <w:t>況</w:t>
            </w:r>
            <w:proofErr w:type="gramEnd"/>
            <w:r>
              <w:rPr>
                <w:rFonts w:ascii="標楷體" w:eastAsia="標楷體" w:hAnsi="標楷體"/>
                <w:color w:val="FF0000"/>
              </w:rPr>
              <w:t>未能如您所期待還請見諒。</w:t>
            </w:r>
          </w:p>
          <w:p w14:paraId="7BB9E253" w14:textId="42ABF810" w:rsidR="003110E4" w:rsidRDefault="00BE7D6D">
            <w:pPr>
              <w:rPr>
                <w:rFonts w:ascii="標楷體" w:eastAsia="標楷體" w:hAnsi="標楷體"/>
                <w:color w:val="FF0000"/>
              </w:rPr>
            </w:pPr>
            <w:r w:rsidRPr="003110E4">
              <w:rPr>
                <w:rFonts w:ascii="標楷體" w:eastAsia="標楷體" w:hAnsi="標楷體"/>
                <w:color w:val="365F91" w:themeColor="accent1" w:themeShade="BF"/>
              </w:rPr>
              <w:t>【山茶花之丘Camellia Hill】</w:t>
            </w:r>
            <w:r>
              <w:rPr>
                <w:rFonts w:ascii="標楷體" w:eastAsia="標楷體" w:hAnsi="標楷體"/>
                <w:color w:val="330033"/>
              </w:rPr>
              <w:t>位於西歸浦市安</w:t>
            </w:r>
            <w:proofErr w:type="gramStart"/>
            <w:r>
              <w:rPr>
                <w:rFonts w:ascii="標楷體" w:eastAsia="標楷體" w:hAnsi="標楷體"/>
                <w:color w:val="330033"/>
              </w:rPr>
              <w:t>德面上倉</w:t>
            </w:r>
            <w:proofErr w:type="gramEnd"/>
            <w:r>
              <w:rPr>
                <w:rFonts w:ascii="標楷體" w:eastAsia="標楷體" w:hAnsi="標楷體"/>
                <w:color w:val="330033"/>
              </w:rPr>
              <w:t>里，面積達172,000平方公尺的Camellia Hill擁有世界上最大的山茶花、花期最早的山茶花，以及散發香味的山茶花，共計有500</w:t>
            </w:r>
            <w:proofErr w:type="gramStart"/>
            <w:r>
              <w:rPr>
                <w:rFonts w:ascii="標楷體" w:eastAsia="標楷體" w:hAnsi="標楷體"/>
                <w:color w:val="330033"/>
              </w:rPr>
              <w:t>多種、</w:t>
            </w:r>
            <w:proofErr w:type="gramEnd"/>
            <w:r>
              <w:rPr>
                <w:rFonts w:ascii="標楷體" w:eastAsia="標楷體" w:hAnsi="標楷體"/>
                <w:color w:val="330033"/>
              </w:rPr>
              <w:t>6000多株的山茶花樹聚集在此。Camellia Hill除了山茶花外，還種植了椰子樹等各種造型樹，為一造景樹木園。</w:t>
            </w:r>
          </w:p>
          <w:p w14:paraId="38548A29" w14:textId="1E4522C2" w:rsidR="003110E4" w:rsidRDefault="003110E4">
            <w:pPr>
              <w:rPr>
                <w:rFonts w:ascii="標楷體" w:eastAsia="標楷體" w:hAnsi="標楷體"/>
                <w:color w:val="330033"/>
              </w:rPr>
            </w:pPr>
            <w:r w:rsidRPr="003110E4">
              <w:rPr>
                <w:rFonts w:ascii="標楷體" w:eastAsia="標楷體" w:hAnsi="標楷體"/>
                <w:color w:val="365F91" w:themeColor="accent1" w:themeShade="BF"/>
              </w:rPr>
              <w:t>【正房瀑布】</w:t>
            </w:r>
            <w:r>
              <w:rPr>
                <w:rFonts w:ascii="標楷體" w:eastAsia="標楷體" w:hAnsi="標楷體"/>
                <w:color w:val="330033"/>
              </w:rPr>
              <w:t>位於西歸浦市區東南方約1.5公里處的正房瀑布，與天地</w:t>
            </w:r>
            <w:proofErr w:type="gramStart"/>
            <w:r>
              <w:rPr>
                <w:rFonts w:ascii="標楷體" w:eastAsia="標楷體" w:hAnsi="標楷體"/>
                <w:color w:val="330033"/>
              </w:rPr>
              <w:t>淵</w:t>
            </w:r>
            <w:proofErr w:type="gramEnd"/>
            <w:r>
              <w:rPr>
                <w:rFonts w:ascii="標楷體" w:eastAsia="標楷體" w:hAnsi="標楷體"/>
                <w:color w:val="330033"/>
              </w:rPr>
              <w:t>瀑布、</w:t>
            </w:r>
            <w:proofErr w:type="gramStart"/>
            <w:r>
              <w:rPr>
                <w:rFonts w:ascii="標楷體" w:eastAsia="標楷體" w:hAnsi="標楷體"/>
                <w:color w:val="330033"/>
              </w:rPr>
              <w:t>天帝淵瀑布</w:t>
            </w:r>
            <w:proofErr w:type="gramEnd"/>
            <w:r>
              <w:rPr>
                <w:rFonts w:ascii="標楷體" w:eastAsia="標楷體" w:hAnsi="標楷體"/>
                <w:color w:val="330033"/>
              </w:rPr>
              <w:t>並稱濟州島內三大瀑布。作為瀑布水直接落入大海的東洋唯一海岸瀑布，高23公尺、寬8公尺、深5公尺。</w:t>
            </w:r>
          </w:p>
          <w:p w14:paraId="0BBA6EF6" w14:textId="77777777" w:rsidR="00C046D9" w:rsidRDefault="003110E4">
            <w:pPr>
              <w:rPr>
                <w:rFonts w:ascii="標楷體" w:eastAsia="標楷體" w:hAnsi="標楷體"/>
                <w:color w:val="330033"/>
              </w:rPr>
            </w:pPr>
            <w:r w:rsidRPr="003110E4">
              <w:rPr>
                <w:rFonts w:ascii="標楷體" w:eastAsia="標楷體" w:hAnsi="標楷體"/>
                <w:color w:val="365F91" w:themeColor="accent1" w:themeShade="BF"/>
              </w:rPr>
              <w:t>【西歸浦治癒森林】</w:t>
            </w:r>
            <w:r>
              <w:rPr>
                <w:rFonts w:ascii="標楷體" w:eastAsia="標楷體" w:hAnsi="標楷體"/>
                <w:color w:val="330033"/>
              </w:rPr>
              <w:t>西歸浦治癒林正是能讓人在大自然中靜靜地省察自我內心，接觸存在於森林的各種環境並享有治癒時間的地方。治癒林在濟州島也是有著數一數二美麗自然景觀之處，由於位在海拔320至760公尺</w:t>
            </w:r>
            <w:proofErr w:type="gramStart"/>
            <w:r>
              <w:rPr>
                <w:rFonts w:ascii="標楷體" w:eastAsia="標楷體" w:hAnsi="標楷體"/>
                <w:color w:val="330033"/>
              </w:rPr>
              <w:t>之間，暖帶</w:t>
            </w:r>
            <w:proofErr w:type="gramEnd"/>
            <w:r>
              <w:rPr>
                <w:rFonts w:ascii="標楷體" w:eastAsia="標楷體" w:hAnsi="標楷體"/>
                <w:color w:val="330033"/>
              </w:rPr>
              <w:t>林、溫帶林與寒帶林等多樣化的植被分佈均勻，尤其是多處保有全韓國最頂級、平均樹齡超過60年的扁柏林。</w:t>
            </w:r>
          </w:p>
          <w:p w14:paraId="45F66186" w14:textId="66C76D56" w:rsidR="003110E4" w:rsidRPr="00C046D9" w:rsidRDefault="00C046D9">
            <w:pPr>
              <w:rPr>
                <w:rFonts w:ascii="標楷體" w:eastAsia="標楷體" w:hAnsi="標楷體" w:hint="eastAsia"/>
                <w:color w:val="EE0000"/>
              </w:rPr>
            </w:pPr>
            <w:r w:rsidRPr="00C046D9">
              <w:rPr>
                <w:rFonts w:ascii="標楷體" w:eastAsia="標楷體" w:hAnsi="標楷體" w:hint="eastAsia"/>
                <w:color w:val="EE0000"/>
              </w:rPr>
              <w:t>※</w:t>
            </w:r>
            <w:proofErr w:type="gramStart"/>
            <w:r w:rsidRPr="00C046D9">
              <w:rPr>
                <w:rFonts w:ascii="標楷體" w:eastAsia="標楷體" w:hAnsi="標楷體" w:hint="eastAsia"/>
                <w:color w:val="EE0000"/>
              </w:rPr>
              <w:t>註</w:t>
            </w:r>
            <w:proofErr w:type="gramEnd"/>
            <w:r w:rsidRPr="00C046D9">
              <w:rPr>
                <w:rFonts w:ascii="標楷體" w:eastAsia="標楷體" w:hAnsi="標楷體" w:hint="eastAsia"/>
                <w:color w:val="EE0000"/>
              </w:rPr>
              <w:t>：不允許穿拖鞋進入。一定要穿運動鞋+襪子</w:t>
            </w:r>
          </w:p>
          <w:p w14:paraId="1DDDD184" w14:textId="77777777" w:rsidR="003110E4" w:rsidRDefault="00BE7D6D">
            <w:pPr>
              <w:rPr>
                <w:rFonts w:ascii="標楷體" w:eastAsia="標楷體" w:hAnsi="標楷體"/>
                <w:color w:val="330033"/>
              </w:rPr>
            </w:pPr>
            <w:r w:rsidRPr="003110E4">
              <w:rPr>
                <w:rFonts w:ascii="標楷體" w:eastAsia="標楷體" w:hAnsi="標楷體"/>
                <w:color w:val="365F91" w:themeColor="accent1" w:themeShade="BF"/>
              </w:rPr>
              <w:t>【偶來市場】</w:t>
            </w:r>
            <w:r>
              <w:rPr>
                <w:rFonts w:ascii="標楷體" w:eastAsia="標楷體" w:hAnsi="標楷體"/>
                <w:color w:val="330033"/>
              </w:rPr>
              <w:t>是當地人都會去的傳統市場之</w:t>
            </w:r>
            <w:proofErr w:type="gramStart"/>
            <w:r>
              <w:rPr>
                <w:rFonts w:ascii="標楷體" w:eastAsia="標楷體" w:hAnsi="標楷體"/>
                <w:color w:val="330033"/>
              </w:rPr>
              <w:t>一</w:t>
            </w:r>
            <w:proofErr w:type="gramEnd"/>
            <w:r>
              <w:rPr>
                <w:rFonts w:ascii="標楷體" w:eastAsia="標楷體" w:hAnsi="標楷體"/>
                <w:color w:val="330033"/>
              </w:rPr>
              <w:t>。近年因為觀光發展，成為喜愛逛市場的朋友到韓國濟州自由行時必去的濟州景點。來到每日偶來市場，各式攤位熱情吆喝著往來的旅客，</w:t>
            </w:r>
            <w:proofErr w:type="gramStart"/>
            <w:r>
              <w:rPr>
                <w:rFonts w:ascii="標楷體" w:eastAsia="標楷體" w:hAnsi="標楷體"/>
                <w:color w:val="330033"/>
              </w:rPr>
              <w:t>販售著</w:t>
            </w:r>
            <w:proofErr w:type="gramEnd"/>
            <w:r>
              <w:rPr>
                <w:rFonts w:ascii="標楷體" w:eastAsia="標楷體" w:hAnsi="標楷體"/>
                <w:color w:val="330033"/>
              </w:rPr>
              <w:t>生鮮、乾貨、水果、海鮮、橘子及熟食攤位應有盡有。還有不少濟州島限定的紀念品專賣店，賣著橘子、石頭爺爺等特色商品。到濟州島，不妨來朝聖每日偶來市場，看看韓國人傳統市場的日常。</w:t>
            </w:r>
          </w:p>
          <w:p w14:paraId="3A088EC6" w14:textId="6D5D18BC" w:rsidR="00BE7D6D" w:rsidRDefault="00BE7D6D">
            <w:r w:rsidRPr="003110E4">
              <w:rPr>
                <w:rFonts w:ascii="標楷體" w:eastAsia="標楷體" w:hAnsi="標楷體"/>
                <w:color w:val="365F91" w:themeColor="accent1" w:themeShade="BF"/>
              </w:rPr>
              <w:t>【山房山油菜花田】</w:t>
            </w:r>
            <w:r>
              <w:rPr>
                <w:rFonts w:ascii="標楷體" w:eastAsia="標楷體" w:hAnsi="標楷體"/>
                <w:color w:val="330033"/>
              </w:rPr>
              <w:t>以山房山為背景的油菜花田有好幾處，選擇其中一處入場即可。由於是在私有農田種植油菜花精心打理而成。一般來說約在3月左右，可以拍到盛開的油菜花使山房山前化為一片黃色花</w:t>
            </w:r>
            <w:proofErr w:type="gramStart"/>
            <w:r>
              <w:rPr>
                <w:rFonts w:ascii="標楷體" w:eastAsia="標楷體" w:hAnsi="標楷體"/>
                <w:color w:val="330033"/>
              </w:rPr>
              <w:t>毯</w:t>
            </w:r>
            <w:proofErr w:type="gramEnd"/>
            <w:r>
              <w:rPr>
                <w:rFonts w:ascii="標楷體" w:eastAsia="標楷體" w:hAnsi="標楷體"/>
                <w:color w:val="330033"/>
              </w:rPr>
              <w:t>的美景。</w:t>
            </w:r>
          </w:p>
        </w:tc>
      </w:tr>
      <w:tr w:rsidR="00BE7D6D" w14:paraId="23549628" w14:textId="77777777" w:rsidTr="00BE7D6D">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D556154" w14:textId="77777777" w:rsidR="00BE7D6D" w:rsidRDefault="00BE7D6D">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3BD9A1" w14:textId="77777777" w:rsidR="00DB3AF5" w:rsidRDefault="00BE7D6D">
            <w:pPr>
              <w:rPr>
                <w:rFonts w:ascii="標楷體" w:eastAsia="標楷體" w:hAnsi="標楷體"/>
              </w:rPr>
            </w:pPr>
            <w:r>
              <w:rPr>
                <w:rFonts w:ascii="標楷體" w:eastAsia="標楷體" w:hAnsi="標楷體"/>
              </w:rPr>
              <w:t xml:space="preserve">早餐：飯店內早餐　　中餐：一品莊~韓式炸醬麵+糖醋肉(四人一份)+韓式泡菜　　</w:t>
            </w:r>
          </w:p>
          <w:p w14:paraId="6F838364" w14:textId="54777E79" w:rsidR="00BE7D6D" w:rsidRDefault="00BE7D6D">
            <w:r>
              <w:rPr>
                <w:rFonts w:ascii="標楷體" w:eastAsia="標楷體" w:hAnsi="標楷體"/>
              </w:rPr>
              <w:t>晚餐：漁夫廚房~超級海鮮鍋(活章魚鮑魚</w:t>
            </w:r>
            <w:proofErr w:type="gramStart"/>
            <w:r>
              <w:rPr>
                <w:rFonts w:ascii="標楷體" w:eastAsia="標楷體" w:hAnsi="標楷體"/>
              </w:rPr>
              <w:t>蟹</w:t>
            </w:r>
            <w:proofErr w:type="gramEnd"/>
            <w:r>
              <w:rPr>
                <w:rFonts w:ascii="標楷體" w:eastAsia="標楷體" w:hAnsi="標楷體"/>
              </w:rPr>
              <w:t xml:space="preserve">貝類蝦)＋煎餅＋烤魚+小菜　　</w:t>
            </w:r>
          </w:p>
        </w:tc>
      </w:tr>
      <w:tr w:rsidR="00BE7D6D" w14:paraId="632A2848" w14:textId="77777777" w:rsidTr="00BE7D6D">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F1135B3" w14:textId="77777777" w:rsidR="00BE7D6D" w:rsidRDefault="00BE7D6D">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460492" w14:textId="0A3F8A5E" w:rsidR="00BE7D6D" w:rsidRDefault="00BE7D6D">
            <w:r>
              <w:rPr>
                <w:rFonts w:ascii="標楷體" w:eastAsia="標楷體" w:hAnsi="標楷體"/>
              </w:rPr>
              <w:t>住宿： </w:t>
            </w:r>
            <w:hyperlink r:id="rId20" w:history="1">
              <w:r>
                <w:rPr>
                  <w:rStyle w:val="a7"/>
                  <w:rFonts w:ascii="標楷體" w:eastAsia="標楷體" w:hAnsi="標楷體"/>
                </w:rPr>
                <w:t>RAMADA CITY</w:t>
              </w:r>
            </w:hyperlink>
            <w:r>
              <w:rPr>
                <w:rFonts w:ascii="標楷體" w:eastAsia="標楷體" w:hAnsi="標楷體"/>
              </w:rPr>
              <w:t> 或 </w:t>
            </w:r>
            <w:hyperlink r:id="rId21" w:history="1">
              <w:r>
                <w:rPr>
                  <w:rStyle w:val="a7"/>
                  <w:rFonts w:ascii="標楷體" w:eastAsia="標楷體" w:hAnsi="標楷體"/>
                </w:rPr>
                <w:t>HOTEL THE ONE</w:t>
              </w:r>
            </w:hyperlink>
            <w:r>
              <w:rPr>
                <w:rFonts w:ascii="標楷體" w:eastAsia="標楷體" w:hAnsi="標楷體"/>
              </w:rPr>
              <w:t> 或 </w:t>
            </w:r>
            <w:hyperlink r:id="rId22" w:history="1">
              <w:r>
                <w:rPr>
                  <w:rStyle w:val="a7"/>
                  <w:rFonts w:ascii="標楷體" w:eastAsia="標楷體" w:hAnsi="標楷體"/>
                </w:rPr>
                <w:t>Best Western Hotel Jeju</w:t>
              </w:r>
            </w:hyperlink>
            <w:r>
              <w:rPr>
                <w:rFonts w:ascii="標楷體" w:eastAsia="標楷體" w:hAnsi="標楷體"/>
              </w:rPr>
              <w:t> 或同級</w:t>
            </w:r>
          </w:p>
        </w:tc>
      </w:tr>
      <w:tr w:rsidR="00BE7D6D" w14:paraId="47D75C27" w14:textId="77777777" w:rsidTr="00BE7D6D">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63584ACA" w14:textId="77777777" w:rsidR="00BE7D6D" w:rsidRDefault="00BE7D6D">
            <w:pPr>
              <w:jc w:val="center"/>
            </w:pPr>
            <w:r>
              <w:rPr>
                <w:rFonts w:ascii="標楷體" w:eastAsia="標楷體" w:hAnsi="標楷體"/>
                <w:b/>
                <w:bCs/>
              </w:rPr>
              <w:t>第</w:t>
            </w:r>
            <w:r>
              <w:rPr>
                <w:rFonts w:ascii="標楷體" w:eastAsia="標楷體" w:hAnsi="標楷體"/>
                <w:b/>
                <w:bCs/>
              </w:rPr>
              <w:br/>
            </w:r>
            <w:r>
              <w:rPr>
                <w:rFonts w:eastAsia="標楷體"/>
                <w:b/>
                <w:bCs/>
              </w:rPr>
              <w:t>3</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F9D762" w14:textId="77777777" w:rsidR="00C046D9" w:rsidRDefault="00BE7D6D">
            <w:pPr>
              <w:rPr>
                <w:rFonts w:ascii="標楷體" w:eastAsia="標楷體" w:hAnsi="標楷體"/>
                <w:b/>
                <w:bCs/>
                <w:color w:val="000000"/>
              </w:rPr>
            </w:pPr>
            <w:r>
              <w:rPr>
                <w:rFonts w:ascii="標楷體" w:eastAsia="標楷體" w:hAnsi="標楷體"/>
                <w:b/>
                <w:bCs/>
                <w:color w:val="000000"/>
              </w:rPr>
              <w:t>濟州綜合運動場路(季節性賞櫻)→鹿山路(賞櫻+賞油菜花)→濟州黑皮農場動物園(距離觀賞各種動物)→城山日出峰(UNESCO世界自然遺產)(賞油菜花)→城</w:t>
            </w:r>
            <w:proofErr w:type="gramStart"/>
            <w:r>
              <w:rPr>
                <w:rFonts w:ascii="標楷體" w:eastAsia="標楷體" w:hAnsi="標楷體"/>
                <w:b/>
                <w:bCs/>
                <w:color w:val="000000"/>
              </w:rPr>
              <w:t>邑</w:t>
            </w:r>
            <w:proofErr w:type="gramEnd"/>
            <w:r>
              <w:rPr>
                <w:rFonts w:ascii="標楷體" w:eastAsia="標楷體" w:hAnsi="標楷體"/>
                <w:b/>
                <w:bCs/>
                <w:color w:val="000000"/>
              </w:rPr>
              <w:t>民俗村【贈送每人一杯蜂蜜茶或五味子茶(２選１)】</w:t>
            </w:r>
          </w:p>
          <w:p w14:paraId="61497D06" w14:textId="5B4E472D" w:rsidR="00C046D9" w:rsidRDefault="00C046D9">
            <w:pPr>
              <w:rPr>
                <w:rFonts w:ascii="標楷體" w:eastAsia="標楷體" w:hAnsi="標楷體"/>
                <w:color w:val="330033"/>
              </w:rPr>
            </w:pPr>
            <w:r w:rsidRPr="00C046D9">
              <w:rPr>
                <w:rFonts w:ascii="標楷體" w:eastAsia="標楷體" w:hAnsi="標楷體"/>
                <w:color w:val="365F91" w:themeColor="accent1" w:themeShade="BF"/>
              </w:rPr>
              <w:t>【鹿山路油菜花路】</w:t>
            </w:r>
            <w:r>
              <w:rPr>
                <w:rFonts w:ascii="標楷體" w:eastAsia="標楷體" w:hAnsi="標楷體"/>
                <w:color w:val="330033"/>
              </w:rPr>
              <w:t>西歸浦加時里村每逢4月，從路口起的10公里路段便會同時綻放油菜花與櫻花，為風光如畫的兜風路線。鮮黃油菜花與粉紅櫻花交織出的景象格外動人，使這</w:t>
            </w:r>
            <w:proofErr w:type="gramStart"/>
            <w:r>
              <w:rPr>
                <w:rFonts w:ascii="標楷體" w:eastAsia="標楷體" w:hAnsi="標楷體"/>
                <w:color w:val="330033"/>
              </w:rPr>
              <w:t>條路曾入選</w:t>
            </w:r>
            <w:proofErr w:type="gramEnd"/>
            <w:r>
              <w:rPr>
                <w:rFonts w:ascii="標楷體" w:eastAsia="標楷體" w:hAnsi="標楷體"/>
                <w:color w:val="330033"/>
              </w:rPr>
              <w:t>「韓國美麗道路100選」。鹿山路是貫穿朝鮮時代頂尖牧馬場的鹿山場與甲馬場的道路，也是目前</w:t>
            </w:r>
            <w:r>
              <w:rPr>
                <w:rFonts w:ascii="標楷體" w:eastAsia="標楷體" w:hAnsi="標楷體"/>
                <w:color w:val="330033"/>
              </w:rPr>
              <w:lastRenderedPageBreak/>
              <w:t>濟州島首屈一指的油菜花路，已被列為加時里村十景中的第一景。</w:t>
            </w:r>
          </w:p>
          <w:p w14:paraId="2F2EAC33" w14:textId="2C90E8AF" w:rsidR="00C046D9" w:rsidRDefault="00C046D9">
            <w:pPr>
              <w:rPr>
                <w:rFonts w:ascii="標楷體" w:eastAsia="標楷體" w:hAnsi="標楷體" w:hint="eastAsia"/>
                <w:color w:val="FF0000"/>
              </w:rPr>
            </w:pPr>
            <w:r w:rsidRPr="00C046D9">
              <w:rPr>
                <w:rFonts w:ascii="標楷體" w:eastAsia="標楷體" w:hAnsi="標楷體"/>
                <w:color w:val="365F91" w:themeColor="accent1" w:themeShade="BF"/>
              </w:rPr>
              <w:t>【濟州黑皮農場動物園】</w:t>
            </w:r>
            <w:r>
              <w:rPr>
                <w:rFonts w:ascii="標楷體" w:eastAsia="標楷體" w:hAnsi="標楷體"/>
                <w:color w:val="330033"/>
              </w:rPr>
              <w:t>牧場融合自然</w:t>
            </w:r>
            <w:proofErr w:type="gramStart"/>
            <w:r>
              <w:rPr>
                <w:rFonts w:ascii="標楷體" w:eastAsia="標楷體" w:hAnsi="標楷體"/>
                <w:color w:val="330033"/>
              </w:rPr>
              <w:t>與萌寵</w:t>
            </w:r>
            <w:proofErr w:type="gramEnd"/>
            <w:r>
              <w:rPr>
                <w:rFonts w:ascii="標楷體" w:eastAsia="標楷體" w:hAnsi="標楷體"/>
                <w:color w:val="330033"/>
              </w:rPr>
              <w:t>體驗的親子樂園，深受家庭遊客和孩子們的喜愛。這裡不僅有從瑞士引進的瓦</w:t>
            </w:r>
            <w:proofErr w:type="gramStart"/>
            <w:r>
              <w:rPr>
                <w:rFonts w:ascii="標楷體" w:eastAsia="標楷體" w:hAnsi="標楷體"/>
                <w:color w:val="330033"/>
              </w:rPr>
              <w:t>萊黑鼻羊</w:t>
            </w:r>
            <w:proofErr w:type="gramEnd"/>
            <w:r>
              <w:rPr>
                <w:rFonts w:ascii="標楷體" w:eastAsia="標楷體" w:hAnsi="標楷體"/>
                <w:color w:val="330033"/>
              </w:rPr>
              <w:t>，更集合</w:t>
            </w:r>
            <w:proofErr w:type="gramStart"/>
            <w:r>
              <w:rPr>
                <w:rFonts w:ascii="標楷體" w:eastAsia="標楷體" w:hAnsi="標楷體"/>
                <w:color w:val="330033"/>
              </w:rPr>
              <w:t>了羊駝</w:t>
            </w:r>
            <w:proofErr w:type="gramEnd"/>
            <w:r>
              <w:rPr>
                <w:rFonts w:ascii="標楷體" w:eastAsia="標楷體" w:hAnsi="標楷體"/>
                <w:color w:val="330033"/>
              </w:rPr>
              <w:t>、鹿、驢子等數十種溫順動物。牧場以低矮石牆和</w:t>
            </w:r>
            <w:proofErr w:type="gramStart"/>
            <w:r>
              <w:rPr>
                <w:rFonts w:ascii="標楷體" w:eastAsia="標楷體" w:hAnsi="標楷體"/>
                <w:color w:val="330033"/>
              </w:rPr>
              <w:t>木柵欄</w:t>
            </w:r>
            <w:proofErr w:type="gramEnd"/>
            <w:r>
              <w:rPr>
                <w:rFonts w:ascii="標楷體" w:eastAsia="標楷體" w:hAnsi="標楷體"/>
                <w:color w:val="330033"/>
              </w:rPr>
              <w:t>分隔出不同動物互動區。</w:t>
            </w:r>
          </w:p>
          <w:p w14:paraId="05E5FC5C" w14:textId="77777777" w:rsidR="00C046D9" w:rsidRDefault="00BE7D6D">
            <w:pPr>
              <w:rPr>
                <w:rFonts w:ascii="標楷體" w:eastAsia="標楷體" w:hAnsi="標楷體"/>
                <w:color w:val="330033"/>
              </w:rPr>
            </w:pPr>
            <w:r w:rsidRPr="00C046D9">
              <w:rPr>
                <w:rFonts w:ascii="標楷體" w:eastAsia="標楷體" w:hAnsi="標楷體"/>
                <w:color w:val="365F91" w:themeColor="accent1" w:themeShade="BF"/>
              </w:rPr>
              <w:t>【城山日出峰】</w:t>
            </w:r>
            <w:r>
              <w:rPr>
                <w:rFonts w:ascii="標楷體" w:eastAsia="標楷體" w:hAnsi="標楷體"/>
                <w:color w:val="330033"/>
              </w:rPr>
              <w:t>為漢</w:t>
            </w:r>
            <w:proofErr w:type="gramStart"/>
            <w:r>
              <w:rPr>
                <w:rFonts w:ascii="標楷體" w:eastAsia="標楷體" w:hAnsi="標楷體"/>
                <w:color w:val="330033"/>
              </w:rPr>
              <w:t>拏</w:t>
            </w:r>
            <w:proofErr w:type="gramEnd"/>
            <w:r>
              <w:rPr>
                <w:rFonts w:ascii="標楷體" w:eastAsia="標楷體" w:hAnsi="標楷體"/>
                <w:color w:val="330033"/>
              </w:rPr>
              <w:t>山360個</w:t>
            </w:r>
            <w:proofErr w:type="gramStart"/>
            <w:r>
              <w:rPr>
                <w:rFonts w:ascii="標楷體" w:eastAsia="標楷體" w:hAnsi="標楷體"/>
                <w:color w:val="330033"/>
              </w:rPr>
              <w:t>止</w:t>
            </w:r>
            <w:proofErr w:type="gramEnd"/>
            <w:r>
              <w:rPr>
                <w:rFonts w:ascii="標楷體" w:eastAsia="標楷體" w:hAnsi="標楷體"/>
                <w:color w:val="330033"/>
              </w:rPr>
              <w:t>火焰山之一，也是世界最大的突出於海岸的火山口，攀登30分鐘左右到達山頂；由此也可觀看日落，加上可以瞭望一片廣闊的牧場，美不勝收，令人嘆為觀止，遠眺這山峰綺麗景色。</w:t>
            </w:r>
          </w:p>
          <w:p w14:paraId="551CB6F9" w14:textId="77777777" w:rsidR="00C046D9" w:rsidRDefault="00BE7D6D">
            <w:pPr>
              <w:rPr>
                <w:rFonts w:ascii="標楷體" w:eastAsia="標楷體" w:hAnsi="標楷體"/>
                <w:color w:val="330033"/>
              </w:rPr>
            </w:pPr>
            <w:r w:rsidRPr="00C046D9">
              <w:rPr>
                <w:rFonts w:ascii="標楷體" w:eastAsia="標楷體" w:hAnsi="標楷體"/>
                <w:color w:val="365F91" w:themeColor="accent1" w:themeShade="BF"/>
              </w:rPr>
              <w:t>【城邑民俗村】</w:t>
            </w:r>
            <w:r>
              <w:rPr>
                <w:rFonts w:ascii="標楷體" w:eastAsia="標楷體" w:hAnsi="標楷體"/>
                <w:color w:val="330033"/>
              </w:rPr>
              <w:t>這裡現有400餘棟房屋，被指定為韓國民俗資料保護區，以茅草覆蓋的屋頂，</w:t>
            </w:r>
            <w:proofErr w:type="gramStart"/>
            <w:r>
              <w:rPr>
                <w:rFonts w:ascii="標楷體" w:eastAsia="標楷體" w:hAnsi="標楷體"/>
                <w:color w:val="330033"/>
              </w:rPr>
              <w:t>石頭疊砌的</w:t>
            </w:r>
            <w:proofErr w:type="gramEnd"/>
            <w:r>
              <w:rPr>
                <w:rFonts w:ascii="標楷體" w:eastAsia="標楷體" w:hAnsi="標楷體"/>
                <w:color w:val="330033"/>
              </w:rPr>
              <w:t>院牆，以及用“丁囊”取代門戶的民宅，質樸可愛，至今仍有人在這裡居住生活。</w:t>
            </w:r>
          </w:p>
          <w:p w14:paraId="4D3A1228" w14:textId="49A44F44" w:rsidR="00BE7D6D" w:rsidRPr="00C046D9" w:rsidRDefault="00BE7D6D">
            <w:pPr>
              <w:rPr>
                <w:rFonts w:ascii="標楷體" w:eastAsia="標楷體" w:hAnsi="標楷體"/>
                <w:color w:val="330033"/>
              </w:rPr>
            </w:pPr>
            <w:proofErr w:type="gramStart"/>
            <w:r>
              <w:rPr>
                <w:rFonts w:ascii="標楷體" w:eastAsia="標楷體" w:hAnsi="標楷體"/>
                <w:color w:val="FF0000"/>
              </w:rPr>
              <w:t>註</w:t>
            </w:r>
            <w:proofErr w:type="gramEnd"/>
            <w:r>
              <w:rPr>
                <w:rFonts w:ascii="標楷體" w:eastAsia="標楷體" w:hAnsi="標楷體"/>
                <w:color w:val="FF0000"/>
              </w:rPr>
              <w:t>：民俗村內特有土產品、馬骨粉、蜂蜜、五味子茶，提供貴賓自行衡量購買。</w:t>
            </w:r>
          </w:p>
        </w:tc>
      </w:tr>
      <w:tr w:rsidR="00BE7D6D" w14:paraId="78CB5E9F" w14:textId="77777777" w:rsidTr="00BE7D6D">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BF712EB" w14:textId="77777777" w:rsidR="00BE7D6D" w:rsidRDefault="00BE7D6D">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9D978A" w14:textId="77777777" w:rsidR="00BE7D6D" w:rsidRDefault="00BE7D6D">
            <w:r>
              <w:rPr>
                <w:rFonts w:ascii="標楷體" w:eastAsia="標楷體" w:hAnsi="標楷體"/>
              </w:rPr>
              <w:t>早餐：飯店內早餐　　中餐：</w:t>
            </w:r>
            <w:proofErr w:type="gramStart"/>
            <w:r>
              <w:rPr>
                <w:rFonts w:ascii="標楷體" w:eastAsia="標楷體" w:hAnsi="標楷體"/>
              </w:rPr>
              <w:t>濟州私廚</w:t>
            </w:r>
            <w:proofErr w:type="gramEnd"/>
            <w:r>
              <w:rPr>
                <w:rFonts w:ascii="標楷體" w:eastAsia="標楷體" w:hAnsi="標楷體"/>
              </w:rPr>
              <w:t>~黑毛豬+豬排+百</w:t>
            </w:r>
            <w:proofErr w:type="gramStart"/>
            <w:r>
              <w:rPr>
                <w:rFonts w:ascii="標楷體" w:eastAsia="標楷體" w:hAnsi="標楷體"/>
              </w:rPr>
              <w:t>匯</w:t>
            </w:r>
            <w:proofErr w:type="gramEnd"/>
            <w:r>
              <w:rPr>
                <w:rFonts w:ascii="標楷體" w:eastAsia="標楷體" w:hAnsi="標楷體"/>
              </w:rPr>
              <w:t>燒烤吃到飽：送每桌一份鮑魚+鮮蝦　　晚餐：濟州</w:t>
            </w:r>
            <w:proofErr w:type="gramStart"/>
            <w:r>
              <w:rPr>
                <w:rFonts w:ascii="標楷體" w:eastAsia="標楷體" w:hAnsi="標楷體"/>
              </w:rPr>
              <w:t>豚骨家</w:t>
            </w:r>
            <w:proofErr w:type="gramEnd"/>
            <w:r>
              <w:rPr>
                <w:rFonts w:ascii="標楷體" w:eastAsia="標楷體" w:hAnsi="標楷體"/>
              </w:rPr>
              <w:t>~</w:t>
            </w:r>
            <w:proofErr w:type="gramStart"/>
            <w:r>
              <w:rPr>
                <w:rFonts w:ascii="標楷體" w:eastAsia="標楷體" w:hAnsi="標楷體"/>
              </w:rPr>
              <w:t>馬鈴薯燉豬骨</w:t>
            </w:r>
            <w:proofErr w:type="gramEnd"/>
            <w:r>
              <w:rPr>
                <w:rFonts w:ascii="標楷體" w:eastAsia="標楷體" w:hAnsi="標楷體"/>
              </w:rPr>
              <w:t xml:space="preserve">湯+季節小菜+米飯　　</w:t>
            </w:r>
          </w:p>
        </w:tc>
      </w:tr>
      <w:tr w:rsidR="00BE7D6D" w14:paraId="176986B5" w14:textId="77777777" w:rsidTr="00BE7D6D">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CFA03A2" w14:textId="77777777" w:rsidR="00BE7D6D" w:rsidRDefault="00BE7D6D">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6A19B9" w14:textId="77777777" w:rsidR="00BE7D6D" w:rsidRDefault="00BE7D6D">
            <w:r>
              <w:rPr>
                <w:rFonts w:ascii="標楷體" w:eastAsia="標楷體" w:hAnsi="標楷體"/>
              </w:rPr>
              <w:t>住宿： </w:t>
            </w:r>
            <w:hyperlink r:id="rId23" w:history="1">
              <w:r>
                <w:rPr>
                  <w:rStyle w:val="a7"/>
                  <w:rFonts w:ascii="標楷體" w:eastAsia="標楷體" w:hAnsi="標楷體"/>
                </w:rPr>
                <w:t>濟州神話世界度假酒店</w:t>
              </w:r>
              <w:proofErr w:type="gramStart"/>
              <w:r>
                <w:rPr>
                  <w:rStyle w:val="a7"/>
                  <w:rFonts w:ascii="標楷體" w:eastAsia="標楷體" w:hAnsi="標楷體"/>
                </w:rPr>
                <w:t>–藍鼎</w:t>
              </w:r>
              <w:proofErr w:type="gramEnd"/>
            </w:hyperlink>
            <w:r>
              <w:rPr>
                <w:rFonts w:ascii="標楷體" w:eastAsia="標楷體" w:hAnsi="標楷體"/>
              </w:rPr>
              <w:t> 或同級</w:t>
            </w:r>
          </w:p>
        </w:tc>
      </w:tr>
      <w:tr w:rsidR="00BE7D6D" w14:paraId="2CC3799B" w14:textId="77777777" w:rsidTr="00BE7D6D">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46617F95" w14:textId="77777777" w:rsidR="00BE7D6D" w:rsidRDefault="00BE7D6D">
            <w:pPr>
              <w:jc w:val="center"/>
            </w:pPr>
            <w:r>
              <w:rPr>
                <w:rFonts w:ascii="標楷體" w:eastAsia="標楷體" w:hAnsi="標楷體"/>
                <w:b/>
                <w:bCs/>
              </w:rPr>
              <w:t>第</w:t>
            </w:r>
            <w:r>
              <w:rPr>
                <w:rFonts w:ascii="標楷體" w:eastAsia="標楷體" w:hAnsi="標楷體"/>
                <w:b/>
                <w:bCs/>
              </w:rPr>
              <w:br/>
            </w:r>
            <w:r>
              <w:rPr>
                <w:rFonts w:eastAsia="標楷體"/>
                <w:b/>
                <w:bCs/>
              </w:rPr>
              <w:t>4</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782624" w14:textId="77777777" w:rsidR="00C046D9" w:rsidRDefault="00BE7D6D">
            <w:pPr>
              <w:rPr>
                <w:rFonts w:ascii="標楷體" w:eastAsia="標楷體" w:hAnsi="標楷體"/>
                <w:b/>
                <w:bCs/>
                <w:color w:val="000000"/>
              </w:rPr>
            </w:pPr>
            <w:r>
              <w:rPr>
                <w:rFonts w:ascii="標楷體" w:eastAsia="標楷體" w:hAnsi="標楷體"/>
                <w:b/>
                <w:bCs/>
                <w:color w:val="000000"/>
              </w:rPr>
              <w:t>典農路櫻花隧道(季節性賞櫻)→精裝彩妝坊→韓國文化體驗【水果大福DIY+韓服體驗+海苔博物館】→神話世界主題樂園(門票+三項</w:t>
            </w:r>
            <w:proofErr w:type="gramStart"/>
            <w:r>
              <w:rPr>
                <w:rFonts w:ascii="標楷體" w:eastAsia="標楷體" w:hAnsi="標楷體"/>
                <w:b/>
                <w:bCs/>
                <w:color w:val="000000"/>
              </w:rPr>
              <w:t>券</w:t>
            </w:r>
            <w:proofErr w:type="gramEnd"/>
            <w:r>
              <w:rPr>
                <w:rFonts w:ascii="標楷體" w:eastAsia="標楷體" w:hAnsi="標楷體"/>
                <w:b/>
                <w:bCs/>
                <w:color w:val="000000"/>
              </w:rPr>
              <w:t>)→神話商店街→神話美食街→神話世界賭場</w:t>
            </w:r>
          </w:p>
          <w:p w14:paraId="43E76EA4" w14:textId="208C61EC" w:rsidR="00C046D9" w:rsidRDefault="00C046D9">
            <w:pPr>
              <w:rPr>
                <w:rFonts w:ascii="標楷體" w:eastAsia="標楷體" w:hAnsi="標楷體"/>
                <w:color w:val="330033"/>
              </w:rPr>
            </w:pPr>
            <w:r w:rsidRPr="00C046D9">
              <w:rPr>
                <w:rFonts w:ascii="標楷體" w:eastAsia="標楷體" w:hAnsi="標楷體"/>
                <w:color w:val="365F91" w:themeColor="accent1" w:themeShade="BF"/>
              </w:rPr>
              <w:t>【典農路櫻花隧道(季節性賞櫻)】</w:t>
            </w:r>
            <w:r>
              <w:rPr>
                <w:rFonts w:ascii="標楷體" w:eastAsia="標楷體" w:hAnsi="標楷體"/>
                <w:color w:val="330033"/>
              </w:rPr>
              <w:t>當櫻花季節來臨，這條普通的</w:t>
            </w:r>
            <w:proofErr w:type="gramStart"/>
            <w:r>
              <w:rPr>
                <w:rFonts w:ascii="標楷體" w:eastAsia="標楷體" w:hAnsi="標楷體"/>
                <w:color w:val="330033"/>
              </w:rPr>
              <w:t>街道便變身</w:t>
            </w:r>
            <w:proofErr w:type="gramEnd"/>
            <w:r>
              <w:rPr>
                <w:rFonts w:ascii="標楷體" w:eastAsia="標楷體" w:hAnsi="標楷體"/>
                <w:color w:val="330033"/>
              </w:rPr>
              <w:t>為一條浪漫的櫻花隧道，樹齡百年的櫻樹沿路綻放，將道路兩旁染成粉紅色，為遊客帶來如夢似幻的美景。</w:t>
            </w:r>
          </w:p>
          <w:p w14:paraId="2E1358F0" w14:textId="3747AA9B" w:rsidR="00C046D9" w:rsidRDefault="00C046D9">
            <w:pPr>
              <w:rPr>
                <w:rFonts w:ascii="標楷體" w:eastAsia="標楷體" w:hAnsi="標楷體"/>
                <w:color w:val="330033"/>
              </w:rPr>
            </w:pPr>
            <w:r w:rsidRPr="00C046D9">
              <w:rPr>
                <w:rFonts w:ascii="標楷體" w:eastAsia="標楷體" w:hAnsi="標楷體"/>
                <w:color w:val="365F91" w:themeColor="accent1" w:themeShade="BF"/>
              </w:rPr>
              <w:t>【彩妝店】</w:t>
            </w:r>
            <w:r>
              <w:rPr>
                <w:rFonts w:ascii="標楷體" w:eastAsia="標楷體" w:hAnsi="標楷體"/>
                <w:color w:val="330033"/>
              </w:rPr>
              <w:t>相信愛美的朋友們可以在這裡挑選到最新款、</w:t>
            </w:r>
            <w:proofErr w:type="gramStart"/>
            <w:r>
              <w:rPr>
                <w:rFonts w:ascii="標楷體" w:eastAsia="標楷體" w:hAnsi="標楷體"/>
                <w:color w:val="330033"/>
              </w:rPr>
              <w:t>最</w:t>
            </w:r>
            <w:proofErr w:type="gramEnd"/>
            <w:r>
              <w:rPr>
                <w:rFonts w:ascii="標楷體" w:eastAsia="標楷體" w:hAnsi="標楷體"/>
                <w:color w:val="330033"/>
              </w:rPr>
              <w:t>HITO的彩妝品及保養品，讓辛苦的上班族及學生族群在忙碌生活中，</w:t>
            </w:r>
            <w:proofErr w:type="gramStart"/>
            <w:r>
              <w:rPr>
                <w:rFonts w:ascii="標楷體" w:eastAsia="標楷體" w:hAnsi="標楷體"/>
                <w:color w:val="330033"/>
              </w:rPr>
              <w:t>ㄧ</w:t>
            </w:r>
            <w:proofErr w:type="gramEnd"/>
            <w:r>
              <w:rPr>
                <w:rFonts w:ascii="標楷體" w:eastAsia="標楷體" w:hAnsi="標楷體"/>
                <w:color w:val="330033"/>
              </w:rPr>
              <w:t>樣可以打造出時尚美妝，讓您永遠跟上時代潮流尖端。</w:t>
            </w:r>
          </w:p>
          <w:p w14:paraId="5A0BD836" w14:textId="13726F27" w:rsidR="00C046D9" w:rsidRDefault="00C046D9">
            <w:pPr>
              <w:rPr>
                <w:rFonts w:ascii="標楷體" w:eastAsia="標楷體" w:hAnsi="標楷體"/>
                <w:color w:val="330033"/>
              </w:rPr>
            </w:pPr>
            <w:r w:rsidRPr="00C046D9">
              <w:rPr>
                <w:rFonts w:ascii="標楷體" w:eastAsia="標楷體" w:hAnsi="標楷體"/>
                <w:color w:val="365F91" w:themeColor="accent1" w:themeShade="BF"/>
              </w:rPr>
              <w:t>【神話世界主題樂園】</w:t>
            </w:r>
            <w:r>
              <w:rPr>
                <w:rFonts w:ascii="標楷體" w:eastAsia="標楷體" w:hAnsi="標楷體"/>
                <w:color w:val="330033"/>
              </w:rPr>
              <w:t xml:space="preserve">2017年9月30日全新開幕，設有15個遊樂設施與景點，特色的主題樂園，其中，和兒童們喜歡的 </w:t>
            </w:r>
            <w:proofErr w:type="spellStart"/>
            <w:r>
              <w:rPr>
                <w:rFonts w:ascii="標楷體" w:eastAsia="標楷體" w:hAnsi="標楷體"/>
                <w:color w:val="330033"/>
              </w:rPr>
              <w:t>TUBAn</w:t>
            </w:r>
            <w:proofErr w:type="spellEnd"/>
            <w:r>
              <w:rPr>
                <w:rFonts w:ascii="標楷體" w:eastAsia="標楷體" w:hAnsi="標楷體"/>
                <w:color w:val="330033"/>
              </w:rPr>
              <w:t xml:space="preserve"> 公司合作的卡通主題樂園包含三個主題區，分別為「視界之港」，「爆笑蟲子的冒險村」，「奧斯卡的新世界」等三個主題，包含15項以上的遊樂設施和景點，將爆笑蟲子等IP引進，讓孩子們可以和各種熱門的卡通人物一起互動。</w:t>
            </w:r>
          </w:p>
          <w:p w14:paraId="449B5F49" w14:textId="17A35049" w:rsidR="00C046D9" w:rsidRDefault="00C046D9">
            <w:pPr>
              <w:rPr>
                <w:rFonts w:ascii="標楷體" w:eastAsia="標楷體" w:hAnsi="標楷體" w:hint="eastAsia"/>
                <w:b/>
                <w:bCs/>
                <w:color w:val="000000"/>
              </w:rPr>
            </w:pPr>
            <w:r w:rsidRPr="00C046D9">
              <w:rPr>
                <w:rFonts w:ascii="標楷體" w:eastAsia="標楷體" w:hAnsi="標楷體"/>
                <w:color w:val="365F91" w:themeColor="accent1" w:themeShade="BF"/>
              </w:rPr>
              <w:t>【神話商業美食街】</w:t>
            </w:r>
            <w:r>
              <w:rPr>
                <w:rFonts w:ascii="標楷體" w:eastAsia="標楷體" w:hAnsi="標楷體"/>
                <w:color w:val="330033"/>
              </w:rPr>
              <w:t>將是濟州島第一個將時尚名品購物和超級美食完美結合的大型商業街區，有彙聚國際一線奢侈品牌的免稅店，還有各種頂級餐廳供應的全球特色美食，更有全天候上演各種異國風情的趣味體驗活動，真正讓濟州島成為不夜之城。</w:t>
            </w:r>
          </w:p>
          <w:p w14:paraId="256848F4" w14:textId="247654AE" w:rsidR="00BE7D6D" w:rsidRDefault="00BE7D6D">
            <w:r w:rsidRPr="00C046D9">
              <w:rPr>
                <w:rFonts w:ascii="標楷體" w:eastAsia="標楷體" w:hAnsi="標楷體"/>
                <w:color w:val="365F91" w:themeColor="accent1" w:themeShade="BF"/>
              </w:rPr>
              <w:t>【賭場】</w:t>
            </w:r>
            <w:r>
              <w:rPr>
                <w:rFonts w:ascii="標楷體" w:eastAsia="標楷體" w:hAnsi="標楷體"/>
                <w:color w:val="330033"/>
              </w:rPr>
              <w:t>內有吃角子老虎、21點、百家樂、俄羅斯輪盤…等等；您可下場一試自己的好手氣。</w:t>
            </w:r>
            <w:proofErr w:type="gramStart"/>
            <w:r>
              <w:rPr>
                <w:rFonts w:ascii="標楷體" w:eastAsia="標楷體" w:hAnsi="標楷體"/>
                <w:color w:val="330033"/>
              </w:rPr>
              <w:t>去完賭場</w:t>
            </w:r>
            <w:proofErr w:type="gramEnd"/>
            <w:r>
              <w:rPr>
                <w:rFonts w:ascii="標楷體" w:eastAsia="標楷體" w:hAnsi="標楷體"/>
                <w:color w:val="330033"/>
              </w:rPr>
              <w:t>後再去逛一下。</w:t>
            </w:r>
            <w:proofErr w:type="gramStart"/>
            <w:r>
              <w:rPr>
                <w:rFonts w:ascii="標楷體" w:eastAsia="標楷體" w:hAnsi="標楷體"/>
                <w:color w:val="FF0000"/>
              </w:rPr>
              <w:t>註</w:t>
            </w:r>
            <w:proofErr w:type="gramEnd"/>
            <w:r>
              <w:rPr>
                <w:rFonts w:ascii="標楷體" w:eastAsia="標楷體" w:hAnsi="標楷體"/>
                <w:color w:val="FF0000"/>
              </w:rPr>
              <w:t>：未滿18歲無法進入賭場。</w:t>
            </w:r>
          </w:p>
        </w:tc>
      </w:tr>
      <w:tr w:rsidR="00BE7D6D" w14:paraId="38D82CAF" w14:textId="77777777" w:rsidTr="00BE7D6D">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21CF54A" w14:textId="77777777" w:rsidR="00BE7D6D" w:rsidRDefault="00BE7D6D">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2515BC" w14:textId="77777777" w:rsidR="00C046D9" w:rsidRDefault="00BE7D6D">
            <w:pPr>
              <w:rPr>
                <w:rFonts w:ascii="標楷體" w:eastAsia="標楷體" w:hAnsi="標楷體"/>
              </w:rPr>
            </w:pPr>
            <w:r>
              <w:rPr>
                <w:rFonts w:ascii="標楷體" w:eastAsia="標楷體" w:hAnsi="標楷體"/>
              </w:rPr>
              <w:t>早餐：飯店內早餐　　中餐：霸王龍蝦之家～</w:t>
            </w:r>
            <w:proofErr w:type="gramStart"/>
            <w:r>
              <w:rPr>
                <w:rFonts w:ascii="標楷體" w:eastAsia="標楷體" w:hAnsi="標楷體"/>
              </w:rPr>
              <w:t>焗</w:t>
            </w:r>
            <w:proofErr w:type="gramEnd"/>
            <w:r>
              <w:rPr>
                <w:rFonts w:ascii="標楷體" w:eastAsia="標楷體" w:hAnsi="標楷體"/>
              </w:rPr>
              <w:t>烤龍蝦(二人一隻)+</w:t>
            </w:r>
            <w:proofErr w:type="gramStart"/>
            <w:r>
              <w:rPr>
                <w:rFonts w:ascii="標楷體" w:eastAsia="標楷體" w:hAnsi="標楷體"/>
              </w:rPr>
              <w:t>炭烤鮮蝦</w:t>
            </w:r>
            <w:proofErr w:type="gramEnd"/>
            <w:r>
              <w:rPr>
                <w:rFonts w:ascii="標楷體" w:eastAsia="標楷體" w:hAnsi="標楷體"/>
              </w:rPr>
              <w:t xml:space="preserve">+炒飯吃到飽　　</w:t>
            </w:r>
          </w:p>
          <w:p w14:paraId="0BFB0AC0" w14:textId="6A9B5BFE" w:rsidR="00BE7D6D" w:rsidRDefault="00BE7D6D">
            <w:r>
              <w:rPr>
                <w:rFonts w:ascii="標楷體" w:eastAsia="標楷體" w:hAnsi="標楷體"/>
              </w:rPr>
              <w:t xml:space="preserve">晚餐：發10000韓元自由用餐　　</w:t>
            </w:r>
          </w:p>
        </w:tc>
      </w:tr>
      <w:tr w:rsidR="00BE7D6D" w14:paraId="70EE12FA" w14:textId="77777777" w:rsidTr="00BE7D6D">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837139C" w14:textId="77777777" w:rsidR="00BE7D6D" w:rsidRDefault="00BE7D6D">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F81FF0" w14:textId="77777777" w:rsidR="00BE7D6D" w:rsidRDefault="00BE7D6D">
            <w:r>
              <w:rPr>
                <w:rFonts w:ascii="標楷體" w:eastAsia="標楷體" w:hAnsi="標楷體"/>
              </w:rPr>
              <w:t>住宿： </w:t>
            </w:r>
            <w:hyperlink r:id="rId24" w:history="1">
              <w:r>
                <w:rPr>
                  <w:rStyle w:val="a7"/>
                  <w:rFonts w:ascii="標楷體" w:eastAsia="標楷體" w:hAnsi="標楷體"/>
                </w:rPr>
                <w:t>濟州神話世界度假酒店</w:t>
              </w:r>
              <w:proofErr w:type="gramStart"/>
              <w:r>
                <w:rPr>
                  <w:rStyle w:val="a7"/>
                  <w:rFonts w:ascii="標楷體" w:eastAsia="標楷體" w:hAnsi="標楷體"/>
                </w:rPr>
                <w:t>–藍鼎</w:t>
              </w:r>
              <w:proofErr w:type="gramEnd"/>
            </w:hyperlink>
            <w:r>
              <w:rPr>
                <w:rFonts w:ascii="標楷體" w:eastAsia="標楷體" w:hAnsi="標楷體"/>
              </w:rPr>
              <w:t> 或同級</w:t>
            </w:r>
          </w:p>
        </w:tc>
      </w:tr>
      <w:tr w:rsidR="00BE7D6D" w14:paraId="3211B4F9" w14:textId="77777777" w:rsidTr="00BE7D6D">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785AE406" w14:textId="77777777" w:rsidR="00BE7D6D" w:rsidRDefault="00BE7D6D">
            <w:pPr>
              <w:jc w:val="center"/>
            </w:pPr>
            <w:r>
              <w:rPr>
                <w:rFonts w:ascii="標楷體" w:eastAsia="標楷體" w:hAnsi="標楷體"/>
                <w:b/>
                <w:bCs/>
              </w:rPr>
              <w:t>第</w:t>
            </w:r>
            <w:r>
              <w:rPr>
                <w:rFonts w:ascii="標楷體" w:eastAsia="標楷體" w:hAnsi="標楷體"/>
                <w:b/>
                <w:bCs/>
              </w:rPr>
              <w:br/>
            </w:r>
            <w:r>
              <w:rPr>
                <w:rFonts w:eastAsia="標楷體"/>
                <w:b/>
                <w:bCs/>
              </w:rPr>
              <w:t>5</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DFB954" w14:textId="5ED5B71C" w:rsidR="00C046D9" w:rsidRDefault="00BE7D6D">
            <w:pPr>
              <w:rPr>
                <w:color w:val="000000"/>
              </w:rPr>
            </w:pPr>
            <w:r>
              <w:rPr>
                <w:rFonts w:ascii="標楷體" w:eastAsia="標楷體" w:hAnsi="標楷體"/>
                <w:b/>
                <w:bCs/>
                <w:color w:val="000000"/>
              </w:rPr>
              <w:t>龍頭</w:t>
            </w:r>
            <w:proofErr w:type="gramStart"/>
            <w:r>
              <w:rPr>
                <w:rFonts w:ascii="標楷體" w:eastAsia="標楷體" w:hAnsi="標楷體"/>
                <w:b/>
                <w:bCs/>
                <w:color w:val="000000"/>
              </w:rPr>
              <w:t>巖</w:t>
            </w:r>
            <w:proofErr w:type="gramEnd"/>
            <w:r>
              <w:rPr>
                <w:rFonts w:ascii="標楷體" w:eastAsia="標楷體" w:hAnsi="標楷體"/>
                <w:b/>
                <w:bCs/>
                <w:color w:val="000000"/>
              </w:rPr>
              <w:t>→韓國超市巡禮→濟州→桃園</w:t>
            </w:r>
            <w:r>
              <w:t> </w:t>
            </w:r>
            <w:r w:rsidR="00C046D9">
              <w:rPr>
                <w:rFonts w:hint="eastAsia"/>
              </w:rPr>
              <w:t xml:space="preserve"> </w:t>
            </w:r>
            <w:r>
              <w:rPr>
                <w:color w:val="000000"/>
              </w:rPr>
              <w:t>CJU/TPE</w:t>
            </w:r>
            <w:r>
              <w:rPr>
                <w:color w:val="000000"/>
              </w:rPr>
              <w:t xml:space="preserve">　</w:t>
            </w:r>
            <w:r>
              <w:rPr>
                <w:color w:val="000000"/>
              </w:rPr>
              <w:t>TW687</w:t>
            </w:r>
            <w:r>
              <w:rPr>
                <w:color w:val="000000"/>
              </w:rPr>
              <w:t xml:space="preserve">　</w:t>
            </w:r>
            <w:r>
              <w:rPr>
                <w:color w:val="000000"/>
              </w:rPr>
              <w:t>12</w:t>
            </w:r>
            <w:r>
              <w:rPr>
                <w:color w:val="000000"/>
              </w:rPr>
              <w:t>：</w:t>
            </w:r>
            <w:r>
              <w:rPr>
                <w:color w:val="000000"/>
              </w:rPr>
              <w:t>20~13</w:t>
            </w:r>
            <w:r>
              <w:rPr>
                <w:color w:val="000000"/>
              </w:rPr>
              <w:t>：</w:t>
            </w:r>
            <w:r>
              <w:rPr>
                <w:color w:val="000000"/>
              </w:rPr>
              <w:t>25</w:t>
            </w:r>
          </w:p>
          <w:p w14:paraId="51EAA6E6" w14:textId="4D4B6E9F" w:rsidR="00BE7D6D" w:rsidRDefault="00BE7D6D">
            <w:r w:rsidRPr="00C046D9">
              <w:rPr>
                <w:rFonts w:ascii="標楷體" w:eastAsia="標楷體" w:hAnsi="標楷體"/>
                <w:color w:val="365F91" w:themeColor="accent1" w:themeShade="BF"/>
              </w:rPr>
              <w:t>【龍頭岩】</w:t>
            </w:r>
            <w:r>
              <w:rPr>
                <w:rFonts w:ascii="標楷體" w:eastAsia="標楷體" w:hAnsi="標楷體"/>
                <w:color w:val="330033"/>
              </w:rPr>
              <w:t>彷彿神話傳說中的一條巨龍，傳說中一條巨蛇盼望成龍，竟偷走了漢</w:t>
            </w:r>
            <w:proofErr w:type="gramStart"/>
            <w:r>
              <w:rPr>
                <w:rFonts w:ascii="標楷體" w:eastAsia="標楷體" w:hAnsi="標楷體"/>
                <w:color w:val="330033"/>
              </w:rPr>
              <w:t>拏</w:t>
            </w:r>
            <w:proofErr w:type="gramEnd"/>
            <w:r>
              <w:rPr>
                <w:rFonts w:ascii="標楷體" w:eastAsia="標楷體" w:hAnsi="標楷體"/>
                <w:color w:val="330033"/>
              </w:rPr>
              <w:t>山神的珍珠，遭山神發現而變為石頭。</w:t>
            </w:r>
          </w:p>
        </w:tc>
      </w:tr>
      <w:tr w:rsidR="00BE7D6D" w14:paraId="67257B0B" w14:textId="77777777" w:rsidTr="00BE7D6D">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C58921D" w14:textId="77777777" w:rsidR="00BE7D6D" w:rsidRDefault="00BE7D6D">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EA64B0" w14:textId="77777777" w:rsidR="00BE7D6D" w:rsidRDefault="00BE7D6D">
            <w:r>
              <w:rPr>
                <w:rFonts w:ascii="標楷體" w:eastAsia="標楷體" w:hAnsi="標楷體"/>
              </w:rPr>
              <w:t xml:space="preserve">早餐：飯店內早餐　　中餐：XXX　　晚餐：XXX　　</w:t>
            </w:r>
          </w:p>
        </w:tc>
      </w:tr>
      <w:tr w:rsidR="00BE7D6D" w14:paraId="272B25CC" w14:textId="77777777" w:rsidTr="00BE7D6D">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3EE3D4C" w14:textId="77777777" w:rsidR="00BE7D6D" w:rsidRDefault="00BE7D6D">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B26075" w14:textId="352FCE6F" w:rsidR="00BE7D6D" w:rsidRDefault="00BE7D6D">
            <w:pPr>
              <w:rPr>
                <w:rFonts w:hint="eastAsia"/>
              </w:rPr>
            </w:pPr>
            <w:r>
              <w:rPr>
                <w:rFonts w:ascii="標楷體" w:eastAsia="標楷體" w:hAnsi="標楷體"/>
              </w:rPr>
              <w:t xml:space="preserve">住宿： 溫暖的家 </w:t>
            </w:r>
          </w:p>
        </w:tc>
      </w:tr>
    </w:tbl>
    <w:p w14:paraId="3D55CCEA" w14:textId="77777777" w:rsidR="00BE7D6D" w:rsidRDefault="00BE7D6D" w:rsidP="00C046D9">
      <w:pPr>
        <w:pStyle w:val="Web"/>
        <w:spacing w:before="0" w:beforeAutospacing="0" w:after="0" w:afterAutospacing="0"/>
        <w:rPr>
          <w:rFonts w:ascii="標楷體" w:eastAsia="標楷體" w:hAnsi="標楷體"/>
          <w:vanish/>
          <w:color w:val="000000"/>
          <w:sz w:val="72"/>
          <w:szCs w:val="72"/>
        </w:rPr>
      </w:pPr>
    </w:p>
    <w:p w14:paraId="141ACF15" w14:textId="77777777" w:rsidR="00C046D9" w:rsidRDefault="00C046D9" w:rsidP="00C046D9">
      <w:pPr>
        <w:pStyle w:val="Web"/>
        <w:spacing w:before="0" w:beforeAutospacing="0" w:after="0" w:afterAutospacing="0"/>
        <w:rPr>
          <w:rFonts w:ascii="標楷體" w:eastAsia="標楷體" w:hAnsi="標楷體" w:hint="eastAsia"/>
          <w:vanish/>
          <w:color w:val="000000"/>
          <w:sz w:val="72"/>
          <w:szCs w:val="72"/>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530"/>
      </w:tblGrid>
      <w:tr w:rsidR="00BE7D6D" w14:paraId="4BCEEA11" w14:textId="77777777" w:rsidTr="00BE7D6D">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FA303A1" w14:textId="77777777" w:rsidR="00BE7D6D" w:rsidRDefault="00BE7D6D">
            <w:pPr>
              <w:jc w:val="center"/>
              <w:rPr>
                <w:rFonts w:ascii="新細明體" w:hAnsi="新細明體"/>
              </w:rPr>
            </w:pPr>
            <w:r>
              <w:rPr>
                <w:rFonts w:ascii="標楷體" w:eastAsia="標楷體" w:hAnsi="標楷體"/>
                <w:b/>
                <w:bCs/>
                <w:color w:val="FF0000"/>
                <w:sz w:val="36"/>
                <w:szCs w:val="36"/>
              </w:rPr>
              <w:lastRenderedPageBreak/>
              <w:t>注意事項</w:t>
            </w:r>
          </w:p>
        </w:tc>
      </w:tr>
      <w:tr w:rsidR="00BE7D6D" w14:paraId="12B046A1" w14:textId="77777777" w:rsidTr="00BE7D6D">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5BF658F4" w14:textId="77777777" w:rsidR="00BE7D6D" w:rsidRDefault="00BE7D6D">
            <w:pPr>
              <w:ind w:left="720"/>
              <w:rPr>
                <w:rFonts w:ascii="標楷體" w:eastAsia="標楷體" w:hAnsi="標楷體"/>
              </w:rPr>
            </w:pPr>
            <w:r>
              <w:rPr>
                <w:rFonts w:ascii="標楷體" w:eastAsia="標楷體" w:hAnsi="標楷體"/>
                <w:b/>
                <w:bCs/>
                <w:color w:val="0000FF"/>
              </w:rPr>
              <w:t>《成團人數》</w:t>
            </w:r>
          </w:p>
          <w:p w14:paraId="14BF6D1F" w14:textId="77777777" w:rsidR="00BE7D6D" w:rsidRDefault="00BE7D6D" w:rsidP="00BE7D6D">
            <w:pPr>
              <w:widowControl/>
              <w:numPr>
                <w:ilvl w:val="0"/>
                <w:numId w:val="5"/>
              </w:numPr>
              <w:spacing w:before="100" w:beforeAutospacing="1" w:after="100" w:afterAutospacing="1"/>
              <w:rPr>
                <w:rFonts w:ascii="標楷體" w:eastAsia="標楷體" w:hAnsi="標楷體"/>
              </w:rPr>
            </w:pPr>
            <w:r>
              <w:rPr>
                <w:rFonts w:ascii="標楷體" w:eastAsia="標楷體" w:hAnsi="標楷體"/>
              </w:rPr>
              <w:t>本行程最低出團人數16人以上(含)，最多為42人以下(含)，台灣地區將派遣合格領隊隨行服務。</w:t>
            </w:r>
          </w:p>
          <w:p w14:paraId="0ECA07FF" w14:textId="77777777" w:rsidR="00BE7D6D" w:rsidRDefault="00BE7D6D">
            <w:pPr>
              <w:ind w:left="720"/>
              <w:rPr>
                <w:rFonts w:ascii="標楷體" w:eastAsia="標楷體" w:hAnsi="標楷體"/>
              </w:rPr>
            </w:pPr>
            <w:r>
              <w:rPr>
                <w:rFonts w:ascii="標楷體" w:eastAsia="標楷體" w:hAnsi="標楷體"/>
                <w:b/>
                <w:bCs/>
                <w:color w:val="0000FF"/>
              </w:rPr>
              <w:t>《行程費用</w:t>
            </w:r>
            <w:r>
              <w:rPr>
                <w:rFonts w:ascii="標楷體" w:eastAsia="標楷體" w:hAnsi="標楷體"/>
                <w:b/>
                <w:bCs/>
                <w:color w:val="FF0000"/>
              </w:rPr>
              <w:t>不包含</w:t>
            </w:r>
            <w:r>
              <w:rPr>
                <w:rFonts w:ascii="標楷體" w:eastAsia="標楷體" w:hAnsi="標楷體"/>
                <w:b/>
                <w:bCs/>
                <w:color w:val="0000FF"/>
              </w:rPr>
              <w:t>以下項目》</w:t>
            </w:r>
          </w:p>
          <w:p w14:paraId="77A16AEB" w14:textId="77777777" w:rsidR="00BE7D6D" w:rsidRDefault="00BE7D6D" w:rsidP="00BE7D6D">
            <w:pPr>
              <w:widowControl/>
              <w:numPr>
                <w:ilvl w:val="0"/>
                <w:numId w:val="6"/>
              </w:numPr>
              <w:spacing w:before="100" w:beforeAutospacing="1" w:after="100" w:afterAutospacing="1"/>
              <w:rPr>
                <w:rFonts w:ascii="標楷體" w:eastAsia="標楷體" w:hAnsi="標楷體"/>
              </w:rPr>
            </w:pPr>
            <w:r>
              <w:rPr>
                <w:rFonts w:ascii="標楷體" w:eastAsia="標楷體" w:hAnsi="標楷體"/>
              </w:rPr>
              <w:t>售價不含全程領隊、導遊及司機之服務費，每人每日300元台幣。</w:t>
            </w:r>
          </w:p>
          <w:p w14:paraId="068FBCCD" w14:textId="77777777" w:rsidR="00BE7D6D" w:rsidRDefault="00BE7D6D" w:rsidP="00BE7D6D">
            <w:pPr>
              <w:widowControl/>
              <w:numPr>
                <w:ilvl w:val="0"/>
                <w:numId w:val="6"/>
              </w:numPr>
              <w:spacing w:before="100" w:beforeAutospacing="1" w:after="100" w:afterAutospacing="1"/>
              <w:rPr>
                <w:rFonts w:ascii="標楷體" w:eastAsia="標楷體" w:hAnsi="標楷體"/>
              </w:rPr>
            </w:pPr>
            <w:r>
              <w:rPr>
                <w:rFonts w:ascii="標楷體" w:eastAsia="標楷體" w:hAnsi="標楷體"/>
              </w:rPr>
              <w:t>個人新辦護照費用。</w:t>
            </w:r>
          </w:p>
          <w:p w14:paraId="534AA8AA" w14:textId="77777777" w:rsidR="00BE7D6D" w:rsidRDefault="00BE7D6D" w:rsidP="00BE7D6D">
            <w:pPr>
              <w:widowControl/>
              <w:numPr>
                <w:ilvl w:val="0"/>
                <w:numId w:val="6"/>
              </w:numPr>
              <w:spacing w:before="100" w:beforeAutospacing="1" w:after="100" w:afterAutospacing="1"/>
              <w:rPr>
                <w:rFonts w:ascii="標楷體" w:eastAsia="標楷體" w:hAnsi="標楷體"/>
              </w:rPr>
            </w:pPr>
            <w:r>
              <w:rPr>
                <w:rFonts w:ascii="標楷體" w:eastAsia="標楷體" w:hAnsi="標楷體"/>
              </w:rPr>
              <w:t>旅遊平安保險及旅遊不便險。</w:t>
            </w:r>
          </w:p>
          <w:p w14:paraId="72355154" w14:textId="77777777" w:rsidR="00BE7D6D" w:rsidRDefault="00BE7D6D" w:rsidP="00BE7D6D">
            <w:pPr>
              <w:widowControl/>
              <w:numPr>
                <w:ilvl w:val="0"/>
                <w:numId w:val="6"/>
              </w:numPr>
              <w:spacing w:before="100" w:beforeAutospacing="1" w:after="100" w:afterAutospacing="1"/>
              <w:rPr>
                <w:rFonts w:ascii="標楷體" w:eastAsia="標楷體" w:hAnsi="標楷體"/>
              </w:rPr>
            </w:pPr>
            <w:r>
              <w:rPr>
                <w:rFonts w:ascii="標楷體" w:eastAsia="標楷體" w:hAnsi="標楷體"/>
              </w:rPr>
              <w:t>若於韓國確診時之隔離飯店及相關車資等費用。</w:t>
            </w:r>
          </w:p>
          <w:p w14:paraId="027DFFFA" w14:textId="77777777" w:rsidR="00BE7D6D" w:rsidRDefault="00BE7D6D" w:rsidP="00BE7D6D">
            <w:pPr>
              <w:widowControl/>
              <w:numPr>
                <w:ilvl w:val="0"/>
                <w:numId w:val="6"/>
              </w:numPr>
              <w:spacing w:before="100" w:beforeAutospacing="1" w:after="100" w:afterAutospacing="1"/>
              <w:rPr>
                <w:rFonts w:ascii="標楷體" w:eastAsia="標楷體" w:hAnsi="標楷體"/>
              </w:rPr>
            </w:pPr>
            <w:r>
              <w:rPr>
                <w:rFonts w:ascii="標楷體" w:eastAsia="標楷體" w:hAnsi="標楷體"/>
              </w:rPr>
              <w:t>返台檢疫要求之檢測、隔離飯店及相關車資等費用。</w:t>
            </w:r>
          </w:p>
          <w:p w14:paraId="36D1C20F" w14:textId="77777777" w:rsidR="00BE7D6D" w:rsidRDefault="00BE7D6D" w:rsidP="00BE7D6D">
            <w:pPr>
              <w:widowControl/>
              <w:numPr>
                <w:ilvl w:val="0"/>
                <w:numId w:val="6"/>
              </w:numPr>
              <w:spacing w:before="100" w:beforeAutospacing="1" w:after="100" w:afterAutospacing="1"/>
              <w:rPr>
                <w:rFonts w:ascii="標楷體" w:eastAsia="標楷體" w:hAnsi="標楷體"/>
              </w:rPr>
            </w:pPr>
            <w:r>
              <w:rPr>
                <w:rFonts w:ascii="標楷體" w:eastAsia="標楷體" w:hAnsi="標楷體"/>
              </w:rPr>
              <w:t>純係私人之消費：如行李超重費、自購商品、飲料酒類、洗衣、電話、電報及私人交通費。</w:t>
            </w:r>
          </w:p>
          <w:p w14:paraId="280E81AF" w14:textId="77777777" w:rsidR="00BE7D6D" w:rsidRDefault="00BE7D6D" w:rsidP="00BE7D6D">
            <w:pPr>
              <w:widowControl/>
              <w:numPr>
                <w:ilvl w:val="0"/>
                <w:numId w:val="6"/>
              </w:numPr>
              <w:spacing w:before="100" w:beforeAutospacing="1" w:after="100" w:afterAutospacing="1"/>
              <w:rPr>
                <w:rFonts w:ascii="標楷體" w:eastAsia="標楷體" w:hAnsi="標楷體"/>
              </w:rPr>
            </w:pPr>
            <w:r>
              <w:rPr>
                <w:rFonts w:ascii="標楷體" w:eastAsia="標楷體" w:hAnsi="標楷體"/>
              </w:rPr>
              <w:t>若為一位大人 或 一位大人帶一位嬰兒報名參加，或需求單人入住一間房，需加收</w:t>
            </w:r>
            <w:proofErr w:type="gramStart"/>
            <w:r>
              <w:rPr>
                <w:rFonts w:ascii="標楷體" w:eastAsia="標楷體" w:hAnsi="標楷體"/>
              </w:rPr>
              <w:t>單房差</w:t>
            </w:r>
            <w:proofErr w:type="gramEnd"/>
            <w:r>
              <w:rPr>
                <w:rFonts w:ascii="標楷體" w:eastAsia="標楷體" w:hAnsi="標楷體"/>
              </w:rPr>
              <w:t>。</w:t>
            </w:r>
          </w:p>
          <w:p w14:paraId="4F91E4F3" w14:textId="77777777" w:rsidR="00BE7D6D" w:rsidRDefault="00BE7D6D" w:rsidP="00BE7D6D">
            <w:pPr>
              <w:widowControl/>
              <w:numPr>
                <w:ilvl w:val="0"/>
                <w:numId w:val="6"/>
              </w:numPr>
              <w:spacing w:before="100" w:beforeAutospacing="1" w:after="100" w:afterAutospacing="1"/>
              <w:rPr>
                <w:rFonts w:ascii="標楷體" w:eastAsia="標楷體" w:hAnsi="標楷體"/>
              </w:rPr>
            </w:pPr>
            <w:r>
              <w:rPr>
                <w:rFonts w:ascii="標楷體" w:eastAsia="標楷體" w:hAnsi="標楷體"/>
              </w:rPr>
              <w:t>一經確認後如個人因素取消或被拒絕入境韓國，將無法申請退費。</w:t>
            </w:r>
          </w:p>
          <w:p w14:paraId="2B0917F8" w14:textId="77777777" w:rsidR="00BE7D6D" w:rsidRDefault="00BE7D6D" w:rsidP="00BE7D6D">
            <w:pPr>
              <w:widowControl/>
              <w:numPr>
                <w:ilvl w:val="0"/>
                <w:numId w:val="6"/>
              </w:numPr>
              <w:spacing w:before="100" w:beforeAutospacing="1" w:after="100" w:afterAutospacing="1"/>
              <w:rPr>
                <w:rFonts w:ascii="標楷體" w:eastAsia="標楷體" w:hAnsi="標楷體"/>
              </w:rPr>
            </w:pPr>
            <w:r>
              <w:rPr>
                <w:rFonts w:ascii="標楷體" w:eastAsia="標楷體" w:hAnsi="標楷體"/>
              </w:rPr>
              <w:t>團體</w:t>
            </w:r>
            <w:proofErr w:type="gramStart"/>
            <w:r>
              <w:rPr>
                <w:rFonts w:ascii="標楷體" w:eastAsia="標楷體" w:hAnsi="標楷體"/>
              </w:rPr>
              <w:t>旅責險不</w:t>
            </w:r>
            <w:proofErr w:type="gramEnd"/>
            <w:r>
              <w:rPr>
                <w:rFonts w:ascii="標楷體" w:eastAsia="標楷體" w:hAnsi="標楷體"/>
              </w:rPr>
              <w:t>包含當地染</w:t>
            </w:r>
            <w:proofErr w:type="gramStart"/>
            <w:r>
              <w:rPr>
                <w:rFonts w:ascii="標楷體" w:eastAsia="標楷體" w:hAnsi="標楷體"/>
              </w:rPr>
              <w:t>疫</w:t>
            </w:r>
            <w:proofErr w:type="gramEnd"/>
            <w:r>
              <w:rPr>
                <w:rFonts w:ascii="標楷體" w:eastAsia="標楷體" w:hAnsi="標楷體"/>
              </w:rPr>
              <w:t>後的所有醫療費用。</w:t>
            </w:r>
          </w:p>
          <w:p w14:paraId="16E948D5" w14:textId="77777777" w:rsidR="00BE7D6D" w:rsidRDefault="00BE7D6D">
            <w:pPr>
              <w:ind w:left="720"/>
              <w:rPr>
                <w:rFonts w:ascii="標楷體" w:eastAsia="標楷體" w:hAnsi="標楷體"/>
              </w:rPr>
            </w:pPr>
            <w:r>
              <w:rPr>
                <w:rFonts w:ascii="標楷體" w:eastAsia="標楷體" w:hAnsi="標楷體"/>
                <w:b/>
                <w:bCs/>
                <w:color w:val="0000FF"/>
              </w:rPr>
              <w:t>《德威航空注意事項》</w:t>
            </w:r>
          </w:p>
          <w:p w14:paraId="0E9BCEA7" w14:textId="77777777" w:rsidR="00BE7D6D" w:rsidRDefault="00BE7D6D" w:rsidP="00BE7D6D">
            <w:pPr>
              <w:widowControl/>
              <w:numPr>
                <w:ilvl w:val="0"/>
                <w:numId w:val="7"/>
              </w:numPr>
              <w:spacing w:before="100" w:beforeAutospacing="1" w:after="100" w:afterAutospacing="1"/>
              <w:rPr>
                <w:rFonts w:ascii="標楷體" w:eastAsia="標楷體" w:hAnsi="標楷體"/>
              </w:rPr>
            </w:pPr>
            <w:proofErr w:type="gramStart"/>
            <w:r>
              <w:rPr>
                <w:rFonts w:ascii="標楷體" w:eastAsia="標楷體" w:hAnsi="標楷體"/>
              </w:rPr>
              <w:t>此團型使用</w:t>
            </w:r>
            <w:proofErr w:type="gramEnd"/>
            <w:r>
              <w:rPr>
                <w:rFonts w:ascii="標楷體" w:eastAsia="標楷體" w:hAnsi="標楷體"/>
              </w:rPr>
              <w:t>團體機位，航班不可指定、</w:t>
            </w:r>
            <w:proofErr w:type="gramStart"/>
            <w:r>
              <w:rPr>
                <w:rFonts w:ascii="標楷體" w:eastAsia="標楷體" w:hAnsi="標楷體"/>
              </w:rPr>
              <w:t>不可延回</w:t>
            </w:r>
            <w:proofErr w:type="gramEnd"/>
            <w:r>
              <w:rPr>
                <w:rFonts w:ascii="標楷體" w:eastAsia="標楷體" w:hAnsi="標楷體"/>
              </w:rPr>
              <w:t>、不可更改進出點、不可指定座位。</w:t>
            </w:r>
          </w:p>
          <w:p w14:paraId="0A5383C9" w14:textId="77777777" w:rsidR="00BE7D6D" w:rsidRDefault="00BE7D6D" w:rsidP="00BE7D6D">
            <w:pPr>
              <w:widowControl/>
              <w:numPr>
                <w:ilvl w:val="0"/>
                <w:numId w:val="7"/>
              </w:numPr>
              <w:spacing w:before="100" w:beforeAutospacing="1" w:after="100" w:afterAutospacing="1"/>
              <w:rPr>
                <w:rFonts w:ascii="標楷體" w:eastAsia="標楷體" w:hAnsi="標楷體"/>
              </w:rPr>
            </w:pPr>
            <w:r>
              <w:rPr>
                <w:rFonts w:ascii="標楷體" w:eastAsia="標楷體" w:hAnsi="標楷體"/>
              </w:rPr>
              <w:t>若需指定航班，建議改訂個人機票，以確保訂到您所需之航班，加價幅度依各航空公司之規定，另外提供報價。</w:t>
            </w:r>
          </w:p>
          <w:p w14:paraId="40F36274" w14:textId="77777777" w:rsidR="00BE7D6D" w:rsidRDefault="00BE7D6D" w:rsidP="00BE7D6D">
            <w:pPr>
              <w:widowControl/>
              <w:numPr>
                <w:ilvl w:val="0"/>
                <w:numId w:val="7"/>
              </w:numPr>
              <w:spacing w:before="100" w:beforeAutospacing="1" w:after="100" w:afterAutospacing="1"/>
              <w:rPr>
                <w:rFonts w:ascii="標楷體" w:eastAsia="標楷體" w:hAnsi="標楷體"/>
              </w:rPr>
            </w:pPr>
            <w:r>
              <w:rPr>
                <w:rFonts w:ascii="標楷體" w:eastAsia="標楷體" w:hAnsi="標楷體"/>
              </w:rPr>
              <w:t>航空公司保留航班時間調整及變更之權利。</w:t>
            </w:r>
          </w:p>
          <w:p w14:paraId="5414CAF7" w14:textId="77777777" w:rsidR="00BE7D6D" w:rsidRDefault="00BE7D6D" w:rsidP="00BE7D6D">
            <w:pPr>
              <w:widowControl/>
              <w:numPr>
                <w:ilvl w:val="0"/>
                <w:numId w:val="7"/>
              </w:numPr>
              <w:spacing w:before="100" w:beforeAutospacing="1" w:after="100" w:afterAutospacing="1"/>
              <w:rPr>
                <w:rFonts w:ascii="標楷體" w:eastAsia="標楷體" w:hAnsi="標楷體"/>
              </w:rPr>
            </w:pPr>
            <w:proofErr w:type="gramStart"/>
            <w:r>
              <w:rPr>
                <w:rFonts w:ascii="標楷體" w:eastAsia="標楷體" w:hAnsi="標楷體"/>
                <w:color w:val="FF0000"/>
              </w:rPr>
              <w:t>此航班</w:t>
            </w:r>
            <w:proofErr w:type="gramEnd"/>
            <w:r>
              <w:rPr>
                <w:rFonts w:ascii="標楷體" w:eastAsia="標楷體" w:hAnsi="標楷體"/>
                <w:color w:val="FF0000"/>
              </w:rPr>
              <w:t>包含手提行李10公斤來回，拖運行李20公斤來回。</w:t>
            </w:r>
          </w:p>
          <w:p w14:paraId="3CBB42DE" w14:textId="77777777" w:rsidR="00BE7D6D" w:rsidRDefault="00BE7D6D" w:rsidP="00BE7D6D">
            <w:pPr>
              <w:widowControl/>
              <w:numPr>
                <w:ilvl w:val="0"/>
                <w:numId w:val="7"/>
              </w:numPr>
              <w:spacing w:before="100" w:beforeAutospacing="1" w:after="100" w:afterAutospacing="1"/>
              <w:rPr>
                <w:rFonts w:ascii="標楷體" w:eastAsia="標楷體" w:hAnsi="標楷體"/>
              </w:rPr>
            </w:pPr>
            <w:proofErr w:type="gramStart"/>
            <w:r>
              <w:rPr>
                <w:rFonts w:ascii="標楷體" w:eastAsia="標楷體" w:hAnsi="標楷體"/>
                <w:color w:val="FF0000"/>
              </w:rPr>
              <w:t>此航班機</w:t>
            </w:r>
            <w:proofErr w:type="gramEnd"/>
            <w:r>
              <w:rPr>
                <w:rFonts w:ascii="標楷體" w:eastAsia="標楷體" w:hAnsi="標楷體"/>
                <w:color w:val="FF0000"/>
              </w:rPr>
              <w:t>上不含</w:t>
            </w:r>
            <w:proofErr w:type="gramStart"/>
            <w:r>
              <w:rPr>
                <w:rFonts w:ascii="標楷體" w:eastAsia="標楷體" w:hAnsi="標楷體"/>
                <w:color w:val="FF0000"/>
              </w:rPr>
              <w:t>餐食和水</w:t>
            </w:r>
            <w:proofErr w:type="gramEnd"/>
            <w:r>
              <w:rPr>
                <w:rFonts w:ascii="標楷體" w:eastAsia="標楷體" w:hAnsi="標楷體"/>
                <w:color w:val="FF0000"/>
              </w:rPr>
              <w:t>。</w:t>
            </w:r>
          </w:p>
          <w:p w14:paraId="77011004" w14:textId="77777777" w:rsidR="00BE7D6D" w:rsidRDefault="00BE7D6D" w:rsidP="00BE7D6D">
            <w:pPr>
              <w:widowControl/>
              <w:numPr>
                <w:ilvl w:val="0"/>
                <w:numId w:val="7"/>
              </w:numPr>
              <w:spacing w:before="100" w:beforeAutospacing="1" w:after="100" w:afterAutospacing="1"/>
              <w:rPr>
                <w:rFonts w:ascii="標楷體" w:eastAsia="標楷體" w:hAnsi="標楷體"/>
              </w:rPr>
            </w:pPr>
            <w:r>
              <w:rPr>
                <w:rFonts w:ascii="標楷體" w:eastAsia="標楷體" w:hAnsi="標楷體"/>
              </w:rPr>
              <w:t>請務必於起飛前3小時抵達機場辦理登機手續，逾</w:t>
            </w:r>
            <w:proofErr w:type="gramStart"/>
            <w:r>
              <w:rPr>
                <w:rFonts w:ascii="標楷體" w:eastAsia="標楷體" w:hAnsi="標楷體"/>
              </w:rPr>
              <w:t>時關櫃旅客</w:t>
            </w:r>
            <w:proofErr w:type="gramEnd"/>
            <w:r>
              <w:rPr>
                <w:rFonts w:ascii="標楷體" w:eastAsia="標楷體" w:hAnsi="標楷體"/>
              </w:rPr>
              <w:t>需自行負責。</w:t>
            </w:r>
          </w:p>
          <w:p w14:paraId="7ED073B1" w14:textId="77777777" w:rsidR="00BE7D6D" w:rsidRDefault="00BE7D6D" w:rsidP="00BE7D6D">
            <w:pPr>
              <w:widowControl/>
              <w:numPr>
                <w:ilvl w:val="0"/>
                <w:numId w:val="7"/>
              </w:numPr>
              <w:spacing w:before="100" w:beforeAutospacing="1" w:after="100" w:afterAutospacing="1"/>
              <w:rPr>
                <w:rFonts w:ascii="標楷體" w:eastAsia="標楷體" w:hAnsi="標楷體"/>
              </w:rPr>
            </w:pPr>
            <w:r>
              <w:rPr>
                <w:rFonts w:ascii="標楷體" w:eastAsia="標楷體" w:hAnsi="標楷體"/>
              </w:rPr>
              <w:t>德威</w:t>
            </w:r>
            <w:proofErr w:type="gramStart"/>
            <w:r>
              <w:rPr>
                <w:rFonts w:ascii="標楷體" w:eastAsia="標楷體" w:hAnsi="標楷體"/>
              </w:rPr>
              <w:t>航空關櫃時間</w:t>
            </w:r>
            <w:proofErr w:type="gramEnd"/>
            <w:r>
              <w:rPr>
                <w:rFonts w:ascii="標楷體" w:eastAsia="標楷體" w:hAnsi="標楷體"/>
              </w:rPr>
              <w:t>為起飛前45分鐘，逾時未能辦妥登機手續敬請自行負責。</w:t>
            </w:r>
          </w:p>
          <w:p w14:paraId="1DF35273" w14:textId="77777777" w:rsidR="00BE7D6D" w:rsidRDefault="00BE7D6D">
            <w:pPr>
              <w:ind w:left="720"/>
              <w:rPr>
                <w:rFonts w:ascii="標楷體" w:eastAsia="標楷體" w:hAnsi="標楷體"/>
              </w:rPr>
            </w:pPr>
            <w:r>
              <w:rPr>
                <w:rFonts w:ascii="標楷體" w:eastAsia="標楷體" w:hAnsi="標楷體"/>
                <w:b/>
                <w:bCs/>
                <w:color w:val="0000FF"/>
              </w:rPr>
              <w:t>《參團須知與相關提醒》</w:t>
            </w:r>
          </w:p>
          <w:p w14:paraId="1AAED714" w14:textId="77777777" w:rsidR="00BE7D6D" w:rsidRDefault="00BE7D6D" w:rsidP="00BE7D6D">
            <w:pPr>
              <w:widowControl/>
              <w:numPr>
                <w:ilvl w:val="0"/>
                <w:numId w:val="8"/>
              </w:numPr>
              <w:spacing w:before="100" w:beforeAutospacing="1" w:after="100" w:afterAutospacing="1"/>
              <w:rPr>
                <w:rFonts w:ascii="標楷體" w:eastAsia="標楷體" w:hAnsi="標楷體"/>
              </w:rPr>
            </w:pPr>
            <w:r>
              <w:rPr>
                <w:rFonts w:ascii="標楷體" w:eastAsia="標楷體" w:hAnsi="標楷體"/>
              </w:rPr>
              <w:t>以上行程僅供參考，正確之行程內容、班機時間、降落城市及住宿飯店，請以行前說明會資料為</w:t>
            </w:r>
            <w:proofErr w:type="gramStart"/>
            <w:r>
              <w:rPr>
                <w:rFonts w:ascii="標楷體" w:eastAsia="標楷體" w:hAnsi="標楷體"/>
              </w:rPr>
              <w:t>準</w:t>
            </w:r>
            <w:proofErr w:type="gramEnd"/>
            <w:r>
              <w:rPr>
                <w:rFonts w:ascii="標楷體" w:eastAsia="標楷體" w:hAnsi="標楷體"/>
              </w:rPr>
              <w:t>。</w:t>
            </w:r>
          </w:p>
          <w:p w14:paraId="407DD0D0" w14:textId="77777777" w:rsidR="00BE7D6D" w:rsidRDefault="00BE7D6D" w:rsidP="00BE7D6D">
            <w:pPr>
              <w:widowControl/>
              <w:numPr>
                <w:ilvl w:val="0"/>
                <w:numId w:val="8"/>
              </w:numPr>
              <w:spacing w:before="100" w:beforeAutospacing="1" w:after="100" w:afterAutospacing="1"/>
              <w:rPr>
                <w:rFonts w:ascii="標楷體" w:eastAsia="標楷體" w:hAnsi="標楷體"/>
              </w:rPr>
            </w:pPr>
            <w:r>
              <w:rPr>
                <w:rFonts w:ascii="標楷體" w:eastAsia="標楷體" w:hAnsi="標楷體"/>
              </w:rPr>
              <w:t>團體若為特殊拜會團、會議參展團、學生團體，不適用於本行程之報價，需另行報價。</w:t>
            </w:r>
          </w:p>
          <w:p w14:paraId="35C09E65" w14:textId="77777777" w:rsidR="00BE7D6D" w:rsidRDefault="00BE7D6D" w:rsidP="00BE7D6D">
            <w:pPr>
              <w:widowControl/>
              <w:numPr>
                <w:ilvl w:val="0"/>
                <w:numId w:val="8"/>
              </w:numPr>
              <w:spacing w:before="100" w:beforeAutospacing="1" w:after="100" w:afterAutospacing="1"/>
              <w:rPr>
                <w:rFonts w:ascii="標楷體" w:eastAsia="標楷體" w:hAnsi="標楷體"/>
                <w:color w:val="FF0000"/>
              </w:rPr>
            </w:pPr>
            <w:r>
              <w:rPr>
                <w:rFonts w:ascii="標楷體" w:eastAsia="標楷體" w:hAnsi="標楷體"/>
                <w:color w:val="FF0000"/>
              </w:rPr>
              <w:t>本行程恕不接受韓籍旅客及其家屬參團;</w:t>
            </w:r>
            <w:proofErr w:type="gramStart"/>
            <w:r>
              <w:rPr>
                <w:rFonts w:ascii="標楷體" w:eastAsia="標楷體" w:hAnsi="標楷體"/>
                <w:color w:val="FF0000"/>
              </w:rPr>
              <w:t>當地參團須</w:t>
            </w:r>
            <w:proofErr w:type="gramEnd"/>
            <w:r>
              <w:rPr>
                <w:rFonts w:ascii="標楷體" w:eastAsia="標楷體" w:hAnsi="標楷體"/>
                <w:color w:val="FF0000"/>
              </w:rPr>
              <w:t>提供來回電子機票，恕不接受於韓國打工度假及工作者參團。</w:t>
            </w:r>
          </w:p>
          <w:p w14:paraId="39895292" w14:textId="77777777" w:rsidR="00BE7D6D" w:rsidRDefault="00BE7D6D" w:rsidP="00BE7D6D">
            <w:pPr>
              <w:widowControl/>
              <w:numPr>
                <w:ilvl w:val="0"/>
                <w:numId w:val="8"/>
              </w:numPr>
              <w:spacing w:before="100" w:beforeAutospacing="1" w:after="100" w:afterAutospacing="1"/>
              <w:rPr>
                <w:rFonts w:ascii="標楷體" w:eastAsia="標楷體" w:hAnsi="標楷體"/>
              </w:rPr>
            </w:pPr>
            <w:r>
              <w:rPr>
                <w:rFonts w:ascii="標楷體" w:eastAsia="標楷體" w:hAnsi="標楷體"/>
              </w:rPr>
              <w:t>特殊規定如下：參加本行程若逢以下條件限定，費用需另計：</w:t>
            </w:r>
            <w:r>
              <w:rPr>
                <w:rFonts w:ascii="標楷體" w:eastAsia="標楷體" w:hAnsi="標楷體"/>
              </w:rPr>
              <w:br/>
            </w:r>
            <w:r>
              <w:rPr>
                <w:rFonts w:ascii="標楷體" w:eastAsia="標楷體" w:hAnsi="標楷體"/>
                <w:color w:val="FF0000"/>
              </w:rPr>
              <w:t>A.此行程</w:t>
            </w:r>
            <w:proofErr w:type="gramStart"/>
            <w:r>
              <w:rPr>
                <w:rFonts w:ascii="標楷體" w:eastAsia="標楷體" w:hAnsi="標楷體"/>
                <w:color w:val="FF0000"/>
              </w:rPr>
              <w:t>報價限持中華民國</w:t>
            </w:r>
            <w:proofErr w:type="gramEnd"/>
            <w:r>
              <w:rPr>
                <w:rFonts w:ascii="標楷體" w:eastAsia="標楷體" w:hAnsi="標楷體"/>
                <w:color w:val="FF0000"/>
              </w:rPr>
              <w:t>護照散客參團適用，整</w:t>
            </w:r>
            <w:proofErr w:type="gramStart"/>
            <w:r>
              <w:rPr>
                <w:rFonts w:ascii="標楷體" w:eastAsia="標楷體" w:hAnsi="標楷體"/>
                <w:color w:val="FF0000"/>
              </w:rPr>
              <w:t>組包團</w:t>
            </w:r>
            <w:proofErr w:type="gramEnd"/>
            <w:r>
              <w:rPr>
                <w:rFonts w:ascii="標楷體" w:eastAsia="標楷體" w:hAnsi="標楷體"/>
                <w:color w:val="FF0000"/>
              </w:rPr>
              <w:t>、參展團、會議團、學生團等特殊團體需另行估價，詳情請洽詢您的服務人員。旅客若提供或隱瞞不實資料經查明屬實，本公司</w:t>
            </w:r>
            <w:proofErr w:type="gramStart"/>
            <w:r>
              <w:rPr>
                <w:rFonts w:ascii="標楷體" w:eastAsia="標楷體" w:hAnsi="標楷體"/>
                <w:color w:val="FF0000"/>
              </w:rPr>
              <w:t>有權拒收</w:t>
            </w:r>
            <w:proofErr w:type="gramEnd"/>
            <w:r>
              <w:rPr>
                <w:rFonts w:ascii="標楷體" w:eastAsia="標楷體" w:hAnsi="標楷體"/>
                <w:color w:val="FF0000"/>
              </w:rPr>
              <w:t>訂單，此為維護雙方誠信及旅遊品質，造成不便之處，敬請見諒。</w:t>
            </w:r>
            <w:r>
              <w:rPr>
                <w:rFonts w:ascii="標楷體" w:eastAsia="標楷體" w:hAnsi="標楷體"/>
              </w:rPr>
              <w:br/>
              <w:t>B.學生及外籍人士(不含韓國籍)，</w:t>
            </w:r>
            <w:proofErr w:type="gramStart"/>
            <w:r>
              <w:rPr>
                <w:rFonts w:ascii="標楷體" w:eastAsia="標楷體" w:hAnsi="標楷體"/>
              </w:rPr>
              <w:t>單持一本</w:t>
            </w:r>
            <w:proofErr w:type="gramEnd"/>
            <w:r>
              <w:rPr>
                <w:rFonts w:ascii="標楷體" w:eastAsia="標楷體" w:hAnsi="標楷體"/>
              </w:rPr>
              <w:t>外國護照者，每人需加收NTD6,500元。</w:t>
            </w:r>
            <w:r>
              <w:rPr>
                <w:rFonts w:ascii="標楷體" w:eastAsia="標楷體" w:hAnsi="標楷體"/>
              </w:rPr>
              <w:br/>
              <w:t>C.單筆訂單不足24歲及65歲以上報名人數不可超過半數，若超過半數則價格另議～請洽業務人員。</w:t>
            </w:r>
            <w:r>
              <w:rPr>
                <w:rFonts w:ascii="標楷體" w:eastAsia="標楷體" w:hAnsi="標楷體"/>
              </w:rPr>
              <w:br/>
              <w:t>D.此行程報價僅適用於正常之散客報名，如遇特殊團體則團費需另計～請洽業務人員。</w:t>
            </w:r>
          </w:p>
          <w:p w14:paraId="6431889F" w14:textId="77777777" w:rsidR="00BE7D6D" w:rsidRDefault="00BE7D6D" w:rsidP="00BE7D6D">
            <w:pPr>
              <w:widowControl/>
              <w:numPr>
                <w:ilvl w:val="0"/>
                <w:numId w:val="8"/>
              </w:numPr>
              <w:spacing w:before="100" w:beforeAutospacing="1" w:after="100" w:afterAutospacing="1"/>
              <w:rPr>
                <w:rFonts w:ascii="標楷體" w:eastAsia="標楷體" w:hAnsi="標楷體"/>
              </w:rPr>
            </w:pPr>
            <w:r>
              <w:rPr>
                <w:rFonts w:ascii="標楷體" w:eastAsia="標楷體" w:hAnsi="標楷體"/>
              </w:rPr>
              <w:lastRenderedPageBreak/>
              <w:t>本行程設定為團體旅遊行程，故為顧及旅客於出遊期間之人身安全及相關問題，於旅遊行程</w:t>
            </w:r>
            <w:proofErr w:type="gramStart"/>
            <w:r>
              <w:rPr>
                <w:rFonts w:ascii="標楷體" w:eastAsia="標楷體" w:hAnsi="標楷體"/>
              </w:rPr>
              <w:t>期間，</w:t>
            </w:r>
            <w:proofErr w:type="gramEnd"/>
            <w:r>
              <w:rPr>
                <w:rFonts w:ascii="標楷體" w:eastAsia="標楷體" w:hAnsi="標楷體"/>
              </w:rPr>
              <w:t>恕無法接受脫隊之要求；若因此而無法滿足您的旅遊需求，建議您另行選購團體自由行或航空公司套裝自由行，不便之處，尚</w:t>
            </w:r>
            <w:proofErr w:type="gramStart"/>
            <w:r>
              <w:rPr>
                <w:rFonts w:ascii="標楷體" w:eastAsia="標楷體" w:hAnsi="標楷體"/>
              </w:rPr>
              <w:t>祈</w:t>
            </w:r>
            <w:proofErr w:type="gramEnd"/>
            <w:r>
              <w:rPr>
                <w:rFonts w:ascii="標楷體" w:eastAsia="標楷體" w:hAnsi="標楷體"/>
              </w:rPr>
              <w:t>鑒諒。亦不接受單幫客，僅能接受持台灣護照之旅客參團，持非台灣護照者，請洽業務人員另行報價確認。</w:t>
            </w:r>
          </w:p>
          <w:p w14:paraId="5B5336F1" w14:textId="77777777" w:rsidR="00BE7D6D" w:rsidRDefault="00BE7D6D" w:rsidP="00BE7D6D">
            <w:pPr>
              <w:widowControl/>
              <w:numPr>
                <w:ilvl w:val="0"/>
                <w:numId w:val="8"/>
              </w:numPr>
              <w:spacing w:before="100" w:beforeAutospacing="1" w:after="100" w:afterAutospacing="1"/>
              <w:rPr>
                <w:rFonts w:ascii="標楷體" w:eastAsia="標楷體" w:hAnsi="標楷體"/>
              </w:rPr>
            </w:pPr>
            <w:r>
              <w:rPr>
                <w:rFonts w:ascii="標楷體" w:eastAsia="標楷體" w:hAnsi="標楷體"/>
              </w:rPr>
              <w:t>本團體行程景點若客人</w:t>
            </w:r>
            <w:proofErr w:type="gramStart"/>
            <w:r>
              <w:rPr>
                <w:rFonts w:ascii="標楷體" w:eastAsia="標楷體" w:hAnsi="標楷體"/>
              </w:rPr>
              <w:t>不</w:t>
            </w:r>
            <w:proofErr w:type="gramEnd"/>
            <w:r>
              <w:rPr>
                <w:rFonts w:ascii="標楷體" w:eastAsia="標楷體" w:hAnsi="標楷體"/>
              </w:rPr>
              <w:t>參加者，視為自動棄權，恕無法退費，本產品報價中所含景點門票</w:t>
            </w:r>
            <w:proofErr w:type="gramStart"/>
            <w:r>
              <w:rPr>
                <w:rFonts w:ascii="標楷體" w:eastAsia="標楷體" w:hAnsi="標楷體"/>
              </w:rPr>
              <w:t>等均按旅行社</w:t>
            </w:r>
            <w:proofErr w:type="gramEnd"/>
            <w:r>
              <w:rPr>
                <w:rFonts w:ascii="標楷體" w:eastAsia="標楷體" w:hAnsi="標楷體"/>
              </w:rPr>
              <w:t>扣價核算，旅客不再享受其他折扣與優惠，亦</w:t>
            </w:r>
            <w:proofErr w:type="gramStart"/>
            <w:r>
              <w:rPr>
                <w:rFonts w:ascii="標楷體" w:eastAsia="標楷體" w:hAnsi="標楷體"/>
              </w:rPr>
              <w:t>不</w:t>
            </w:r>
            <w:proofErr w:type="gramEnd"/>
            <w:r>
              <w:rPr>
                <w:rFonts w:ascii="標楷體" w:eastAsia="標楷體" w:hAnsi="標楷體"/>
              </w:rPr>
              <w:t>另行退還差價。</w:t>
            </w:r>
          </w:p>
          <w:p w14:paraId="226FAD12" w14:textId="77777777" w:rsidR="00BE7D6D" w:rsidRDefault="00BE7D6D" w:rsidP="00BE7D6D">
            <w:pPr>
              <w:widowControl/>
              <w:numPr>
                <w:ilvl w:val="0"/>
                <w:numId w:val="8"/>
              </w:numPr>
              <w:spacing w:before="100" w:beforeAutospacing="1" w:after="100" w:afterAutospacing="1"/>
              <w:rPr>
                <w:rFonts w:ascii="標楷體" w:eastAsia="標楷體" w:hAnsi="標楷體"/>
              </w:rPr>
            </w:pPr>
            <w:r>
              <w:rPr>
                <w:rFonts w:ascii="標楷體" w:eastAsia="標楷體" w:hAnsi="標楷體"/>
              </w:rPr>
              <w:t>為考量旅客自身之旅遊安全並顧及同團其它團員之旅遊權益，年滿70以上及行動不便者之貴賓須有同行家人，方始接受報名，不便之處，尚</w:t>
            </w:r>
            <w:proofErr w:type="gramStart"/>
            <w:r>
              <w:rPr>
                <w:rFonts w:ascii="標楷體" w:eastAsia="標楷體" w:hAnsi="標楷體"/>
              </w:rPr>
              <w:t>祈鑑</w:t>
            </w:r>
            <w:proofErr w:type="gramEnd"/>
            <w:r>
              <w:rPr>
                <w:rFonts w:ascii="標楷體" w:eastAsia="標楷體" w:hAnsi="標楷體"/>
              </w:rPr>
              <w:t>諒。</w:t>
            </w:r>
          </w:p>
          <w:p w14:paraId="314F4622" w14:textId="77777777" w:rsidR="00BE7D6D" w:rsidRDefault="00BE7D6D" w:rsidP="00BE7D6D">
            <w:pPr>
              <w:widowControl/>
              <w:numPr>
                <w:ilvl w:val="0"/>
                <w:numId w:val="8"/>
              </w:numPr>
              <w:spacing w:before="100" w:beforeAutospacing="1" w:after="100" w:afterAutospacing="1"/>
              <w:rPr>
                <w:rFonts w:ascii="標楷體" w:eastAsia="標楷體" w:hAnsi="標楷體"/>
              </w:rPr>
            </w:pPr>
            <w:r>
              <w:rPr>
                <w:rFonts w:ascii="標楷體" w:eastAsia="標楷體" w:hAnsi="標楷體"/>
              </w:rPr>
              <w:t>韓國因響應環保減少廢氣、汽機車、大型車停車超過3分鐘即須熄火關閉引擎，否則將會記點罰款，故司機會等客人上車後再開引擎及空調，請見諒！</w:t>
            </w:r>
          </w:p>
          <w:p w14:paraId="494261D7" w14:textId="77777777" w:rsidR="00BE7D6D" w:rsidRDefault="00BE7D6D">
            <w:pPr>
              <w:rPr>
                <w:rFonts w:ascii="新細明體" w:hAnsi="新細明體"/>
              </w:rPr>
            </w:pPr>
            <w:r>
              <w:rPr>
                <w:rFonts w:ascii="標楷體" w:eastAsia="標楷體" w:hAnsi="標楷體"/>
              </w:rPr>
              <w:br/>
              <w:t>PS:入住</w:t>
            </w:r>
            <w:proofErr w:type="gramStart"/>
            <w:r>
              <w:rPr>
                <w:rFonts w:ascii="標楷體" w:eastAsia="標楷體" w:hAnsi="標楷體"/>
              </w:rPr>
              <w:t>五星藍鼎指定</w:t>
            </w:r>
            <w:proofErr w:type="gramEnd"/>
            <w:r>
              <w:rPr>
                <w:rFonts w:ascii="標楷體" w:eastAsia="標楷體" w:hAnsi="標楷體"/>
              </w:rPr>
              <w:t>三人房每人加價1000/人台幣</w:t>
            </w:r>
          </w:p>
        </w:tc>
      </w:tr>
    </w:tbl>
    <w:p w14:paraId="7948B5AA" w14:textId="3B909185" w:rsidR="00820003" w:rsidRPr="00BE7D6D" w:rsidRDefault="00820003" w:rsidP="00BE7D6D"/>
    <w:sectPr w:rsidR="00820003" w:rsidRPr="00BE7D6D" w:rsidSect="00442BED">
      <w:pgSz w:w="11906" w:h="16838"/>
      <w:pgMar w:top="360" w:right="680" w:bottom="306" w:left="6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9A6AA" w14:textId="77777777" w:rsidR="00E82340" w:rsidRDefault="00E82340">
      <w:r>
        <w:separator/>
      </w:r>
    </w:p>
  </w:endnote>
  <w:endnote w:type="continuationSeparator" w:id="0">
    <w:p w14:paraId="32D69EA8" w14:textId="77777777" w:rsidR="00E82340" w:rsidRDefault="00E823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6F6EF" w14:textId="77777777" w:rsidR="00E82340" w:rsidRDefault="00E82340">
      <w:r>
        <w:separator/>
      </w:r>
    </w:p>
  </w:footnote>
  <w:footnote w:type="continuationSeparator" w:id="0">
    <w:p w14:paraId="23891236" w14:textId="77777777" w:rsidR="00E82340" w:rsidRDefault="00E823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06217"/>
    <w:multiLevelType w:val="multilevel"/>
    <w:tmpl w:val="A46EB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B65B2E"/>
    <w:multiLevelType w:val="hybridMultilevel"/>
    <w:tmpl w:val="254C4B06"/>
    <w:lvl w:ilvl="0" w:tplc="9A2E49F2">
      <w:start w:val="1"/>
      <w:numFmt w:val="taiwaneseCountingThousand"/>
      <w:lvlText w:val="第%1天"/>
      <w:lvlJc w:val="left"/>
      <w:pPr>
        <w:tabs>
          <w:tab w:val="num" w:pos="960"/>
        </w:tabs>
        <w:ind w:left="960" w:hanging="9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248A74FE"/>
    <w:multiLevelType w:val="multilevel"/>
    <w:tmpl w:val="EC6A6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D96C06"/>
    <w:multiLevelType w:val="multilevel"/>
    <w:tmpl w:val="D3C0F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054249"/>
    <w:multiLevelType w:val="multilevel"/>
    <w:tmpl w:val="4CD85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FD0DA2"/>
    <w:multiLevelType w:val="multilevel"/>
    <w:tmpl w:val="88EC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FC2BC3"/>
    <w:multiLevelType w:val="hybridMultilevel"/>
    <w:tmpl w:val="D398280C"/>
    <w:lvl w:ilvl="0" w:tplc="C9FEA866">
      <w:start w:val="1"/>
      <w:numFmt w:val="taiwaneseCountingThousand"/>
      <w:lvlText w:val="第%1天"/>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7C4A022B"/>
    <w:multiLevelType w:val="hybridMultilevel"/>
    <w:tmpl w:val="2C04E000"/>
    <w:lvl w:ilvl="0" w:tplc="84B699A8">
      <w:start w:val="1"/>
      <w:numFmt w:val="taiwaneseCountingThousand"/>
      <w:lvlText w:val="第%1天"/>
      <w:lvlJc w:val="left"/>
      <w:pPr>
        <w:ind w:left="756" w:hanging="756"/>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987784126">
    <w:abstractNumId w:val="1"/>
  </w:num>
  <w:num w:numId="2" w16cid:durableId="1068381573">
    <w:abstractNumId w:val="6"/>
  </w:num>
  <w:num w:numId="3" w16cid:durableId="820267639">
    <w:abstractNumId w:val="7"/>
  </w:num>
  <w:num w:numId="4" w16cid:durableId="817301662">
    <w:abstractNumId w:val="5"/>
  </w:num>
  <w:num w:numId="5" w16cid:durableId="230312198">
    <w:abstractNumId w:val="4"/>
  </w:num>
  <w:num w:numId="6" w16cid:durableId="852383069">
    <w:abstractNumId w:val="3"/>
  </w:num>
  <w:num w:numId="7" w16cid:durableId="1967929678">
    <w:abstractNumId w:val="2"/>
  </w:num>
  <w:num w:numId="8" w16cid:durableId="1473332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C81"/>
    <w:rsid w:val="00001CF2"/>
    <w:rsid w:val="00003381"/>
    <w:rsid w:val="00007522"/>
    <w:rsid w:val="00014C97"/>
    <w:rsid w:val="00017E6A"/>
    <w:rsid w:val="00022018"/>
    <w:rsid w:val="0002362E"/>
    <w:rsid w:val="00034A01"/>
    <w:rsid w:val="00051840"/>
    <w:rsid w:val="00061587"/>
    <w:rsid w:val="00061698"/>
    <w:rsid w:val="000679C8"/>
    <w:rsid w:val="0007100F"/>
    <w:rsid w:val="00071648"/>
    <w:rsid w:val="000738E7"/>
    <w:rsid w:val="00073D7E"/>
    <w:rsid w:val="00080EC3"/>
    <w:rsid w:val="000817EC"/>
    <w:rsid w:val="00087A15"/>
    <w:rsid w:val="00090924"/>
    <w:rsid w:val="000943F6"/>
    <w:rsid w:val="00096802"/>
    <w:rsid w:val="000A5657"/>
    <w:rsid w:val="000B01DC"/>
    <w:rsid w:val="000B2EBF"/>
    <w:rsid w:val="000B5F5A"/>
    <w:rsid w:val="000B7254"/>
    <w:rsid w:val="000D4F10"/>
    <w:rsid w:val="000E096B"/>
    <w:rsid w:val="000E302E"/>
    <w:rsid w:val="000F08CE"/>
    <w:rsid w:val="000F31BE"/>
    <w:rsid w:val="0010688B"/>
    <w:rsid w:val="0011295C"/>
    <w:rsid w:val="00121AF2"/>
    <w:rsid w:val="001252CA"/>
    <w:rsid w:val="00131B9F"/>
    <w:rsid w:val="00132CC2"/>
    <w:rsid w:val="00135200"/>
    <w:rsid w:val="001356B2"/>
    <w:rsid w:val="00173D78"/>
    <w:rsid w:val="00176C09"/>
    <w:rsid w:val="00177A4F"/>
    <w:rsid w:val="00184A4B"/>
    <w:rsid w:val="00192A03"/>
    <w:rsid w:val="001A641B"/>
    <w:rsid w:val="001B152C"/>
    <w:rsid w:val="001B6074"/>
    <w:rsid w:val="001D552F"/>
    <w:rsid w:val="001E2FB1"/>
    <w:rsid w:val="001E48F4"/>
    <w:rsid w:val="001E5DF2"/>
    <w:rsid w:val="00215474"/>
    <w:rsid w:val="00220280"/>
    <w:rsid w:val="0022216C"/>
    <w:rsid w:val="00222E85"/>
    <w:rsid w:val="00223389"/>
    <w:rsid w:val="002278A6"/>
    <w:rsid w:val="0023646D"/>
    <w:rsid w:val="002377F7"/>
    <w:rsid w:val="00250561"/>
    <w:rsid w:val="00254217"/>
    <w:rsid w:val="00257944"/>
    <w:rsid w:val="00257A5C"/>
    <w:rsid w:val="00262489"/>
    <w:rsid w:val="00270CE3"/>
    <w:rsid w:val="00275C46"/>
    <w:rsid w:val="002857BC"/>
    <w:rsid w:val="00292CB3"/>
    <w:rsid w:val="00292F0C"/>
    <w:rsid w:val="002A1E44"/>
    <w:rsid w:val="002E605C"/>
    <w:rsid w:val="002E6EFC"/>
    <w:rsid w:val="002E73AE"/>
    <w:rsid w:val="002F5B5D"/>
    <w:rsid w:val="002F75CB"/>
    <w:rsid w:val="003036EC"/>
    <w:rsid w:val="00304E9D"/>
    <w:rsid w:val="003071D6"/>
    <w:rsid w:val="003110E4"/>
    <w:rsid w:val="00315F06"/>
    <w:rsid w:val="003178C4"/>
    <w:rsid w:val="00317EEE"/>
    <w:rsid w:val="003276E3"/>
    <w:rsid w:val="0033027C"/>
    <w:rsid w:val="00332D6C"/>
    <w:rsid w:val="00333482"/>
    <w:rsid w:val="00334731"/>
    <w:rsid w:val="00334BFA"/>
    <w:rsid w:val="00337D7E"/>
    <w:rsid w:val="00344E80"/>
    <w:rsid w:val="00346AD7"/>
    <w:rsid w:val="003505F5"/>
    <w:rsid w:val="00366984"/>
    <w:rsid w:val="00372899"/>
    <w:rsid w:val="00373E29"/>
    <w:rsid w:val="00373FEB"/>
    <w:rsid w:val="00380A73"/>
    <w:rsid w:val="003819EC"/>
    <w:rsid w:val="00381F01"/>
    <w:rsid w:val="003852A0"/>
    <w:rsid w:val="00391883"/>
    <w:rsid w:val="00395532"/>
    <w:rsid w:val="003A2AAC"/>
    <w:rsid w:val="003B22C9"/>
    <w:rsid w:val="003B405A"/>
    <w:rsid w:val="003C0866"/>
    <w:rsid w:val="003E0410"/>
    <w:rsid w:val="003E1DEB"/>
    <w:rsid w:val="003E2A8F"/>
    <w:rsid w:val="003E4076"/>
    <w:rsid w:val="003F67C3"/>
    <w:rsid w:val="00402000"/>
    <w:rsid w:val="00403B53"/>
    <w:rsid w:val="0040589F"/>
    <w:rsid w:val="00410E1B"/>
    <w:rsid w:val="00420179"/>
    <w:rsid w:val="00422BC7"/>
    <w:rsid w:val="00424673"/>
    <w:rsid w:val="00430271"/>
    <w:rsid w:val="004313E3"/>
    <w:rsid w:val="004356DE"/>
    <w:rsid w:val="00435833"/>
    <w:rsid w:val="00441464"/>
    <w:rsid w:val="00442BED"/>
    <w:rsid w:val="0045085F"/>
    <w:rsid w:val="00451CDB"/>
    <w:rsid w:val="00473FC8"/>
    <w:rsid w:val="00493610"/>
    <w:rsid w:val="00495268"/>
    <w:rsid w:val="00495CD0"/>
    <w:rsid w:val="004B034C"/>
    <w:rsid w:val="004B52D0"/>
    <w:rsid w:val="004C663B"/>
    <w:rsid w:val="004E15C2"/>
    <w:rsid w:val="004E6DCF"/>
    <w:rsid w:val="004E7DC6"/>
    <w:rsid w:val="0050794E"/>
    <w:rsid w:val="00507C1E"/>
    <w:rsid w:val="00511D5C"/>
    <w:rsid w:val="00512BB8"/>
    <w:rsid w:val="0051443D"/>
    <w:rsid w:val="00521516"/>
    <w:rsid w:val="0052458E"/>
    <w:rsid w:val="0053236B"/>
    <w:rsid w:val="00533366"/>
    <w:rsid w:val="0054027B"/>
    <w:rsid w:val="00542C70"/>
    <w:rsid w:val="0054637E"/>
    <w:rsid w:val="00551897"/>
    <w:rsid w:val="005538CE"/>
    <w:rsid w:val="00554B0C"/>
    <w:rsid w:val="0056032F"/>
    <w:rsid w:val="00563429"/>
    <w:rsid w:val="00566B20"/>
    <w:rsid w:val="005707CC"/>
    <w:rsid w:val="00571C6C"/>
    <w:rsid w:val="00592745"/>
    <w:rsid w:val="005A043E"/>
    <w:rsid w:val="005A0B7A"/>
    <w:rsid w:val="005A2755"/>
    <w:rsid w:val="005B1C74"/>
    <w:rsid w:val="005B251F"/>
    <w:rsid w:val="005C6D0E"/>
    <w:rsid w:val="005D195B"/>
    <w:rsid w:val="005D2049"/>
    <w:rsid w:val="005E0C4D"/>
    <w:rsid w:val="005E14C0"/>
    <w:rsid w:val="005E5353"/>
    <w:rsid w:val="005F1A61"/>
    <w:rsid w:val="005F669C"/>
    <w:rsid w:val="00615F8B"/>
    <w:rsid w:val="00616F5E"/>
    <w:rsid w:val="00621947"/>
    <w:rsid w:val="00625411"/>
    <w:rsid w:val="00635DD9"/>
    <w:rsid w:val="00640F62"/>
    <w:rsid w:val="00644EBC"/>
    <w:rsid w:val="00662C81"/>
    <w:rsid w:val="006666B8"/>
    <w:rsid w:val="00666F6D"/>
    <w:rsid w:val="006911D4"/>
    <w:rsid w:val="006976F9"/>
    <w:rsid w:val="006A2EA9"/>
    <w:rsid w:val="006A2FC3"/>
    <w:rsid w:val="006C14E2"/>
    <w:rsid w:val="006C5BA6"/>
    <w:rsid w:val="006D6E92"/>
    <w:rsid w:val="006E2ED9"/>
    <w:rsid w:val="006E5376"/>
    <w:rsid w:val="006F3B92"/>
    <w:rsid w:val="00700A0A"/>
    <w:rsid w:val="007067C2"/>
    <w:rsid w:val="00710B10"/>
    <w:rsid w:val="00713BBC"/>
    <w:rsid w:val="007154FB"/>
    <w:rsid w:val="00721DB5"/>
    <w:rsid w:val="007228E1"/>
    <w:rsid w:val="007313D3"/>
    <w:rsid w:val="00731DC1"/>
    <w:rsid w:val="00735A21"/>
    <w:rsid w:val="00737A34"/>
    <w:rsid w:val="007521DE"/>
    <w:rsid w:val="007535E2"/>
    <w:rsid w:val="00760F9C"/>
    <w:rsid w:val="00762502"/>
    <w:rsid w:val="00764156"/>
    <w:rsid w:val="00766D33"/>
    <w:rsid w:val="00767DED"/>
    <w:rsid w:val="0077015D"/>
    <w:rsid w:val="007703DB"/>
    <w:rsid w:val="00782CC1"/>
    <w:rsid w:val="00791565"/>
    <w:rsid w:val="0079165A"/>
    <w:rsid w:val="00797B9B"/>
    <w:rsid w:val="007B09BC"/>
    <w:rsid w:val="007B240E"/>
    <w:rsid w:val="007B2AB5"/>
    <w:rsid w:val="007B3CAF"/>
    <w:rsid w:val="007B4A5E"/>
    <w:rsid w:val="007B7D69"/>
    <w:rsid w:val="007B7D96"/>
    <w:rsid w:val="007D3558"/>
    <w:rsid w:val="007D47C5"/>
    <w:rsid w:val="007E42BA"/>
    <w:rsid w:val="007E67C6"/>
    <w:rsid w:val="007F0565"/>
    <w:rsid w:val="00815837"/>
    <w:rsid w:val="00817514"/>
    <w:rsid w:val="0081792A"/>
    <w:rsid w:val="00820003"/>
    <w:rsid w:val="00827950"/>
    <w:rsid w:val="008308D1"/>
    <w:rsid w:val="00832868"/>
    <w:rsid w:val="008340DD"/>
    <w:rsid w:val="00834BBA"/>
    <w:rsid w:val="00834C3D"/>
    <w:rsid w:val="00845005"/>
    <w:rsid w:val="00847655"/>
    <w:rsid w:val="00854B16"/>
    <w:rsid w:val="008716FB"/>
    <w:rsid w:val="00874386"/>
    <w:rsid w:val="00880A55"/>
    <w:rsid w:val="00894880"/>
    <w:rsid w:val="00897D91"/>
    <w:rsid w:val="008B14CB"/>
    <w:rsid w:val="008B1CAA"/>
    <w:rsid w:val="008B3B09"/>
    <w:rsid w:val="008B534E"/>
    <w:rsid w:val="008C4579"/>
    <w:rsid w:val="008D706E"/>
    <w:rsid w:val="008D7AB9"/>
    <w:rsid w:val="008E0CA3"/>
    <w:rsid w:val="008E3368"/>
    <w:rsid w:val="008E376A"/>
    <w:rsid w:val="008E663C"/>
    <w:rsid w:val="00907323"/>
    <w:rsid w:val="00907568"/>
    <w:rsid w:val="0092313A"/>
    <w:rsid w:val="009436A1"/>
    <w:rsid w:val="0094511D"/>
    <w:rsid w:val="00946AFF"/>
    <w:rsid w:val="009530C7"/>
    <w:rsid w:val="009550E1"/>
    <w:rsid w:val="0096649C"/>
    <w:rsid w:val="00967604"/>
    <w:rsid w:val="00981B79"/>
    <w:rsid w:val="00983AE5"/>
    <w:rsid w:val="00987173"/>
    <w:rsid w:val="0099044A"/>
    <w:rsid w:val="009907F2"/>
    <w:rsid w:val="00990A44"/>
    <w:rsid w:val="00995430"/>
    <w:rsid w:val="0099654A"/>
    <w:rsid w:val="009A0281"/>
    <w:rsid w:val="009A4570"/>
    <w:rsid w:val="009A75D4"/>
    <w:rsid w:val="009B4995"/>
    <w:rsid w:val="009C2EEC"/>
    <w:rsid w:val="009C4976"/>
    <w:rsid w:val="009C5A37"/>
    <w:rsid w:val="009C6CD9"/>
    <w:rsid w:val="009D04F7"/>
    <w:rsid w:val="009F0918"/>
    <w:rsid w:val="009F2183"/>
    <w:rsid w:val="00A11B29"/>
    <w:rsid w:val="00A128C1"/>
    <w:rsid w:val="00A15A05"/>
    <w:rsid w:val="00A16F12"/>
    <w:rsid w:val="00A17126"/>
    <w:rsid w:val="00A324F7"/>
    <w:rsid w:val="00A33578"/>
    <w:rsid w:val="00A368BD"/>
    <w:rsid w:val="00A467C6"/>
    <w:rsid w:val="00A47D64"/>
    <w:rsid w:val="00A50D6F"/>
    <w:rsid w:val="00A64EB6"/>
    <w:rsid w:val="00A67077"/>
    <w:rsid w:val="00A67921"/>
    <w:rsid w:val="00A717FF"/>
    <w:rsid w:val="00A803E7"/>
    <w:rsid w:val="00A817BF"/>
    <w:rsid w:val="00A8206B"/>
    <w:rsid w:val="00A82F73"/>
    <w:rsid w:val="00AB544C"/>
    <w:rsid w:val="00AC4AF6"/>
    <w:rsid w:val="00AD2700"/>
    <w:rsid w:val="00AD4DAD"/>
    <w:rsid w:val="00AE5CCF"/>
    <w:rsid w:val="00AF235B"/>
    <w:rsid w:val="00AF3E37"/>
    <w:rsid w:val="00AF5756"/>
    <w:rsid w:val="00AF7463"/>
    <w:rsid w:val="00B0390C"/>
    <w:rsid w:val="00B117DC"/>
    <w:rsid w:val="00B13623"/>
    <w:rsid w:val="00B159C7"/>
    <w:rsid w:val="00B20371"/>
    <w:rsid w:val="00B23433"/>
    <w:rsid w:val="00B27583"/>
    <w:rsid w:val="00B321B4"/>
    <w:rsid w:val="00B3338E"/>
    <w:rsid w:val="00B37C1B"/>
    <w:rsid w:val="00B40F00"/>
    <w:rsid w:val="00B64DF1"/>
    <w:rsid w:val="00B7247A"/>
    <w:rsid w:val="00B755A2"/>
    <w:rsid w:val="00B82008"/>
    <w:rsid w:val="00BA1588"/>
    <w:rsid w:val="00BA350D"/>
    <w:rsid w:val="00BA376F"/>
    <w:rsid w:val="00BA7FF9"/>
    <w:rsid w:val="00BB24AB"/>
    <w:rsid w:val="00BB4005"/>
    <w:rsid w:val="00BB4153"/>
    <w:rsid w:val="00BB7108"/>
    <w:rsid w:val="00BC2624"/>
    <w:rsid w:val="00BC2B6F"/>
    <w:rsid w:val="00BC64E4"/>
    <w:rsid w:val="00BC6A0F"/>
    <w:rsid w:val="00BC748E"/>
    <w:rsid w:val="00BD010C"/>
    <w:rsid w:val="00BD2E86"/>
    <w:rsid w:val="00BE7D6D"/>
    <w:rsid w:val="00C046D9"/>
    <w:rsid w:val="00C10BC9"/>
    <w:rsid w:val="00C23360"/>
    <w:rsid w:val="00C23CA0"/>
    <w:rsid w:val="00C331FC"/>
    <w:rsid w:val="00C3480C"/>
    <w:rsid w:val="00C5165D"/>
    <w:rsid w:val="00C75A9A"/>
    <w:rsid w:val="00C76F8F"/>
    <w:rsid w:val="00C81EC0"/>
    <w:rsid w:val="00C9084D"/>
    <w:rsid w:val="00C96CBE"/>
    <w:rsid w:val="00CB0129"/>
    <w:rsid w:val="00CB37A0"/>
    <w:rsid w:val="00CB5C5F"/>
    <w:rsid w:val="00CB5C87"/>
    <w:rsid w:val="00CB6839"/>
    <w:rsid w:val="00CC11E5"/>
    <w:rsid w:val="00CC3FAC"/>
    <w:rsid w:val="00CC7199"/>
    <w:rsid w:val="00CC7459"/>
    <w:rsid w:val="00CE12F2"/>
    <w:rsid w:val="00CE60E5"/>
    <w:rsid w:val="00CE63D3"/>
    <w:rsid w:val="00CF0BF6"/>
    <w:rsid w:val="00CF2D4C"/>
    <w:rsid w:val="00CF5399"/>
    <w:rsid w:val="00D06601"/>
    <w:rsid w:val="00D1118B"/>
    <w:rsid w:val="00D22F2F"/>
    <w:rsid w:val="00D309C7"/>
    <w:rsid w:val="00D33657"/>
    <w:rsid w:val="00D34DDF"/>
    <w:rsid w:val="00D5545A"/>
    <w:rsid w:val="00D57CB0"/>
    <w:rsid w:val="00D75817"/>
    <w:rsid w:val="00D776E9"/>
    <w:rsid w:val="00D80FDD"/>
    <w:rsid w:val="00D81C99"/>
    <w:rsid w:val="00D86F6C"/>
    <w:rsid w:val="00D9030C"/>
    <w:rsid w:val="00D96236"/>
    <w:rsid w:val="00DA2F99"/>
    <w:rsid w:val="00DB3AF5"/>
    <w:rsid w:val="00DB5E86"/>
    <w:rsid w:val="00DC40A6"/>
    <w:rsid w:val="00DC41AC"/>
    <w:rsid w:val="00DC60B8"/>
    <w:rsid w:val="00DD3B4A"/>
    <w:rsid w:val="00DE522E"/>
    <w:rsid w:val="00DE5381"/>
    <w:rsid w:val="00DF18F8"/>
    <w:rsid w:val="00DF2FDD"/>
    <w:rsid w:val="00E1090F"/>
    <w:rsid w:val="00E10BE7"/>
    <w:rsid w:val="00E23D81"/>
    <w:rsid w:val="00E379CF"/>
    <w:rsid w:val="00E41ED3"/>
    <w:rsid w:val="00E50B05"/>
    <w:rsid w:val="00E548F8"/>
    <w:rsid w:val="00E563A3"/>
    <w:rsid w:val="00E72826"/>
    <w:rsid w:val="00E7369D"/>
    <w:rsid w:val="00E82340"/>
    <w:rsid w:val="00E8627C"/>
    <w:rsid w:val="00E93D46"/>
    <w:rsid w:val="00E9428B"/>
    <w:rsid w:val="00E9717B"/>
    <w:rsid w:val="00EC0542"/>
    <w:rsid w:val="00EC7B5E"/>
    <w:rsid w:val="00ED0995"/>
    <w:rsid w:val="00ED4412"/>
    <w:rsid w:val="00ED62AF"/>
    <w:rsid w:val="00EF5142"/>
    <w:rsid w:val="00F02631"/>
    <w:rsid w:val="00F0505F"/>
    <w:rsid w:val="00F11BF9"/>
    <w:rsid w:val="00F12E88"/>
    <w:rsid w:val="00F174A0"/>
    <w:rsid w:val="00F237C5"/>
    <w:rsid w:val="00F30196"/>
    <w:rsid w:val="00F30592"/>
    <w:rsid w:val="00F33ED3"/>
    <w:rsid w:val="00F354FD"/>
    <w:rsid w:val="00F37B23"/>
    <w:rsid w:val="00F4101F"/>
    <w:rsid w:val="00F449DF"/>
    <w:rsid w:val="00F474E5"/>
    <w:rsid w:val="00F5120C"/>
    <w:rsid w:val="00F5320C"/>
    <w:rsid w:val="00F56D92"/>
    <w:rsid w:val="00F73F75"/>
    <w:rsid w:val="00F750CE"/>
    <w:rsid w:val="00F833F2"/>
    <w:rsid w:val="00F8632A"/>
    <w:rsid w:val="00F91CFB"/>
    <w:rsid w:val="00F9446C"/>
    <w:rsid w:val="00F97662"/>
    <w:rsid w:val="00FC1441"/>
    <w:rsid w:val="00FD7F2A"/>
    <w:rsid w:val="00FE706A"/>
    <w:rsid w:val="00FF2106"/>
    <w:rsid w:val="00FF26E3"/>
    <w:rsid w:val="00FF742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9EE4D5"/>
  <w15:docId w15:val="{0765591C-77B4-4C44-8CEF-D83F20BFA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42BED"/>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442BED"/>
    <w:pPr>
      <w:tabs>
        <w:tab w:val="center" w:pos="4513"/>
        <w:tab w:val="right" w:pos="9026"/>
      </w:tabs>
      <w:snapToGrid w:val="0"/>
    </w:pPr>
  </w:style>
  <w:style w:type="character" w:customStyle="1" w:styleId="Char">
    <w:name w:val="머리글 Char"/>
    <w:basedOn w:val="a0"/>
    <w:rsid w:val="00442BED"/>
    <w:rPr>
      <w:kern w:val="2"/>
      <w:sz w:val="24"/>
      <w:szCs w:val="24"/>
      <w:lang w:eastAsia="zh-TW"/>
    </w:rPr>
  </w:style>
  <w:style w:type="paragraph" w:styleId="a4">
    <w:name w:val="footer"/>
    <w:basedOn w:val="a"/>
    <w:link w:val="a5"/>
    <w:uiPriority w:val="99"/>
    <w:rsid w:val="00442BED"/>
    <w:pPr>
      <w:tabs>
        <w:tab w:val="center" w:pos="4513"/>
        <w:tab w:val="right" w:pos="9026"/>
      </w:tabs>
      <w:snapToGrid w:val="0"/>
    </w:pPr>
  </w:style>
  <w:style w:type="character" w:customStyle="1" w:styleId="Char0">
    <w:name w:val="바닥글 Char"/>
    <w:basedOn w:val="a0"/>
    <w:rsid w:val="00442BED"/>
    <w:rPr>
      <w:kern w:val="2"/>
      <w:sz w:val="24"/>
      <w:szCs w:val="24"/>
      <w:lang w:eastAsia="zh-TW"/>
    </w:rPr>
  </w:style>
  <w:style w:type="paragraph" w:styleId="a6">
    <w:name w:val="Balloon Text"/>
    <w:basedOn w:val="a"/>
    <w:semiHidden/>
    <w:rsid w:val="00135200"/>
    <w:rPr>
      <w:rFonts w:ascii="Arial" w:hAnsi="Arial"/>
      <w:sz w:val="18"/>
      <w:szCs w:val="18"/>
    </w:rPr>
  </w:style>
  <w:style w:type="character" w:styleId="a7">
    <w:name w:val="Hyperlink"/>
    <w:basedOn w:val="a0"/>
    <w:rsid w:val="00317EEE"/>
    <w:rPr>
      <w:color w:val="0000FF"/>
      <w:u w:val="single"/>
    </w:rPr>
  </w:style>
  <w:style w:type="paragraph" w:styleId="a8">
    <w:name w:val="List Paragraph"/>
    <w:basedOn w:val="a"/>
    <w:uiPriority w:val="34"/>
    <w:qFormat/>
    <w:rsid w:val="004E6DCF"/>
    <w:pPr>
      <w:ind w:leftChars="200" w:left="480"/>
    </w:pPr>
    <w:rPr>
      <w:rFonts w:ascii="Calibri" w:hAnsi="Calibri"/>
      <w:szCs w:val="22"/>
    </w:rPr>
  </w:style>
  <w:style w:type="character" w:customStyle="1" w:styleId="a5">
    <w:name w:val="頁尾 字元"/>
    <w:basedOn w:val="a0"/>
    <w:link w:val="a4"/>
    <w:uiPriority w:val="99"/>
    <w:rsid w:val="006976F9"/>
    <w:rPr>
      <w:kern w:val="2"/>
      <w:sz w:val="24"/>
      <w:szCs w:val="24"/>
    </w:rPr>
  </w:style>
  <w:style w:type="character" w:customStyle="1" w:styleId="watch-title">
    <w:name w:val="watch-title"/>
    <w:basedOn w:val="a0"/>
    <w:rsid w:val="0092313A"/>
  </w:style>
  <w:style w:type="character" w:customStyle="1" w:styleId="apple-converted-space">
    <w:name w:val="apple-converted-space"/>
    <w:rsid w:val="00315F06"/>
  </w:style>
  <w:style w:type="paragraph" w:styleId="Web">
    <w:name w:val="Normal (Web)"/>
    <w:basedOn w:val="a"/>
    <w:uiPriority w:val="99"/>
    <w:unhideWhenUsed/>
    <w:rsid w:val="00BE7D6D"/>
    <w:pPr>
      <w:widowControl/>
      <w:spacing w:before="100" w:beforeAutospacing="1" w:after="100" w:afterAutospacing="1"/>
    </w:pPr>
    <w:rPr>
      <w:rFonts w:ascii="新細明體" w:hAnsi="新細明體" w:cs="新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167302">
      <w:bodyDiv w:val="1"/>
      <w:marLeft w:val="0"/>
      <w:marRight w:val="0"/>
      <w:marTop w:val="0"/>
      <w:marBottom w:val="0"/>
      <w:divBdr>
        <w:top w:val="none" w:sz="0" w:space="0" w:color="auto"/>
        <w:left w:val="none" w:sz="0" w:space="0" w:color="auto"/>
        <w:bottom w:val="none" w:sz="0" w:space="0" w:color="auto"/>
        <w:right w:val="none" w:sz="0" w:space="0" w:color="auto"/>
      </w:divBdr>
    </w:div>
    <w:div w:id="1459570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www.hoteltheone.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hoteltheone.com/"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www.ramadajejucity.com/index.php"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www.ramadajejucity.com/index.ph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reurl.cc/ZeWlOW"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reurl.cc/ZeWlOW" TargetMode="External"/><Relationship Id="rId10" Type="http://schemas.openxmlformats.org/officeDocument/2006/relationships/image" Target="media/image3.jpeg"/><Relationship Id="rId19" Type="http://schemas.openxmlformats.org/officeDocument/2006/relationships/hyperlink" Target="http://www.bestwesternjeju.com/html/about/about_hotel.asp"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www.bestwesternjeju.com/html/about/about_hotel.asp"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6A24776-FCE7-4701-9D2F-9197B25787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10</Pages>
  <Words>708</Words>
  <Characters>4038</Characters>
  <Application>Microsoft Office Word</Application>
  <DocSecurity>0</DocSecurity>
  <Lines>33</Lines>
  <Paragraphs>9</Paragraphs>
  <ScaleCrop>false</ScaleCrop>
  <Company>HOME</Company>
  <LinksUpToDate>false</LinksUpToDate>
  <CharactersWithSpaces>4737</CharactersWithSpaces>
  <SharedDoc>false</SharedDoc>
  <HLinks>
    <vt:vector size="48" baseType="variant">
      <vt:variant>
        <vt:i4>7143536</vt:i4>
      </vt:variant>
      <vt:variant>
        <vt:i4>21</vt:i4>
      </vt:variant>
      <vt:variant>
        <vt:i4>0</vt:i4>
      </vt:variant>
      <vt:variant>
        <vt:i4>5</vt:i4>
      </vt:variant>
      <vt:variant>
        <vt:lpwstr>http://www.flamingohotel.co.kr/</vt:lpwstr>
      </vt:variant>
      <vt:variant>
        <vt:lpwstr/>
      </vt:variant>
      <vt:variant>
        <vt:i4>8192106</vt:i4>
      </vt:variant>
      <vt:variant>
        <vt:i4>18</vt:i4>
      </vt:variant>
      <vt:variant>
        <vt:i4>0</vt:i4>
      </vt:variant>
      <vt:variant>
        <vt:i4>5</vt:i4>
      </vt:variant>
      <vt:variant>
        <vt:lpwstr>http://www.songjunghotel.co.kr/</vt:lpwstr>
      </vt:variant>
      <vt:variant>
        <vt:lpwstr/>
      </vt:variant>
      <vt:variant>
        <vt:i4>4456477</vt:i4>
      </vt:variant>
      <vt:variant>
        <vt:i4>15</vt:i4>
      </vt:variant>
      <vt:variant>
        <vt:i4>0</vt:i4>
      </vt:variant>
      <vt:variant>
        <vt:i4>5</vt:i4>
      </vt:variant>
      <vt:variant>
        <vt:lpwstr>http://www.hotelyaja.com/main/source/main.php</vt:lpwstr>
      </vt:variant>
      <vt:variant>
        <vt:lpwstr/>
      </vt:variant>
      <vt:variant>
        <vt:i4>4325447</vt:i4>
      </vt:variant>
      <vt:variant>
        <vt:i4>12</vt:i4>
      </vt:variant>
      <vt:variant>
        <vt:i4>0</vt:i4>
      </vt:variant>
      <vt:variant>
        <vt:i4>5</vt:i4>
      </vt:variant>
      <vt:variant>
        <vt:lpwstr>http://presshotel.co.kr/</vt:lpwstr>
      </vt:variant>
      <vt:variant>
        <vt:lpwstr/>
      </vt:variant>
      <vt:variant>
        <vt:i4>7143536</vt:i4>
      </vt:variant>
      <vt:variant>
        <vt:i4>9</vt:i4>
      </vt:variant>
      <vt:variant>
        <vt:i4>0</vt:i4>
      </vt:variant>
      <vt:variant>
        <vt:i4>5</vt:i4>
      </vt:variant>
      <vt:variant>
        <vt:lpwstr>http://www.flamingohotel.co.kr/</vt:lpwstr>
      </vt:variant>
      <vt:variant>
        <vt:lpwstr/>
      </vt:variant>
      <vt:variant>
        <vt:i4>8192106</vt:i4>
      </vt:variant>
      <vt:variant>
        <vt:i4>6</vt:i4>
      </vt:variant>
      <vt:variant>
        <vt:i4>0</vt:i4>
      </vt:variant>
      <vt:variant>
        <vt:i4>5</vt:i4>
      </vt:variant>
      <vt:variant>
        <vt:lpwstr>http://www.songjunghotel.co.kr/</vt:lpwstr>
      </vt:variant>
      <vt:variant>
        <vt:lpwstr/>
      </vt:variant>
      <vt:variant>
        <vt:i4>4456477</vt:i4>
      </vt:variant>
      <vt:variant>
        <vt:i4>3</vt:i4>
      </vt:variant>
      <vt:variant>
        <vt:i4>0</vt:i4>
      </vt:variant>
      <vt:variant>
        <vt:i4>5</vt:i4>
      </vt:variant>
      <vt:variant>
        <vt:lpwstr>http://www.hotelyaja.com/main/source/main.php</vt:lpwstr>
      </vt:variant>
      <vt:variant>
        <vt:lpwstr/>
      </vt:variant>
      <vt:variant>
        <vt:i4>4325447</vt:i4>
      </vt:variant>
      <vt:variant>
        <vt:i4>0</vt:i4>
      </vt:variant>
      <vt:variant>
        <vt:i4>0</vt:i4>
      </vt:variant>
      <vt:variant>
        <vt:i4>5</vt:i4>
      </vt:variant>
      <vt:variant>
        <vt:lpwstr>http://presshotel.co.kr/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俊旅行社</dc:title>
  <dc:creator>x</dc:creator>
  <cp:lastModifiedBy>TPE50</cp:lastModifiedBy>
  <cp:revision>2</cp:revision>
  <cp:lastPrinted>2015-04-24T04:24:00Z</cp:lastPrinted>
  <dcterms:created xsi:type="dcterms:W3CDTF">2025-12-10T07:38:00Z</dcterms:created>
  <dcterms:modified xsi:type="dcterms:W3CDTF">2025-12-10T07:38:00Z</dcterms:modified>
</cp:coreProperties>
</file>