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F501D" w14:textId="1926E57D" w:rsidR="009A3A0D" w:rsidRDefault="00FE69C6">
      <w:r>
        <w:rPr>
          <w:noProof/>
        </w:rPr>
        <w:drawing>
          <wp:inline distT="0" distB="0" distL="0" distR="0" wp14:anchorId="78338D4C" wp14:editId="13C619FE">
            <wp:extent cx="5953125" cy="3686175"/>
            <wp:effectExtent l="0" t="0" r="9525" b="9525"/>
            <wp:docPr id="1" name="圖片 1" descr="戀戀大紅花5日~海上泳池VILLA+雲頂高原-長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戀戀大紅花5日~海上泳池VILLA+雲頂高原-長榮"/>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5599" cy="3687707"/>
                    </a:xfrm>
                    <a:prstGeom prst="rect">
                      <a:avLst/>
                    </a:prstGeom>
                    <a:noFill/>
                    <a:ln>
                      <a:noFill/>
                    </a:ln>
                  </pic:spPr>
                </pic:pic>
              </a:graphicData>
            </a:graphic>
          </wp:inline>
        </w:drawing>
      </w:r>
    </w:p>
    <w:p w14:paraId="043E9ACB" w14:textId="5D316985" w:rsidR="00FE69C6" w:rsidRDefault="00FE69C6">
      <w:r>
        <w:rPr>
          <w:noProof/>
        </w:rPr>
        <w:drawing>
          <wp:inline distT="0" distB="0" distL="0" distR="0" wp14:anchorId="52F912D7" wp14:editId="26420838">
            <wp:extent cx="6000750" cy="4609632"/>
            <wp:effectExtent l="0" t="0" r="0" b="635"/>
            <wp:docPr id="2" name="圖片 2" descr="雙子星大樓 巴比倫館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雙子星大樓 巴比倫館場"/>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6687" cy="4621874"/>
                    </a:xfrm>
                    <a:prstGeom prst="rect">
                      <a:avLst/>
                    </a:prstGeom>
                    <a:noFill/>
                    <a:ln>
                      <a:noFill/>
                    </a:ln>
                  </pic:spPr>
                </pic:pic>
              </a:graphicData>
            </a:graphic>
          </wp:inline>
        </w:drawing>
      </w:r>
      <w:r w:rsidRPr="00FE69C6">
        <w:t xml:space="preserve"> </w:t>
      </w:r>
      <w:r>
        <w:rPr>
          <w:noProof/>
        </w:rPr>
        <w:lastRenderedPageBreak/>
        <w:drawing>
          <wp:inline distT="0" distB="0" distL="0" distR="0" wp14:anchorId="59A11F01" wp14:editId="2D00FB9D">
            <wp:extent cx="5810250" cy="3619500"/>
            <wp:effectExtent l="0" t="0" r="0" b="0"/>
            <wp:docPr id="3" name="圖片 3" descr="粉紅清真寺 國家英雄紀念碑 獨立廣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清真寺 國家英雄紀念碑 獨立廣場"/>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1456" cy="3620251"/>
                    </a:xfrm>
                    <a:prstGeom prst="rect">
                      <a:avLst/>
                    </a:prstGeom>
                    <a:noFill/>
                    <a:ln>
                      <a:noFill/>
                    </a:ln>
                  </pic:spPr>
                </pic:pic>
              </a:graphicData>
            </a:graphic>
          </wp:inline>
        </w:drawing>
      </w:r>
      <w:r w:rsidRPr="00FE69C6">
        <w:t xml:space="preserve"> </w:t>
      </w:r>
      <w:r>
        <w:rPr>
          <w:noProof/>
        </w:rPr>
        <w:drawing>
          <wp:inline distT="0" distB="0" distL="0" distR="0" wp14:anchorId="70F4E8C0" wp14:editId="7D719961">
            <wp:extent cx="5734050" cy="4514850"/>
            <wp:effectExtent l="0" t="0" r="0" b="0"/>
            <wp:docPr id="4" name="圖片 4" descr="馬六甲 荷蘭紅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馬六甲 荷蘭紅屋"/>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852" cy="4528079"/>
                    </a:xfrm>
                    <a:prstGeom prst="rect">
                      <a:avLst/>
                    </a:prstGeom>
                    <a:noFill/>
                    <a:ln>
                      <a:noFill/>
                    </a:ln>
                  </pic:spPr>
                </pic:pic>
              </a:graphicData>
            </a:graphic>
          </wp:inline>
        </w:drawing>
      </w:r>
      <w:r w:rsidRPr="00FE69C6">
        <w:t xml:space="preserve"> </w:t>
      </w:r>
      <w:r>
        <w:rPr>
          <w:noProof/>
        </w:rPr>
        <w:lastRenderedPageBreak/>
        <w:drawing>
          <wp:inline distT="0" distB="0" distL="0" distR="0" wp14:anchorId="5D6B9768" wp14:editId="16783408">
            <wp:extent cx="5743575" cy="2962275"/>
            <wp:effectExtent l="0" t="0" r="9525" b="9525"/>
            <wp:docPr id="5" name="圖片 5" descr="FIRST Coa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FIRST Coach "/>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4816" cy="2962915"/>
                    </a:xfrm>
                    <a:prstGeom prst="rect">
                      <a:avLst/>
                    </a:prstGeom>
                    <a:noFill/>
                    <a:ln>
                      <a:noFill/>
                    </a:ln>
                  </pic:spPr>
                </pic:pic>
              </a:graphicData>
            </a:graphic>
          </wp:inline>
        </w:drawing>
      </w:r>
      <w:r w:rsidRPr="00FE69C6">
        <w:t xml:space="preserve"> </w:t>
      </w:r>
      <w:r>
        <w:rPr>
          <w:noProof/>
        </w:rPr>
        <w:drawing>
          <wp:inline distT="0" distB="0" distL="0" distR="0" wp14:anchorId="361FDB9B" wp14:editId="0501C59B">
            <wp:extent cx="5867400" cy="2905125"/>
            <wp:effectExtent l="0" t="0" r="0" b="9525"/>
            <wp:docPr id="6" name="圖片 6" descr="亞羅街夜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亞羅街夜市"/>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8279" cy="2905560"/>
                    </a:xfrm>
                    <a:prstGeom prst="rect">
                      <a:avLst/>
                    </a:prstGeom>
                    <a:noFill/>
                    <a:ln>
                      <a:noFill/>
                    </a:ln>
                  </pic:spPr>
                </pic:pic>
              </a:graphicData>
            </a:graphic>
          </wp:inline>
        </w:drawing>
      </w:r>
      <w:r w:rsidRPr="00FE69C6">
        <w:t xml:space="preserve"> </w:t>
      </w:r>
      <w:r>
        <w:rPr>
          <w:noProof/>
        </w:rPr>
        <w:drawing>
          <wp:inline distT="0" distB="0" distL="0" distR="0" wp14:anchorId="2B39AD48" wp14:editId="43A78568">
            <wp:extent cx="5600700" cy="2771775"/>
            <wp:effectExtent l="0" t="0" r="0" b="9525"/>
            <wp:docPr id="7" name="圖片 7" descr="鬼仔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鬼仔巷"/>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2771775"/>
                    </a:xfrm>
                    <a:prstGeom prst="rect">
                      <a:avLst/>
                    </a:prstGeom>
                    <a:noFill/>
                    <a:ln>
                      <a:noFill/>
                    </a:ln>
                  </pic:spPr>
                </pic:pic>
              </a:graphicData>
            </a:graphic>
          </wp:inline>
        </w:drawing>
      </w:r>
      <w:r w:rsidRPr="00FE69C6">
        <w:t xml:space="preserve"> </w:t>
      </w:r>
      <w:r>
        <w:rPr>
          <w:noProof/>
        </w:rPr>
        <w:lastRenderedPageBreak/>
        <w:drawing>
          <wp:inline distT="0" distB="0" distL="0" distR="0" wp14:anchorId="5CDEDFC9" wp14:editId="52326454">
            <wp:extent cx="6000750" cy="5162550"/>
            <wp:effectExtent l="0" t="0" r="0" b="0"/>
            <wp:docPr id="8" name="圖片 8" descr="大紅花海上泳池別墅渡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大紅花海上泳池別墅渡假村"/>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1131" cy="5162878"/>
                    </a:xfrm>
                    <a:prstGeom prst="rect">
                      <a:avLst/>
                    </a:prstGeom>
                    <a:noFill/>
                    <a:ln>
                      <a:noFill/>
                    </a:ln>
                  </pic:spPr>
                </pic:pic>
              </a:graphicData>
            </a:graphic>
          </wp:inline>
        </w:drawing>
      </w:r>
      <w:r w:rsidRPr="00FE69C6">
        <w:t xml:space="preserve"> </w:t>
      </w:r>
      <w:r>
        <w:rPr>
          <w:noProof/>
        </w:rPr>
        <w:drawing>
          <wp:inline distT="0" distB="0" distL="0" distR="0" wp14:anchorId="4B740803" wp14:editId="00558140">
            <wp:extent cx="5753100" cy="3038475"/>
            <wp:effectExtent l="0" t="0" r="0" b="9525"/>
            <wp:docPr id="9" name="圖片 9" descr="馬來西亞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馬來西亞航空"/>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259" cy="3039087"/>
                    </a:xfrm>
                    <a:prstGeom prst="rect">
                      <a:avLst/>
                    </a:prstGeom>
                    <a:noFill/>
                    <a:ln>
                      <a:noFill/>
                    </a:ln>
                  </pic:spPr>
                </pic:pic>
              </a:graphicData>
            </a:graphic>
          </wp:inline>
        </w:drawing>
      </w:r>
    </w:p>
    <w:p w14:paraId="137B25AC" w14:textId="77777777" w:rsidR="0085312E" w:rsidRDefault="0085312E"/>
    <w:tbl>
      <w:tblPr>
        <w:tblW w:w="10751"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6"/>
      </w:tblGrid>
      <w:tr w:rsidR="00FE69C6" w14:paraId="2B3FD842"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10928"/>
            </w:tblGrid>
            <w:tr w:rsidR="00FE69C6" w14:paraId="0DFDE372" w14:textId="77777777" w:rsidTr="00E64C68">
              <w:trPr>
                <w:tblCellSpacing w:w="0" w:type="dxa"/>
                <w:jc w:val="center"/>
              </w:trPr>
              <w:tc>
                <w:tcPr>
                  <w:tcW w:w="0" w:type="auto"/>
                  <w:tcMar>
                    <w:top w:w="60" w:type="dxa"/>
                    <w:left w:w="60" w:type="dxa"/>
                    <w:bottom w:w="60" w:type="dxa"/>
                    <w:right w:w="60" w:type="dxa"/>
                  </w:tcMar>
                  <w:vAlign w:val="center"/>
                  <w:hideMark/>
                </w:tcPr>
                <w:p w14:paraId="616B7052" w14:textId="77777777" w:rsidR="00FE69C6" w:rsidRDefault="00FE69C6" w:rsidP="00E64C68">
                  <w:pPr>
                    <w:rPr>
                      <w:color w:val="000000"/>
                    </w:rPr>
                  </w:pPr>
                  <w:r>
                    <w:rPr>
                      <w:color w:val="000000"/>
                    </w:rPr>
                    <w:lastRenderedPageBreak/>
                    <w:t>全　　程：</w:t>
                  </w:r>
                </w:p>
                <w:tbl>
                  <w:tblPr>
                    <w:tblW w:w="10792"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80"/>
                    <w:gridCol w:w="1900"/>
                    <w:gridCol w:w="1900"/>
                    <w:gridCol w:w="1900"/>
                    <w:gridCol w:w="1814"/>
                    <w:gridCol w:w="2298"/>
                  </w:tblGrid>
                  <w:tr w:rsidR="00FE69C6" w14:paraId="02C49C0A" w14:textId="77777777" w:rsidTr="00DC3B3A">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1C0D473" w14:textId="77777777" w:rsidR="00FE69C6" w:rsidRDefault="00FE69C6" w:rsidP="00E64C68">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DA337BE" w14:textId="77777777" w:rsidR="00FE69C6" w:rsidRDefault="00FE69C6" w:rsidP="00E64C68">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99E2028" w14:textId="77777777" w:rsidR="00FE69C6" w:rsidRDefault="00FE69C6" w:rsidP="00E64C68">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24477D8" w14:textId="77777777" w:rsidR="00FE69C6" w:rsidRDefault="00FE69C6" w:rsidP="00E64C68">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B68717" w14:textId="77777777" w:rsidR="00FE69C6" w:rsidRDefault="00FE69C6" w:rsidP="00E64C68">
                        <w:pPr>
                          <w:jc w:val="center"/>
                          <w:rPr>
                            <w:color w:val="000000"/>
                          </w:rPr>
                        </w:pPr>
                        <w:r>
                          <w:rPr>
                            <w:color w:val="000000"/>
                          </w:rPr>
                          <w:t>航空公司</w:t>
                        </w:r>
                      </w:p>
                    </w:tc>
                    <w:tc>
                      <w:tcPr>
                        <w:tcW w:w="2298"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20694D3B" w14:textId="77777777" w:rsidR="00FE69C6" w:rsidRDefault="00FE69C6" w:rsidP="00E64C68">
                        <w:pPr>
                          <w:jc w:val="center"/>
                          <w:rPr>
                            <w:color w:val="000000"/>
                          </w:rPr>
                        </w:pPr>
                        <w:r>
                          <w:rPr>
                            <w:color w:val="000000"/>
                          </w:rPr>
                          <w:t>航班編號</w:t>
                        </w:r>
                      </w:p>
                    </w:tc>
                  </w:tr>
                  <w:tr w:rsidR="00FE69C6" w14:paraId="5ADDAE0A" w14:textId="77777777" w:rsidTr="00DC3B3A">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BA2E9AC" w14:textId="77777777" w:rsidR="00FE69C6" w:rsidRDefault="00FE69C6" w:rsidP="00E64C68">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3EB549C" w14:textId="2EC72ACB" w:rsidR="00FE69C6" w:rsidRDefault="00FE69C6" w:rsidP="00E64C68">
                        <w:pPr>
                          <w:jc w:val="center"/>
                          <w:rPr>
                            <w:color w:val="000000"/>
                          </w:rPr>
                        </w:pPr>
                        <w:r>
                          <w:rPr>
                            <w:color w:val="000000"/>
                          </w:rPr>
                          <w:t>15:10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619CF72" w14:textId="7CE0A0AD" w:rsidR="00FE69C6" w:rsidRDefault="00FE69C6" w:rsidP="00E64C68">
                        <w:pPr>
                          <w:jc w:val="center"/>
                          <w:rPr>
                            <w:color w:val="000000"/>
                          </w:rPr>
                        </w:pPr>
                        <w:r>
                          <w:rPr>
                            <w:color w:val="000000"/>
                          </w:rPr>
                          <w:t>20:00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381C09" w14:textId="77777777" w:rsidR="00FE69C6" w:rsidRDefault="00FE69C6" w:rsidP="00E64C68">
                        <w:pPr>
                          <w:jc w:val="center"/>
                          <w:rPr>
                            <w:color w:val="000000"/>
                          </w:rPr>
                        </w:pPr>
                        <w:r>
                          <w:rPr>
                            <w:color w:val="000000"/>
                          </w:rPr>
                          <w:t>TPE/KUL</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E985405" w14:textId="77777777" w:rsidR="00FE69C6" w:rsidRDefault="00FE69C6" w:rsidP="00E64C68">
                        <w:pPr>
                          <w:jc w:val="center"/>
                          <w:rPr>
                            <w:color w:val="000000"/>
                          </w:rPr>
                        </w:pPr>
                        <w:r>
                          <w:rPr>
                            <w:color w:val="000000"/>
                          </w:rPr>
                          <w:t>馬來西亞航空</w:t>
                        </w:r>
                      </w:p>
                    </w:tc>
                    <w:tc>
                      <w:tcPr>
                        <w:tcW w:w="229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4DC19FD" w14:textId="77777777" w:rsidR="00FE69C6" w:rsidRDefault="00FE69C6" w:rsidP="00E64C68">
                        <w:pPr>
                          <w:jc w:val="center"/>
                          <w:rPr>
                            <w:color w:val="000000"/>
                          </w:rPr>
                        </w:pPr>
                        <w:r>
                          <w:rPr>
                            <w:color w:val="000000"/>
                          </w:rPr>
                          <w:t>MH367</w:t>
                        </w:r>
                      </w:p>
                    </w:tc>
                  </w:tr>
                  <w:tr w:rsidR="00FE69C6" w14:paraId="431F2EFD" w14:textId="77777777" w:rsidTr="00DC3B3A">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56A9924" w14:textId="77777777" w:rsidR="00FE69C6" w:rsidRDefault="00FE69C6" w:rsidP="00E64C68">
                        <w:pPr>
                          <w:jc w:val="center"/>
                          <w:rPr>
                            <w:color w:val="000000"/>
                          </w:rPr>
                        </w:pPr>
                        <w:r>
                          <w:rPr>
                            <w:color w:val="000000"/>
                          </w:rPr>
                          <w:t>第</w:t>
                        </w:r>
                        <w:r>
                          <w:rPr>
                            <w:color w:val="000000"/>
                          </w:rPr>
                          <w:t>6</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581B5F2" w14:textId="29C16F89" w:rsidR="00FE69C6" w:rsidRDefault="00FE69C6" w:rsidP="00E64C68">
                        <w:pPr>
                          <w:jc w:val="center"/>
                          <w:rPr>
                            <w:color w:val="000000"/>
                          </w:rPr>
                        </w:pPr>
                        <w:r>
                          <w:rPr>
                            <w:color w:val="000000"/>
                          </w:rPr>
                          <w:t>09:15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C2DE3C6" w14:textId="5080F8BE" w:rsidR="00FE69C6" w:rsidRDefault="00FE69C6" w:rsidP="00E64C68">
                        <w:pPr>
                          <w:jc w:val="center"/>
                          <w:rPr>
                            <w:color w:val="000000"/>
                          </w:rPr>
                        </w:pPr>
                        <w:r>
                          <w:rPr>
                            <w:color w:val="000000"/>
                          </w:rPr>
                          <w:t>14:10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787FB1F" w14:textId="77777777" w:rsidR="00FE69C6" w:rsidRDefault="00FE69C6" w:rsidP="00E64C68">
                        <w:pPr>
                          <w:jc w:val="center"/>
                          <w:rPr>
                            <w:color w:val="000000"/>
                          </w:rPr>
                        </w:pPr>
                        <w:r>
                          <w:rPr>
                            <w:color w:val="000000"/>
                          </w:rPr>
                          <w:t>KUL/TPE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6B9A615" w14:textId="77777777" w:rsidR="00FE69C6" w:rsidRDefault="00FE69C6" w:rsidP="00E64C68">
                        <w:pPr>
                          <w:jc w:val="center"/>
                          <w:rPr>
                            <w:color w:val="000000"/>
                          </w:rPr>
                        </w:pPr>
                        <w:r>
                          <w:rPr>
                            <w:color w:val="000000"/>
                          </w:rPr>
                          <w:t>馬來西亞航空</w:t>
                        </w:r>
                      </w:p>
                    </w:tc>
                    <w:tc>
                      <w:tcPr>
                        <w:tcW w:w="229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B255AF4" w14:textId="77777777" w:rsidR="00FE69C6" w:rsidRDefault="00FE69C6" w:rsidP="00E64C68">
                        <w:pPr>
                          <w:jc w:val="center"/>
                          <w:rPr>
                            <w:color w:val="000000"/>
                          </w:rPr>
                        </w:pPr>
                        <w:r>
                          <w:rPr>
                            <w:color w:val="000000"/>
                          </w:rPr>
                          <w:t>MH366</w:t>
                        </w:r>
                      </w:p>
                    </w:tc>
                  </w:tr>
                </w:tbl>
                <w:p w14:paraId="1E5A6C6A" w14:textId="77777777" w:rsidR="00FE69C6" w:rsidRDefault="00FE69C6" w:rsidP="00E64C68">
                  <w:pPr>
                    <w:rPr>
                      <w:color w:val="000000"/>
                    </w:rPr>
                  </w:pPr>
                </w:p>
              </w:tc>
            </w:tr>
          </w:tbl>
          <w:p w14:paraId="600B4416" w14:textId="77777777" w:rsidR="00FE69C6" w:rsidRDefault="00FE69C6" w:rsidP="00E64C68">
            <w:pPr>
              <w:rPr>
                <w:rFonts w:ascii="新細明體" w:eastAsia="新細明體" w:hAnsi="新細明體" w:cs="新細明體"/>
                <w:color w:val="000000"/>
                <w:szCs w:val="24"/>
              </w:rPr>
            </w:pPr>
          </w:p>
        </w:tc>
      </w:tr>
      <w:tr w:rsidR="00FE69C6" w14:paraId="7ED38E28"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083" w:type="dxa"/>
              <w:jc w:val="center"/>
              <w:tblCellSpacing w:w="0" w:type="dxa"/>
              <w:tblCellMar>
                <w:left w:w="0" w:type="dxa"/>
                <w:right w:w="0" w:type="dxa"/>
              </w:tblCellMar>
              <w:tblLook w:val="04A0" w:firstRow="1" w:lastRow="0" w:firstColumn="1" w:lastColumn="0" w:noHBand="0" w:noVBand="1"/>
            </w:tblPr>
            <w:tblGrid>
              <w:gridCol w:w="5558"/>
              <w:gridCol w:w="4525"/>
            </w:tblGrid>
            <w:tr w:rsidR="00FE69C6" w14:paraId="51E75080" w14:textId="77777777" w:rsidTr="00FE69C6">
              <w:trPr>
                <w:tblCellSpacing w:w="0" w:type="dxa"/>
                <w:jc w:val="center"/>
              </w:trPr>
              <w:tc>
                <w:tcPr>
                  <w:tcW w:w="2756" w:type="pct"/>
                  <w:tcBorders>
                    <w:left w:val="single" w:sz="8" w:space="0" w:color="A9ABA5"/>
                    <w:bottom w:val="single" w:sz="8" w:space="0" w:color="A9ABA5"/>
                  </w:tcBorders>
                  <w:tcMar>
                    <w:top w:w="80" w:type="dxa"/>
                    <w:left w:w="80" w:type="dxa"/>
                    <w:bottom w:w="80" w:type="dxa"/>
                    <w:right w:w="80" w:type="dxa"/>
                  </w:tcMar>
                  <w:vAlign w:val="center"/>
                  <w:hideMark/>
                </w:tcPr>
                <w:p w14:paraId="4B5834C4" w14:textId="77777777" w:rsidR="00FE69C6" w:rsidRDefault="00FE69C6" w:rsidP="00E64C68">
                  <w:pPr>
                    <w:jc w:val="right"/>
                    <w:rPr>
                      <w:rFonts w:ascii="新細明體" w:eastAsia="新細明體" w:hAnsi="新細明體" w:cs="新細明體"/>
                      <w:color w:val="000000"/>
                      <w:szCs w:val="24"/>
                    </w:rPr>
                  </w:pPr>
                  <w:r>
                    <w:rPr>
                      <w:noProof/>
                      <w:color w:val="000000"/>
                    </w:rPr>
                    <w:drawing>
                      <wp:inline distT="0" distB="0" distL="0" distR="0" wp14:anchorId="4DB9F14E" wp14:editId="716B0F3B">
                        <wp:extent cx="790575" cy="190500"/>
                        <wp:effectExtent l="0" t="0" r="952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p>
              </w:tc>
              <w:tc>
                <w:tcPr>
                  <w:tcW w:w="2244" w:type="pct"/>
                  <w:tcBorders>
                    <w:bottom w:val="single" w:sz="8" w:space="0" w:color="A9ABA5"/>
                    <w:right w:val="single" w:sz="8" w:space="0" w:color="A9ABA5"/>
                  </w:tcBorders>
                  <w:tcMar>
                    <w:top w:w="80" w:type="dxa"/>
                    <w:left w:w="80" w:type="dxa"/>
                    <w:bottom w:w="80" w:type="dxa"/>
                    <w:right w:w="80" w:type="dxa"/>
                  </w:tcMar>
                  <w:vAlign w:val="center"/>
                  <w:hideMark/>
                </w:tcPr>
                <w:p w14:paraId="11ED2669" w14:textId="362689F3" w:rsidR="00FE69C6" w:rsidRDefault="00FE69C6" w:rsidP="00E64C68">
                  <w:pPr>
                    <w:jc w:val="right"/>
                    <w:rPr>
                      <w:color w:val="000000"/>
                    </w:rPr>
                  </w:pPr>
                </w:p>
              </w:tc>
            </w:tr>
          </w:tbl>
          <w:p w14:paraId="32082DD8" w14:textId="77777777" w:rsidR="00FE69C6" w:rsidRDefault="00FE69C6" w:rsidP="00E64C68">
            <w:pPr>
              <w:rPr>
                <w:color w:val="333333"/>
              </w:rPr>
            </w:pPr>
          </w:p>
        </w:tc>
      </w:tr>
      <w:tr w:rsidR="00FE69C6" w14:paraId="6D8163D8"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083" w:type="dxa"/>
              <w:jc w:val="center"/>
              <w:tblCellSpacing w:w="0" w:type="dxa"/>
              <w:tblCellMar>
                <w:left w:w="0" w:type="dxa"/>
                <w:right w:w="0" w:type="dxa"/>
              </w:tblCellMar>
              <w:tblLook w:val="04A0" w:firstRow="1" w:lastRow="0" w:firstColumn="1" w:lastColumn="0" w:noHBand="0" w:noVBand="1"/>
            </w:tblPr>
            <w:tblGrid>
              <w:gridCol w:w="10083"/>
            </w:tblGrid>
            <w:tr w:rsidR="00FE69C6" w14:paraId="799C977D" w14:textId="77777777" w:rsidTr="00FE69C6">
              <w:trPr>
                <w:tblCellSpacing w:w="0" w:type="dxa"/>
                <w:jc w:val="center"/>
              </w:trPr>
              <w:tc>
                <w:tcPr>
                  <w:tcW w:w="10083" w:type="dxa"/>
                  <w:tcBorders>
                    <w:left w:val="single" w:sz="8" w:space="0" w:color="A9ABA5"/>
                    <w:right w:val="single" w:sz="8" w:space="0" w:color="A9ABA5"/>
                  </w:tcBorders>
                  <w:tcMar>
                    <w:top w:w="80" w:type="dxa"/>
                    <w:left w:w="80" w:type="dxa"/>
                    <w:bottom w:w="80" w:type="dxa"/>
                    <w:right w:w="80" w:type="dxa"/>
                  </w:tcMar>
                  <w:vAlign w:val="center"/>
                  <w:hideMark/>
                </w:tcPr>
                <w:p w14:paraId="15019ACE" w14:textId="77777777"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臺北</w:t>
                  </w:r>
                  <w:r>
                    <w:rPr>
                      <w:rStyle w:val="wdtitleth011"/>
                    </w:rPr>
                    <w:t>(</w:t>
                  </w:r>
                  <w:r>
                    <w:rPr>
                      <w:rStyle w:val="wdtitleth011"/>
                    </w:rPr>
                    <w:t>桃園</w:t>
                  </w:r>
                  <w:r>
                    <w:rPr>
                      <w:rStyle w:val="wdtitleth011"/>
                    </w:rPr>
                    <w:t>)/</w:t>
                  </w:r>
                  <w:r>
                    <w:rPr>
                      <w:rStyle w:val="wdtitleth011"/>
                    </w:rPr>
                    <w:t>吉隆坡</w:t>
                  </w:r>
                </w:p>
              </w:tc>
            </w:tr>
          </w:tbl>
          <w:p w14:paraId="076CA1A1" w14:textId="77777777" w:rsidR="00FE69C6" w:rsidRDefault="00FE69C6" w:rsidP="00E64C68">
            <w:pPr>
              <w:rPr>
                <w:color w:val="333333"/>
              </w:rPr>
            </w:pPr>
          </w:p>
        </w:tc>
      </w:tr>
      <w:tr w:rsidR="00FE69C6" w14:paraId="33BB9E1F"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26"/>
            </w:tblGrid>
            <w:tr w:rsidR="00FE69C6" w14:paraId="11BCB668" w14:textId="77777777" w:rsidTr="00FE69C6">
              <w:trPr>
                <w:tblCellSpacing w:w="0" w:type="dxa"/>
                <w:jc w:val="center"/>
              </w:trPr>
              <w:tc>
                <w:tcPr>
                  <w:tcW w:w="0" w:type="auto"/>
                  <w:tcMar>
                    <w:top w:w="60" w:type="dxa"/>
                    <w:left w:w="60" w:type="dxa"/>
                    <w:bottom w:w="60" w:type="dxa"/>
                    <w:right w:w="60" w:type="dxa"/>
                  </w:tcMar>
                  <w:vAlign w:val="center"/>
                  <w:hideMark/>
                </w:tcPr>
                <w:p w14:paraId="17E044D1" w14:textId="77777777" w:rsidR="00FE69C6" w:rsidRDefault="00FE69C6" w:rsidP="00E64C68">
                  <w:pPr>
                    <w:pStyle w:val="Web"/>
                    <w:rPr>
                      <w:color w:val="000000"/>
                    </w:rPr>
                  </w:pPr>
                  <w:r>
                    <w:rPr>
                      <w:color w:val="000000"/>
                    </w:rPr>
                    <w:t>帶著輕鬆愉快的渡假心情，集合於機場由專人協辦出境手續後，搭乘客機飛往文化薈萃的馬來西亞首都－「吉隆坡」。 馬來西亞，擁有多元豐富文化，展現出多種魅力，經典傳統美食和購物天堂吸引許多城市旅遊家，抵達後即前往酒店入住。</w:t>
                  </w:r>
                </w:p>
              </w:tc>
            </w:tr>
          </w:tbl>
          <w:p w14:paraId="0FAE7B44" w14:textId="77777777" w:rsidR="00FE69C6" w:rsidRDefault="00FE69C6" w:rsidP="00E64C68">
            <w:pPr>
              <w:rPr>
                <w:color w:val="333333"/>
              </w:rPr>
            </w:pPr>
          </w:p>
        </w:tc>
      </w:tr>
      <w:tr w:rsidR="00FE69C6" w14:paraId="5D2A32FC"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936"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49"/>
              <w:gridCol w:w="3249"/>
              <w:gridCol w:w="3438"/>
            </w:tblGrid>
            <w:tr w:rsidR="00FE69C6" w14:paraId="093E7608" w14:textId="77777777" w:rsidTr="00FE69C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FADCA80" w14:textId="7A2BAB8C" w:rsidR="00FE69C6" w:rsidRDefault="00FE69C6" w:rsidP="00E64C68">
                  <w:pPr>
                    <w:rPr>
                      <w:rFonts w:ascii="新細明體" w:eastAsia="新細明體" w:hAnsi="新細明體" w:cs="新細明體"/>
                      <w:color w:val="000000"/>
                      <w:szCs w:val="24"/>
                    </w:rPr>
                  </w:pPr>
                  <w:r>
                    <w:rPr>
                      <w:color w:val="000000"/>
                    </w:rPr>
                    <w:t>住宿：</w:t>
                  </w:r>
                  <w:r w:rsidR="00382D46">
                    <w:rPr>
                      <w:color w:val="000000"/>
                    </w:rPr>
                    <w:t xml:space="preserve">INNSiDE by Meliá Kuala Lumpur Cheras </w:t>
                  </w:r>
                  <w:r w:rsidR="00382D46">
                    <w:rPr>
                      <w:color w:val="000000"/>
                    </w:rPr>
                    <w:t>或</w:t>
                  </w:r>
                  <w:r w:rsidR="00382D46" w:rsidRPr="00AA5A1E">
                    <w:rPr>
                      <w:color w:val="000000"/>
                    </w:rPr>
                    <w:t>Mercure Kuala Lumpur Trion</w:t>
                  </w:r>
                  <w:r w:rsidR="00382D46">
                    <w:rPr>
                      <w:color w:val="000000"/>
                    </w:rPr>
                    <w:t>或</w:t>
                  </w:r>
                  <w:r w:rsidR="00382D46" w:rsidRPr="00AA5A1E">
                    <w:rPr>
                      <w:color w:val="000000"/>
                    </w:rPr>
                    <w:t>ibis Kuala Lumpur City Centre</w:t>
                  </w:r>
                  <w:r w:rsidR="00382D46" w:rsidRPr="00AA5A1E">
                    <w:rPr>
                      <w:color w:val="000000"/>
                    </w:rPr>
                    <w:t>或</w:t>
                  </w:r>
                  <w:r w:rsidR="00382D46">
                    <w:rPr>
                      <w:rFonts w:hint="eastAsia"/>
                      <w:color w:val="000000"/>
                    </w:rPr>
                    <w:t>太子城</w:t>
                  </w:r>
                  <w:r w:rsidR="00382D46">
                    <w:rPr>
                      <w:rFonts w:hint="eastAsia"/>
                      <w:color w:val="000000"/>
                    </w:rPr>
                    <w:t>M</w:t>
                  </w:r>
                  <w:r w:rsidR="00382D46">
                    <w:rPr>
                      <w:color w:val="000000"/>
                    </w:rPr>
                    <w:t>oxy</w:t>
                  </w:r>
                  <w:r w:rsidR="00382D46">
                    <w:rPr>
                      <w:rFonts w:hint="eastAsia"/>
                      <w:color w:val="000000"/>
                    </w:rPr>
                    <w:t>或</w:t>
                  </w:r>
                  <w:r w:rsidR="00382D46" w:rsidRPr="00AA5A1E">
                    <w:rPr>
                      <w:color w:val="000000"/>
                    </w:rPr>
                    <w:t>同級</w:t>
                  </w:r>
                </w:p>
              </w:tc>
            </w:tr>
            <w:tr w:rsidR="00FE69C6" w14:paraId="71755E49" w14:textId="77777777" w:rsidTr="00FE69C6">
              <w:trPr>
                <w:trHeight w:val="300"/>
                <w:tblCellSpacing w:w="0" w:type="dxa"/>
                <w:jc w:val="center"/>
              </w:trPr>
              <w:tc>
                <w:tcPr>
                  <w:tcW w:w="16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42C91A" w14:textId="77777777" w:rsidR="00FE69C6" w:rsidRDefault="00FE69C6" w:rsidP="00E64C68">
                  <w:pPr>
                    <w:rPr>
                      <w:color w:val="000000"/>
                    </w:rPr>
                  </w:pPr>
                  <w:r>
                    <w:rPr>
                      <w:color w:val="000000"/>
                    </w:rPr>
                    <w:t>早餐</w:t>
                  </w:r>
                  <w:r>
                    <w:rPr>
                      <w:color w:val="000000"/>
                    </w:rPr>
                    <w:t>X</w:t>
                  </w:r>
                  <w:r>
                    <w:rPr>
                      <w:color w:val="000000"/>
                    </w:rPr>
                    <w:t>：</w:t>
                  </w:r>
                  <w:r>
                    <w:rPr>
                      <w:color w:val="000000"/>
                    </w:rPr>
                    <w:t>XXX</w:t>
                  </w:r>
                </w:p>
              </w:tc>
              <w:tc>
                <w:tcPr>
                  <w:tcW w:w="16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929CD20" w14:textId="77777777" w:rsidR="00FE69C6" w:rsidRDefault="00FE69C6" w:rsidP="00E64C68">
                  <w:pPr>
                    <w:rPr>
                      <w:color w:val="000000"/>
                    </w:rPr>
                  </w:pPr>
                  <w:r>
                    <w:rPr>
                      <w:color w:val="000000"/>
                    </w:rPr>
                    <w:t>中餐</w:t>
                  </w:r>
                  <w:r>
                    <w:rPr>
                      <w:color w:val="000000"/>
                    </w:rPr>
                    <w:t>X</w:t>
                  </w:r>
                  <w:r>
                    <w:rPr>
                      <w:color w:val="000000"/>
                    </w:rPr>
                    <w:t>：</w:t>
                  </w:r>
                  <w:r>
                    <w:rPr>
                      <w:color w:val="000000"/>
                    </w:rPr>
                    <w:t>XXX</w:t>
                  </w:r>
                </w:p>
              </w:tc>
              <w:tc>
                <w:tcPr>
                  <w:tcW w:w="17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3AF26EF" w14:textId="77777777" w:rsidR="00FE69C6" w:rsidRDefault="00FE69C6" w:rsidP="00E64C68">
                  <w:pPr>
                    <w:rPr>
                      <w:color w:val="000000"/>
                    </w:rPr>
                  </w:pPr>
                  <w:r>
                    <w:rPr>
                      <w:color w:val="000000"/>
                    </w:rPr>
                    <w:t>晚餐</w:t>
                  </w:r>
                  <w:r>
                    <w:rPr>
                      <w:color w:val="000000"/>
                    </w:rPr>
                    <w:t>O</w:t>
                  </w:r>
                  <w:r>
                    <w:rPr>
                      <w:color w:val="000000"/>
                    </w:rPr>
                    <w:t>：機上簡餐</w:t>
                  </w:r>
                </w:p>
              </w:tc>
            </w:tr>
          </w:tbl>
          <w:p w14:paraId="3EAF10F4" w14:textId="77777777" w:rsidR="00FE69C6" w:rsidRDefault="00FE69C6" w:rsidP="00E64C68">
            <w:pPr>
              <w:rPr>
                <w:color w:val="000000"/>
              </w:rPr>
            </w:pPr>
          </w:p>
        </w:tc>
      </w:tr>
      <w:tr w:rsidR="00FE69C6" w14:paraId="2B616938"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655" w:type="dxa"/>
              <w:jc w:val="center"/>
              <w:tblCellSpacing w:w="0" w:type="dxa"/>
              <w:tblCellMar>
                <w:left w:w="0" w:type="dxa"/>
                <w:right w:w="0" w:type="dxa"/>
              </w:tblCellMar>
              <w:tblLook w:val="04A0" w:firstRow="1" w:lastRow="0" w:firstColumn="1" w:lastColumn="0" w:noHBand="0" w:noVBand="1"/>
            </w:tblPr>
            <w:tblGrid>
              <w:gridCol w:w="10655"/>
            </w:tblGrid>
            <w:tr w:rsidR="00FE69C6" w14:paraId="1E6CE962" w14:textId="77777777" w:rsidTr="00DC3B3A">
              <w:trPr>
                <w:tblCellSpacing w:w="0" w:type="dxa"/>
                <w:jc w:val="center"/>
              </w:trPr>
              <w:tc>
                <w:tcPr>
                  <w:tcW w:w="10655" w:type="dxa"/>
                  <w:tcBorders>
                    <w:left w:val="single" w:sz="8" w:space="0" w:color="A9ABA5"/>
                    <w:right w:val="single" w:sz="8" w:space="0" w:color="A9ABA5"/>
                  </w:tcBorders>
                  <w:tcMar>
                    <w:top w:w="80" w:type="dxa"/>
                    <w:left w:w="80" w:type="dxa"/>
                    <w:bottom w:w="80" w:type="dxa"/>
                    <w:right w:w="80" w:type="dxa"/>
                  </w:tcMar>
                  <w:vAlign w:val="center"/>
                  <w:hideMark/>
                </w:tcPr>
                <w:p w14:paraId="36F2DF4A" w14:textId="77777777"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吉隆坡</w:t>
                  </w:r>
                  <w:r>
                    <w:rPr>
                      <w:rStyle w:val="wdtitleth011"/>
                    </w:rPr>
                    <w:t>→</w:t>
                  </w:r>
                  <w:r>
                    <w:rPr>
                      <w:rStyle w:val="wdtitleth011"/>
                    </w:rPr>
                    <w:t>太子城（水上粉紅清真寺</w:t>
                  </w:r>
                  <w:r>
                    <w:rPr>
                      <w:rStyle w:val="wdtitleth011"/>
                    </w:rPr>
                    <w:t>,</w:t>
                  </w:r>
                  <w:r>
                    <w:rPr>
                      <w:rStyle w:val="wdtitleth011"/>
                    </w:rPr>
                    <w:t>千禧紀念碑</w:t>
                  </w:r>
                  <w:r>
                    <w:rPr>
                      <w:rStyle w:val="wdtitleth011"/>
                    </w:rPr>
                    <w:t xml:space="preserve">)→WETLAND </w:t>
                  </w:r>
                  <w:r>
                    <w:rPr>
                      <w:rStyle w:val="wdtitleth011"/>
                    </w:rPr>
                    <w:t>公園</w:t>
                  </w:r>
                  <w:r>
                    <w:rPr>
                      <w:rStyle w:val="wdtitleth011"/>
                    </w:rPr>
                    <w:t xml:space="preserve">→A FAMOSA OUTLET (COACH </w:t>
                  </w:r>
                  <w:r>
                    <w:rPr>
                      <w:rStyle w:val="wdtitleth011"/>
                    </w:rPr>
                    <w:t>飛機主題專門店）</w:t>
                  </w:r>
                  <w:r>
                    <w:rPr>
                      <w:rStyle w:val="wdtitleth011"/>
                    </w:rPr>
                    <w:t>→88</w:t>
                  </w:r>
                  <w:r>
                    <w:rPr>
                      <w:rStyle w:val="wdtitleth011"/>
                    </w:rPr>
                    <w:t>美食中心</w:t>
                  </w:r>
                </w:p>
              </w:tc>
            </w:tr>
          </w:tbl>
          <w:p w14:paraId="534223BA" w14:textId="77777777" w:rsidR="00FE69C6" w:rsidRDefault="00FE69C6" w:rsidP="00E64C68">
            <w:pPr>
              <w:rPr>
                <w:color w:val="333333"/>
              </w:rPr>
            </w:pPr>
          </w:p>
        </w:tc>
      </w:tr>
      <w:tr w:rsidR="00FE69C6" w14:paraId="5A3DF47A"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26"/>
            </w:tblGrid>
            <w:tr w:rsidR="00FE69C6" w14:paraId="7F230B31" w14:textId="77777777" w:rsidTr="00FE69C6">
              <w:trPr>
                <w:tblCellSpacing w:w="0" w:type="dxa"/>
                <w:jc w:val="center"/>
              </w:trPr>
              <w:tc>
                <w:tcPr>
                  <w:tcW w:w="0" w:type="auto"/>
                  <w:tcMar>
                    <w:top w:w="60" w:type="dxa"/>
                    <w:left w:w="60" w:type="dxa"/>
                    <w:bottom w:w="60" w:type="dxa"/>
                    <w:right w:w="60" w:type="dxa"/>
                  </w:tcMar>
                  <w:vAlign w:val="center"/>
                  <w:hideMark/>
                </w:tcPr>
                <w:p w14:paraId="530E4A3B" w14:textId="77777777" w:rsidR="00FE69C6" w:rsidRDefault="00FE69C6" w:rsidP="00FE69C6">
                  <w:pPr>
                    <w:pStyle w:val="Web"/>
                    <w:spacing w:line="320" w:lineRule="exact"/>
                    <w:rPr>
                      <w:color w:val="000000"/>
                    </w:rPr>
                  </w:pPr>
                  <w:r>
                    <w:rPr>
                      <w:b/>
                      <w:bCs/>
                      <w:color w:val="0000FF"/>
                    </w:rPr>
                    <w:t>【水上粉紅清真寺Putra Mosque】</w:t>
                  </w:r>
                  <w:r>
                    <w:rPr>
                      <w:color w:val="000000"/>
                    </w:rPr>
                    <w:t>位於總理府和布城湖的右邊。廣場側面可見到水上清真寺的全貌。這座四分之三建於湖面上的水上清真寺是馬來西亞目前最大的清真寺之一，可以同時容納一萬兩千人在此做禮拜。清真寺那高高的宣禮塔内播放的古蘭經聲悠颺地縈繞在清真寺的上空十分悦耳。</w:t>
                  </w:r>
                </w:p>
                <w:p w14:paraId="66429ECF" w14:textId="77777777" w:rsidR="00FE69C6" w:rsidRDefault="00FE69C6" w:rsidP="00FE69C6">
                  <w:pPr>
                    <w:widowControl/>
                    <w:numPr>
                      <w:ilvl w:val="0"/>
                      <w:numId w:val="1"/>
                    </w:numPr>
                    <w:spacing w:before="100" w:beforeAutospacing="1" w:after="100" w:afterAutospacing="1" w:line="320" w:lineRule="exact"/>
                    <w:rPr>
                      <w:color w:val="000000"/>
                    </w:rPr>
                  </w:pPr>
                  <w:r>
                    <w:rPr>
                      <w:color w:val="FF0000"/>
                    </w:rPr>
                    <w:t>遊客可進入參觀，但女性遊客需在入口處借取罩袍才能進入，開放時間至下午四點。</w:t>
                  </w:r>
                  <w:r>
                    <w:rPr>
                      <w:color w:val="FF0000"/>
                    </w:rPr>
                    <w:t>(</w:t>
                  </w:r>
                  <w:r>
                    <w:rPr>
                      <w:color w:val="FF0000"/>
                    </w:rPr>
                    <w:t>開放時間，得依現場公告為主</w:t>
                  </w:r>
                  <w:r>
                    <w:rPr>
                      <w:color w:val="FF0000"/>
                    </w:rPr>
                    <w:t>)</w:t>
                  </w:r>
                </w:p>
                <w:p w14:paraId="24D36230" w14:textId="77777777" w:rsidR="00FE69C6" w:rsidRDefault="00FE69C6" w:rsidP="00FE69C6">
                  <w:pPr>
                    <w:widowControl/>
                    <w:numPr>
                      <w:ilvl w:val="0"/>
                      <w:numId w:val="1"/>
                    </w:numPr>
                    <w:spacing w:before="100" w:beforeAutospacing="1" w:after="100" w:afterAutospacing="1" w:line="320" w:lineRule="exact"/>
                    <w:rPr>
                      <w:color w:val="000000"/>
                    </w:rPr>
                  </w:pPr>
                  <w:r>
                    <w:rPr>
                      <w:color w:val="FF0000"/>
                    </w:rPr>
                    <w:t>如遇回教徒朝拜麥加時間或回教節日時，恕不開放觀光客入內參觀，但仍可在外觀拍照留念。</w:t>
                  </w:r>
                </w:p>
                <w:p w14:paraId="5C6A8FFF" w14:textId="77777777" w:rsidR="00FE69C6" w:rsidRDefault="00FE69C6" w:rsidP="00FE69C6">
                  <w:pPr>
                    <w:pStyle w:val="Web"/>
                    <w:spacing w:line="320" w:lineRule="exact"/>
                    <w:rPr>
                      <w:color w:val="000000"/>
                    </w:rPr>
                  </w:pPr>
                  <w:r>
                    <w:rPr>
                      <w:b/>
                      <w:bCs/>
                      <w:color w:val="0000FF"/>
                    </w:rPr>
                    <w:t>【千禧紀念碑】</w:t>
                  </w:r>
                  <w:r>
                    <w:rPr>
                      <w:color w:val="000000"/>
                    </w:rPr>
                    <w:t>是本市的華盛版頓特區的華盛頓紀念碑版本。被認爲是布城的國家歷史遺蹟，千禧紀念碑是一個金屬方尖塔，有六十八米高和位於在第二區的25公頃的公園上。用馬來西亞歷史上的重要時刻和事件，蝕刻在紀念碑上來裝飾它。</w:t>
                  </w:r>
                  <w:r>
                    <w:rPr>
                      <w:color w:val="000000"/>
                    </w:rPr>
                    <w:br/>
                  </w:r>
                  <w:r>
                    <w:rPr>
                      <w:b/>
                      <w:bCs/>
                      <w:color w:val="0000FF"/>
                    </w:rPr>
                    <w:t>【WETLAND公園】</w:t>
                  </w:r>
                  <w:r>
                    <w:rPr>
                      <w:rFonts w:ascii="微軟正黑體" w:eastAsia="微軟正黑體" w:hAnsi="微軟正黑體" w:hint="eastAsia"/>
                      <w:color w:val="000000"/>
                    </w:rPr>
                    <w:t>這是一個大型的都市公園，非常適合家庭活動。位於馬來西亞的太子城（Putrajaya）。這是一個41</w:t>
                  </w:r>
                  <w:r>
                    <w:rPr>
                      <w:color w:val="000000"/>
                    </w:rPr>
                    <w:t>公頃的大型公園，設有歐洲風格、東方風格和英國風格的花園。公園內有美麗的花田、開闊的草地和森林小徑，非常適合散步、野餐和拍照。</w:t>
                  </w:r>
                  <w:r>
                    <w:rPr>
                      <w:color w:val="000000"/>
                    </w:rPr>
                    <w:br/>
                  </w:r>
                  <w:r>
                    <w:rPr>
                      <w:rStyle w:val="a3"/>
                      <w:color w:val="0000FF"/>
                    </w:rPr>
                    <w:t>【Coach航空主題咖啡廳】</w:t>
                  </w:r>
                  <w:r>
                    <w:rPr>
                      <w:color w:val="000000"/>
                    </w:rPr>
                    <w:t>位於馬六甲A Famosa Outlets是一個著名的購物天堂，聚集了眾多國際品牌和本地精品。這裡提供豐富多樣的商品，從時尚服飾到家居用品，滿足不同顧客的需求。購物中心內環境優雅，設施齊全，並經常有優惠活動和折扣。無論是尋找時尚單品還是購買紀念品，A Famosa Outlets都是理想的購物去處，讓遊客盡享購物樂趣。Outlets其中亮點是Coach Airways，以其獨特的飛機主題和時尚的裝潢吸引了眾多遊客前來打卡。咖啡館內部設計模仿飛機客艙，不僅擁有舒適的座椅，還有逼真的飛機窗戶和機艙燈光，讓人仿佛置身於空中旅行中。此外，Coach Airways的外觀設計也極具吸引力，真實的飛機外殼成為絕佳的拍照背景，吸引了無數網美前來打卡留念。這裡還經常舉辦主題活動和特別節</w:t>
                  </w:r>
                  <w:r>
                    <w:rPr>
                      <w:color w:val="000000"/>
                    </w:rPr>
                    <w:lastRenderedPageBreak/>
                    <w:t>日慶祝，增添了更多趣味和活力。無論是與朋友逛街購物，或尋找獨特的拍照景點，馬六甲Coach Airways都是不可錯過的好地方。</w:t>
                  </w:r>
                  <w:r>
                    <w:rPr>
                      <w:color w:val="000000"/>
                    </w:rPr>
                    <w:br/>
                  </w:r>
                  <w:r>
                    <w:rPr>
                      <w:b/>
                      <w:bCs/>
                      <w:color w:val="0000FF"/>
                    </w:rPr>
                    <w:t>【88美食中心】</w:t>
                  </w:r>
                  <w:r>
                    <w:rPr>
                      <w:color w:val="000000"/>
                    </w:rPr>
                    <w:t>Jonker 88 ,這家算是複合式古宅小吃店，網路上也有稱這家爲「義結會 Gi Kiat Huay」（源自入口掛著的匾額），集合娘惹辣沙、阿嬤純魚餅、冰品等小吃，消費落在4-18MYR/28-124TWD，現場排隊等到位子坐下後，即到古宅後方點餐及取餐。</w:t>
                  </w:r>
                </w:p>
              </w:tc>
            </w:tr>
          </w:tbl>
          <w:p w14:paraId="7E7143AB" w14:textId="77777777" w:rsidR="00FE69C6" w:rsidRDefault="00FE69C6" w:rsidP="00FE69C6">
            <w:pPr>
              <w:spacing w:line="320" w:lineRule="exact"/>
              <w:rPr>
                <w:color w:val="333333"/>
              </w:rPr>
            </w:pPr>
          </w:p>
        </w:tc>
      </w:tr>
      <w:tr w:rsidR="00FE69C6" w14:paraId="2DD1E84E"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869"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369"/>
              <w:gridCol w:w="3252"/>
              <w:gridCol w:w="3248"/>
            </w:tblGrid>
            <w:tr w:rsidR="00FE69C6" w14:paraId="37902C11" w14:textId="77777777" w:rsidTr="00DC3B3A">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5D8C1D1" w14:textId="77777777" w:rsidR="00FE69C6" w:rsidRDefault="00FE69C6" w:rsidP="00E64C68">
                  <w:pPr>
                    <w:rPr>
                      <w:rFonts w:ascii="新細明體" w:eastAsia="新細明體" w:hAnsi="新細明體" w:cs="新細明體"/>
                      <w:color w:val="000000"/>
                      <w:szCs w:val="24"/>
                    </w:rPr>
                  </w:pPr>
                  <w:r>
                    <w:rPr>
                      <w:color w:val="000000"/>
                    </w:rPr>
                    <w:lastRenderedPageBreak/>
                    <w:t>住宿：</w:t>
                  </w:r>
                  <w:r>
                    <w:rPr>
                      <w:color w:val="000000"/>
                    </w:rPr>
                    <w:t xml:space="preserve">ibis Melaka Hotel </w:t>
                  </w:r>
                  <w:r>
                    <w:rPr>
                      <w:color w:val="000000"/>
                    </w:rPr>
                    <w:t>或</w:t>
                  </w:r>
                  <w:r>
                    <w:rPr>
                      <w:color w:val="000000"/>
                    </w:rPr>
                    <w:t xml:space="preserve">Grand Swiss-Belhotel Melaka </w:t>
                  </w:r>
                  <w:r>
                    <w:rPr>
                      <w:color w:val="000000"/>
                    </w:rPr>
                    <w:t>或</w:t>
                  </w:r>
                  <w:r>
                    <w:rPr>
                      <w:color w:val="000000"/>
                    </w:rPr>
                    <w:t xml:space="preserve">RC HOTEL </w:t>
                  </w:r>
                  <w:r>
                    <w:rPr>
                      <w:color w:val="000000"/>
                    </w:rPr>
                    <w:t>馬六甲</w:t>
                  </w:r>
                  <w:r>
                    <w:rPr>
                      <w:color w:val="000000"/>
                    </w:rPr>
                    <w:t xml:space="preserve"> River Cruise Hotel</w:t>
                  </w:r>
                  <w:r>
                    <w:rPr>
                      <w:color w:val="000000"/>
                    </w:rPr>
                    <w:t>或同等級旅館</w:t>
                  </w:r>
                </w:p>
              </w:tc>
            </w:tr>
            <w:tr w:rsidR="00FE69C6" w14:paraId="7A445C63" w14:textId="77777777" w:rsidTr="00DC3B3A">
              <w:trPr>
                <w:trHeight w:val="300"/>
                <w:tblCellSpacing w:w="0" w:type="dxa"/>
                <w:jc w:val="center"/>
              </w:trPr>
              <w:tc>
                <w:tcPr>
                  <w:tcW w:w="201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0F76A68" w14:textId="77777777" w:rsidR="00FE69C6" w:rsidRDefault="00FE69C6" w:rsidP="00E64C68">
                  <w:pPr>
                    <w:rPr>
                      <w:color w:val="000000"/>
                    </w:rPr>
                  </w:pPr>
                  <w:r>
                    <w:rPr>
                      <w:color w:val="000000"/>
                    </w:rPr>
                    <w:t>早餐</w:t>
                  </w:r>
                  <w:r>
                    <w:rPr>
                      <w:color w:val="000000"/>
                    </w:rPr>
                    <w:t>O</w:t>
                  </w:r>
                  <w:r>
                    <w:rPr>
                      <w:color w:val="000000"/>
                    </w:rPr>
                    <w:t>：酒店內享用</w:t>
                  </w:r>
                </w:p>
              </w:tc>
              <w:tc>
                <w:tcPr>
                  <w:tcW w:w="149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EB9F6A5" w14:textId="77777777" w:rsidR="00FE69C6" w:rsidRDefault="00FE69C6" w:rsidP="00E64C68">
                  <w:pPr>
                    <w:rPr>
                      <w:color w:val="000000"/>
                    </w:rPr>
                  </w:pPr>
                  <w:r>
                    <w:rPr>
                      <w:color w:val="000000"/>
                    </w:rPr>
                    <w:t>中餐</w:t>
                  </w:r>
                  <w:r>
                    <w:rPr>
                      <w:color w:val="000000"/>
                    </w:rPr>
                    <w:t>O</w:t>
                  </w:r>
                  <w:r>
                    <w:rPr>
                      <w:color w:val="000000"/>
                    </w:rPr>
                    <w:t>：</w:t>
                  </w:r>
                  <w:r>
                    <w:rPr>
                      <w:color w:val="000000"/>
                    </w:rPr>
                    <w:t>JCB</w:t>
                  </w:r>
                  <w:r>
                    <w:rPr>
                      <w:color w:val="000000"/>
                    </w:rPr>
                    <w:t>中式合菜</w:t>
                  </w:r>
                  <w:r>
                    <w:rPr>
                      <w:color w:val="000000"/>
                    </w:rPr>
                    <w:t>RM35</w:t>
                  </w:r>
                </w:p>
              </w:tc>
              <w:tc>
                <w:tcPr>
                  <w:tcW w:w="14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F37C9C4" w14:textId="77777777" w:rsidR="00FE69C6" w:rsidRDefault="00FE69C6" w:rsidP="00E64C68">
                  <w:pPr>
                    <w:rPr>
                      <w:color w:val="000000"/>
                    </w:rPr>
                  </w:pPr>
                  <w:r>
                    <w:rPr>
                      <w:color w:val="000000"/>
                    </w:rPr>
                    <w:t>晚餐</w:t>
                  </w:r>
                  <w:r>
                    <w:rPr>
                      <w:color w:val="000000"/>
                    </w:rPr>
                    <w:t>X</w:t>
                  </w:r>
                  <w:r>
                    <w:rPr>
                      <w:color w:val="000000"/>
                    </w:rPr>
                    <w:t>：方便逛街</w:t>
                  </w:r>
                  <w:r>
                    <w:rPr>
                      <w:color w:val="000000"/>
                    </w:rPr>
                    <w:t>,</w:t>
                  </w:r>
                  <w:r>
                    <w:rPr>
                      <w:color w:val="000000"/>
                    </w:rPr>
                    <w:t>敬請自理</w:t>
                  </w:r>
                </w:p>
              </w:tc>
            </w:tr>
          </w:tbl>
          <w:p w14:paraId="2B99294B" w14:textId="77777777" w:rsidR="00FE69C6" w:rsidRDefault="00FE69C6" w:rsidP="00E64C68">
            <w:pPr>
              <w:rPr>
                <w:color w:val="000000"/>
              </w:rPr>
            </w:pPr>
          </w:p>
        </w:tc>
      </w:tr>
      <w:tr w:rsidR="00FE69C6" w14:paraId="4D11DD3E"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06"/>
            </w:tblGrid>
            <w:tr w:rsidR="00FE69C6" w14:paraId="209C8504" w14:textId="77777777" w:rsidTr="00FE69C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68C9CBCE" w14:textId="77777777"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馬六甲</w:t>
                  </w:r>
                  <w:r>
                    <w:rPr>
                      <w:rStyle w:val="wdtitleth011"/>
                    </w:rPr>
                    <w:t>→</w:t>
                  </w:r>
                  <w:r>
                    <w:rPr>
                      <w:rStyle w:val="wdtitleth011"/>
                    </w:rPr>
                    <w:t>馬六甲世界文化遺產巡禮</w:t>
                  </w:r>
                  <w:r>
                    <w:rPr>
                      <w:rStyle w:val="wdtitleth011"/>
                    </w:rPr>
                    <w:t>→</w:t>
                  </w:r>
                  <w:r>
                    <w:rPr>
                      <w:rStyle w:val="wdtitleth011"/>
                    </w:rPr>
                    <w:t>三輪車遊古城</w:t>
                  </w:r>
                  <w:r>
                    <w:rPr>
                      <w:rStyle w:val="wdtitleth011"/>
                    </w:rPr>
                    <w:t>(</w:t>
                  </w:r>
                  <w:r>
                    <w:rPr>
                      <w:rStyle w:val="wdtitleth011"/>
                    </w:rPr>
                    <w:t>荷蘭紅屋廣場、大鐘樓、基督堂、古城堡、聖保羅教堂</w:t>
                  </w:r>
                  <w:r>
                    <w:rPr>
                      <w:rStyle w:val="wdtitleth011"/>
                    </w:rPr>
                    <w:t>)→</w:t>
                  </w:r>
                  <w:r>
                    <w:rPr>
                      <w:rStyle w:val="wdtitleth011"/>
                    </w:rPr>
                    <w:t>華人清真寺</w:t>
                  </w:r>
                  <w:r>
                    <w:rPr>
                      <w:rStyle w:val="wdtitleth011"/>
                    </w:rPr>
                    <w:t>→</w:t>
                  </w:r>
                  <w:r>
                    <w:rPr>
                      <w:rStyle w:val="wdtitleth011"/>
                    </w:rPr>
                    <w:t>海龜保育中心</w:t>
                  </w:r>
                  <w:r>
                    <w:rPr>
                      <w:rStyle w:val="wdtitleth011"/>
                    </w:rPr>
                    <w:t>→</w:t>
                  </w:r>
                  <w:r>
                    <w:rPr>
                      <w:rStyle w:val="wdtitleth011"/>
                    </w:rPr>
                    <w:t>大紅花海上</w:t>
                  </w:r>
                  <w:r>
                    <w:rPr>
                      <w:rStyle w:val="wdtitleth011"/>
                    </w:rPr>
                    <w:t>VILLA</w:t>
                  </w:r>
                  <w:r>
                    <w:rPr>
                      <w:rStyle w:val="wdtitleth011"/>
                    </w:rPr>
                    <w:t>渡假村</w:t>
                  </w:r>
                </w:p>
              </w:tc>
            </w:tr>
          </w:tbl>
          <w:p w14:paraId="2FA7A280" w14:textId="77777777" w:rsidR="00FE69C6" w:rsidRDefault="00FE69C6" w:rsidP="00FE69C6">
            <w:pPr>
              <w:spacing w:line="320" w:lineRule="exact"/>
              <w:rPr>
                <w:color w:val="333333"/>
              </w:rPr>
            </w:pPr>
          </w:p>
        </w:tc>
      </w:tr>
      <w:tr w:rsidR="00FE69C6" w14:paraId="19A5E3A3"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26"/>
            </w:tblGrid>
            <w:tr w:rsidR="00FE69C6" w14:paraId="542E5D9E" w14:textId="77777777" w:rsidTr="00FE69C6">
              <w:trPr>
                <w:tblCellSpacing w:w="0" w:type="dxa"/>
                <w:jc w:val="center"/>
              </w:trPr>
              <w:tc>
                <w:tcPr>
                  <w:tcW w:w="0" w:type="auto"/>
                  <w:tcMar>
                    <w:top w:w="60" w:type="dxa"/>
                    <w:left w:w="60" w:type="dxa"/>
                    <w:bottom w:w="60" w:type="dxa"/>
                    <w:right w:w="60" w:type="dxa"/>
                  </w:tcMar>
                  <w:vAlign w:val="center"/>
                  <w:hideMark/>
                </w:tcPr>
                <w:p w14:paraId="41617E12" w14:textId="77777777" w:rsidR="00FE69C6" w:rsidRDefault="00FE69C6" w:rsidP="00FE69C6">
                  <w:pPr>
                    <w:pStyle w:val="Web"/>
                    <w:spacing w:line="320" w:lineRule="exact"/>
                    <w:rPr>
                      <w:color w:val="000000"/>
                    </w:rPr>
                  </w:pPr>
                  <w:r>
                    <w:rPr>
                      <w:b/>
                      <w:bCs/>
                      <w:color w:val="0000FF"/>
                    </w:rPr>
                    <w:t>【華人清真寺】</w:t>
                  </w:r>
                  <w:r>
                    <w:rPr>
                      <w:color w:val="000000"/>
                    </w:rPr>
                    <w:t>位於馬六甲州古魯蒙，建築風格融合了北京、上海和西安的中國傳統建築元素。這座清真寺於2014年落成，可容納約2000人聚禮，並以華語進行禮拜。穆哈馬迪亞華人清真寺位於霹靂州的打昔 (Tasek)，這座清真寺完全采用中國建築風格，包括飛檐屋頂和琉璃瓦屋瓦。清真寺對外開放，非穆斯林也可以參觀.</w:t>
                  </w:r>
                  <w:r>
                    <w:rPr>
                      <w:color w:val="000000"/>
                    </w:rPr>
                    <w:br/>
                  </w:r>
                  <w:r>
                    <w:rPr>
                      <w:b/>
                      <w:bCs/>
                      <w:color w:val="0000FF"/>
                    </w:rPr>
                    <w:t>【海龜保育中心】</w:t>
                  </w:r>
                  <w:r>
                    <w:rPr>
                      <w:color w:val="000000"/>
                    </w:rPr>
                    <w:t>位於班台（Pantai Remis）以南的五灣（Pasir Panjang），是馬來西亞 馬六甲 霹靂州著名的海濱浴場及垂釣場所。每年7-8月，班台的居民都會在這裡舉辦釣魚比賽。由於地處僻靜的野外，每年的8-9月會有大量的綠海龜及玳瑁登陸產卵，為了保護海龜的繁殖，霹靂州漁農局在海灘上設立了約佔地12公頃的海龜保育中心，用於收集並孵化海龜蛋。並將孵化後的海龜放歸大海。海龜保育中心內有海龜孵化區、海龜養殖區、海龜博物館等設施，是瞭解海龜生活的重要場所。</w:t>
                  </w:r>
                  <w:r>
                    <w:rPr>
                      <w:color w:val="000000"/>
                    </w:rPr>
                    <w:br/>
                  </w:r>
                  <w:r>
                    <w:rPr>
                      <w:b/>
                      <w:bCs/>
                      <w:color w:val="0000FF"/>
                    </w:rPr>
                    <w:t>【三輪車遊古城】</w:t>
                  </w:r>
                  <w:r>
                    <w:rPr>
                      <w:rFonts w:ascii="微軟正黑體" w:eastAsia="微軟正黑體" w:hAnsi="微軟正黑體" w:hint="eastAsia"/>
                      <w:color w:val="000000"/>
                    </w:rPr>
                    <w:t>徐徐微風中遊走穿梭於古意盎然的街道上，兩旁古色古香的建築物，彷彿回到時光隧道之中。</w:t>
                  </w:r>
                  <w:r>
                    <w:rPr>
                      <w:color w:val="000000"/>
                    </w:rPr>
                    <w:br/>
                  </w:r>
                  <w:r>
                    <w:rPr>
                      <w:rFonts w:ascii="微軟正黑體" w:eastAsia="微軟正黑體" w:hAnsi="微軟正黑體" w:hint="eastAsia"/>
                      <w:color w:val="FF0000"/>
                    </w:rPr>
                    <w:t>需支付三輪車伕小費每台車馬幣2</w:t>
                  </w:r>
                  <w:r>
                    <w:rPr>
                      <w:color w:val="FF0000"/>
                    </w:rPr>
                    <w:t>元。</w:t>
                  </w:r>
                  <w:r>
                    <w:rPr>
                      <w:color w:val="000000"/>
                    </w:rPr>
                    <w:br/>
                  </w:r>
                  <w:r>
                    <w:rPr>
                      <w:b/>
                      <w:bCs/>
                      <w:color w:val="0000FF"/>
                    </w:rPr>
                    <w:t>【古城門、聖地牙哥碉堡】</w:t>
                  </w:r>
                  <w:r>
                    <w:rPr>
                      <w:color w:val="000000"/>
                    </w:rPr>
                    <w:t>葡萄牙人於1511年所造城堡，後來荷蘭人攻陷這座城堡，將城堡毀掉，之後又重新修建。</w:t>
                  </w:r>
                  <w:r>
                    <w:rPr>
                      <w:color w:val="000000"/>
                    </w:rPr>
                    <w:br/>
                  </w:r>
                  <w:r>
                    <w:rPr>
                      <w:b/>
                      <w:bCs/>
                      <w:color w:val="0000FF"/>
                    </w:rPr>
                    <w:t>【荷蘭鐘樓】</w:t>
                  </w:r>
                  <w:r>
                    <w:rPr>
                      <w:color w:val="000000"/>
                    </w:rPr>
                    <w:t>建於1890年期間，位於荷蘭紅屋的正前方。總吸引許多遊客在此觀賞或拍照留念。</w:t>
                  </w:r>
                  <w:r>
                    <w:rPr>
                      <w:color w:val="000000"/>
                    </w:rPr>
                    <w:br/>
                  </w:r>
                  <w:r>
                    <w:rPr>
                      <w:rStyle w:val="a3"/>
                      <w:color w:val="0000FF"/>
                    </w:rPr>
                    <w:t>【</w:t>
                  </w:r>
                  <w:r>
                    <w:rPr>
                      <w:rStyle w:val="a3"/>
                      <w:rFonts w:ascii="微軟正黑體" w:eastAsia="微軟正黑體" w:hAnsi="微軟正黑體" w:hint="eastAsia"/>
                      <w:color w:val="0000FF"/>
                    </w:rPr>
                    <w:t>聖保羅教堂</w:t>
                  </w:r>
                  <w:r>
                    <w:rPr>
                      <w:rStyle w:val="a3"/>
                      <w:color w:val="0000FF"/>
                    </w:rPr>
                    <w:t>】</w:t>
                  </w:r>
                  <w:r>
                    <w:rPr>
                      <w:rFonts w:ascii="微軟正黑體" w:eastAsia="微軟正黑體" w:hAnsi="微軟正黑體" w:hint="eastAsia"/>
                      <w:color w:val="000000"/>
                    </w:rPr>
                    <w:t>是一座具有重要歷史和文化價值的古老教堂，教堂最初是由葡萄牙人建造，作為一座天主教教堂。該教堂被命名為「聖保羅」，紀念使徒保羅。</w:t>
                  </w:r>
                  <w:r>
                    <w:rPr>
                      <w:color w:val="000000"/>
                    </w:rPr>
                    <w:br/>
                  </w:r>
                  <w:r>
                    <w:rPr>
                      <w:rStyle w:val="a3"/>
                      <w:color w:val="0000FF"/>
                    </w:rPr>
                    <w:t>【大紅花海上渡假村】</w:t>
                  </w:r>
                  <w:r>
                    <w:rPr>
                      <w:color w:val="000000"/>
                    </w:rPr>
                    <w:t>位於麻六甲峽最南端的長沙灣，是唯一擁有珊瑚礁的海灣，渡假村座落於波特森海域，從空中俯看就像是一朵馬來西亞國花～大紅花(朱槿花)，安排入住獨具特色的海上泳池VILLA，房間擁有24坪舒適寬敞空間，兩張KING size11的大床及全新衛浴設施，另外還有獨立陽台及蒸氣室和私人泳池，寧靜舒適的環境更是享譽全馬。</w:t>
                  </w:r>
                </w:p>
              </w:tc>
            </w:tr>
          </w:tbl>
          <w:p w14:paraId="11CA5184" w14:textId="77777777" w:rsidR="00FE69C6" w:rsidRDefault="00FE69C6" w:rsidP="00FE69C6">
            <w:pPr>
              <w:spacing w:line="320" w:lineRule="exact"/>
              <w:rPr>
                <w:color w:val="333333"/>
              </w:rPr>
            </w:pPr>
          </w:p>
        </w:tc>
      </w:tr>
      <w:tr w:rsidR="00FE69C6" w14:paraId="14834E8C"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94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440"/>
              <w:gridCol w:w="3251"/>
              <w:gridCol w:w="3249"/>
            </w:tblGrid>
            <w:tr w:rsidR="00FE69C6" w14:paraId="7428C83C" w14:textId="77777777" w:rsidTr="00DC3B3A">
              <w:trPr>
                <w:trHeight w:val="32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C1A9DEA" w14:textId="77777777" w:rsidR="00FE69C6" w:rsidRDefault="00FE69C6" w:rsidP="00FE69C6">
                  <w:pPr>
                    <w:spacing w:line="320" w:lineRule="exact"/>
                    <w:rPr>
                      <w:rFonts w:ascii="新細明體" w:eastAsia="新細明體" w:hAnsi="新細明體" w:cs="新細明體"/>
                      <w:color w:val="000000"/>
                      <w:szCs w:val="24"/>
                    </w:rPr>
                  </w:pPr>
                  <w:r>
                    <w:rPr>
                      <w:color w:val="000000"/>
                    </w:rPr>
                    <w:t>住宿：</w:t>
                  </w:r>
                  <w:r>
                    <w:rPr>
                      <w:color w:val="000000"/>
                    </w:rPr>
                    <w:t>Lexis Hibiscus Port Dickson</w:t>
                  </w:r>
                  <w:r>
                    <w:rPr>
                      <w:color w:val="000000"/>
                    </w:rPr>
                    <w:t>或同等級旅館</w:t>
                  </w:r>
                </w:p>
              </w:tc>
            </w:tr>
            <w:tr w:rsidR="00FE69C6" w14:paraId="1DD6111B" w14:textId="77777777" w:rsidTr="00DC3B3A">
              <w:trPr>
                <w:trHeight w:val="320"/>
                <w:tblCellSpacing w:w="0" w:type="dxa"/>
                <w:jc w:val="center"/>
              </w:trPr>
              <w:tc>
                <w:tcPr>
                  <w:tcW w:w="20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96A8C5" w14:textId="77777777" w:rsidR="00FE69C6" w:rsidRDefault="00FE69C6" w:rsidP="00FE69C6">
                  <w:pPr>
                    <w:spacing w:line="320" w:lineRule="exact"/>
                    <w:rPr>
                      <w:color w:val="000000"/>
                    </w:rPr>
                  </w:pPr>
                  <w:r>
                    <w:rPr>
                      <w:color w:val="000000"/>
                    </w:rPr>
                    <w:t>早餐</w:t>
                  </w:r>
                  <w:r>
                    <w:rPr>
                      <w:color w:val="000000"/>
                    </w:rPr>
                    <w:t>O</w:t>
                  </w:r>
                  <w:r>
                    <w:rPr>
                      <w:color w:val="000000"/>
                    </w:rPr>
                    <w:t>：酒店內享用</w:t>
                  </w:r>
                </w:p>
              </w:tc>
              <w:tc>
                <w:tcPr>
                  <w:tcW w:w="148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D57AE3" w14:textId="77777777" w:rsidR="00FE69C6" w:rsidRDefault="00FE69C6" w:rsidP="00FE69C6">
                  <w:pPr>
                    <w:spacing w:line="320" w:lineRule="exact"/>
                    <w:rPr>
                      <w:color w:val="000000"/>
                    </w:rPr>
                  </w:pPr>
                  <w:r>
                    <w:rPr>
                      <w:color w:val="000000"/>
                    </w:rPr>
                    <w:t>中餐</w:t>
                  </w:r>
                  <w:r>
                    <w:rPr>
                      <w:color w:val="000000"/>
                    </w:rPr>
                    <w:t>O</w:t>
                  </w:r>
                  <w:r>
                    <w:rPr>
                      <w:color w:val="000000"/>
                    </w:rPr>
                    <w:t>：娘惹風味餐</w:t>
                  </w:r>
                  <w:r>
                    <w:rPr>
                      <w:color w:val="000000"/>
                    </w:rPr>
                    <w:t>RM35</w:t>
                  </w:r>
                </w:p>
              </w:tc>
              <w:tc>
                <w:tcPr>
                  <w:tcW w:w="148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1D830D4" w14:textId="77777777" w:rsidR="00FE69C6" w:rsidRDefault="00FE69C6" w:rsidP="00FE69C6">
                  <w:pPr>
                    <w:spacing w:line="320" w:lineRule="exact"/>
                    <w:rPr>
                      <w:color w:val="000000"/>
                    </w:rPr>
                  </w:pPr>
                  <w:r>
                    <w:rPr>
                      <w:color w:val="000000"/>
                    </w:rPr>
                    <w:t>晚餐</w:t>
                  </w:r>
                  <w:r>
                    <w:rPr>
                      <w:color w:val="000000"/>
                    </w:rPr>
                    <w:t>X</w:t>
                  </w:r>
                  <w:r>
                    <w:rPr>
                      <w:color w:val="000000"/>
                    </w:rPr>
                    <w:t>：海鮮風味餐</w:t>
                  </w:r>
                  <w:r>
                    <w:rPr>
                      <w:color w:val="000000"/>
                    </w:rPr>
                    <w:t>RM35</w:t>
                  </w:r>
                </w:p>
              </w:tc>
            </w:tr>
          </w:tbl>
          <w:p w14:paraId="385AF55A" w14:textId="77777777" w:rsidR="00FE69C6" w:rsidRDefault="00FE69C6" w:rsidP="00FE69C6">
            <w:pPr>
              <w:spacing w:line="320" w:lineRule="exact"/>
              <w:rPr>
                <w:color w:val="000000"/>
              </w:rPr>
            </w:pPr>
          </w:p>
        </w:tc>
      </w:tr>
      <w:tr w:rsidR="00FE69C6" w14:paraId="2A01F045"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955" w:type="dxa"/>
              <w:jc w:val="center"/>
              <w:tblCellSpacing w:w="0" w:type="dxa"/>
              <w:tblCellMar>
                <w:left w:w="0" w:type="dxa"/>
                <w:right w:w="0" w:type="dxa"/>
              </w:tblCellMar>
              <w:tblLook w:val="04A0" w:firstRow="1" w:lastRow="0" w:firstColumn="1" w:lastColumn="0" w:noHBand="0" w:noVBand="1"/>
            </w:tblPr>
            <w:tblGrid>
              <w:gridCol w:w="10955"/>
            </w:tblGrid>
            <w:tr w:rsidR="00FE69C6" w14:paraId="33C9C990" w14:textId="77777777" w:rsidTr="00DC3B3A">
              <w:trPr>
                <w:tblCellSpacing w:w="0" w:type="dxa"/>
                <w:jc w:val="center"/>
              </w:trPr>
              <w:tc>
                <w:tcPr>
                  <w:tcW w:w="10955" w:type="dxa"/>
                  <w:tcBorders>
                    <w:left w:val="single" w:sz="8" w:space="0" w:color="A9ABA5"/>
                    <w:right w:val="single" w:sz="8" w:space="0" w:color="A9ABA5"/>
                  </w:tcBorders>
                  <w:tcMar>
                    <w:top w:w="80" w:type="dxa"/>
                    <w:left w:w="80" w:type="dxa"/>
                    <w:bottom w:w="80" w:type="dxa"/>
                    <w:right w:w="80" w:type="dxa"/>
                  </w:tcMar>
                  <w:vAlign w:val="center"/>
                  <w:hideMark/>
                </w:tcPr>
                <w:p w14:paraId="0C6903F7" w14:textId="5F861E4A"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大紅花</w:t>
                  </w:r>
                  <w:r>
                    <w:rPr>
                      <w:rStyle w:val="wdtitleth011"/>
                    </w:rPr>
                    <w:t>→</w:t>
                  </w:r>
                  <w:r>
                    <w:rPr>
                      <w:rStyle w:val="wdtitleth011"/>
                    </w:rPr>
                    <w:t>乳膠</w:t>
                  </w:r>
                  <w:r w:rsidR="00494F11">
                    <w:rPr>
                      <w:rStyle w:val="wdtitleth011"/>
                      <w:rFonts w:hint="eastAsia"/>
                    </w:rPr>
                    <w:t>睡眠體驗館</w:t>
                  </w:r>
                  <w:r>
                    <w:rPr>
                      <w:rStyle w:val="wdtitleth011"/>
                    </w:rPr>
                    <w:t>→</w:t>
                  </w:r>
                  <w:r>
                    <w:rPr>
                      <w:rStyle w:val="wdtitleth011"/>
                    </w:rPr>
                    <w:t>吉隆坡市區觀光</w:t>
                  </w:r>
                  <w:r>
                    <w:rPr>
                      <w:rStyle w:val="wdtitleth011"/>
                    </w:rPr>
                    <w:t>(</w:t>
                  </w:r>
                  <w:r>
                    <w:rPr>
                      <w:rStyle w:val="wdtitleth011"/>
                    </w:rPr>
                    <w:t>獨立廣場、高等法院、蘇丹皇宮）</w:t>
                  </w:r>
                  <w:r>
                    <w:rPr>
                      <w:rStyle w:val="wdtitleth011"/>
                    </w:rPr>
                    <w:t>→</w:t>
                  </w:r>
                  <w:r>
                    <w:rPr>
                      <w:rStyle w:val="wdtitleth011"/>
                    </w:rPr>
                    <w:t>雙子星花園廣場</w:t>
                  </w:r>
                  <w:r>
                    <w:rPr>
                      <w:rStyle w:val="wdtitleth011"/>
                    </w:rPr>
                    <w:t>(</w:t>
                  </w:r>
                  <w:r>
                    <w:rPr>
                      <w:rStyle w:val="wdtitleth011"/>
                    </w:rPr>
                    <w:t>外觀</w:t>
                  </w:r>
                  <w:r>
                    <w:rPr>
                      <w:rStyle w:val="wdtitleth011"/>
                    </w:rPr>
                    <w:t>)→</w:t>
                  </w:r>
                  <w:r>
                    <w:rPr>
                      <w:rStyle w:val="wdtitleth011"/>
                    </w:rPr>
                    <w:t>可可巧克力專賣店</w:t>
                  </w:r>
                  <w:r>
                    <w:rPr>
                      <w:rStyle w:val="wdtitleth011"/>
                    </w:rPr>
                    <w:t>→</w:t>
                  </w:r>
                  <w:r>
                    <w:rPr>
                      <w:rStyle w:val="wdtitleth011"/>
                    </w:rPr>
                    <w:t>吉隆坡</w:t>
                  </w:r>
                </w:p>
              </w:tc>
            </w:tr>
          </w:tbl>
          <w:p w14:paraId="5F4660F1" w14:textId="77777777" w:rsidR="00FE69C6" w:rsidRDefault="00FE69C6" w:rsidP="00FE69C6">
            <w:pPr>
              <w:spacing w:line="320" w:lineRule="exact"/>
              <w:rPr>
                <w:color w:val="333333"/>
              </w:rPr>
            </w:pPr>
          </w:p>
        </w:tc>
      </w:tr>
      <w:tr w:rsidR="00FE69C6" w14:paraId="4095B1D8"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26"/>
            </w:tblGrid>
            <w:tr w:rsidR="00FE69C6" w14:paraId="5838D217" w14:textId="77777777" w:rsidTr="00DC3B3A">
              <w:trPr>
                <w:tblCellSpacing w:w="0" w:type="dxa"/>
                <w:jc w:val="center"/>
              </w:trPr>
              <w:tc>
                <w:tcPr>
                  <w:tcW w:w="0" w:type="auto"/>
                  <w:tcMar>
                    <w:top w:w="60" w:type="dxa"/>
                    <w:left w:w="60" w:type="dxa"/>
                    <w:bottom w:w="60" w:type="dxa"/>
                    <w:right w:w="60" w:type="dxa"/>
                  </w:tcMar>
                  <w:vAlign w:val="center"/>
                  <w:hideMark/>
                </w:tcPr>
                <w:p w14:paraId="276B3E11" w14:textId="0BEF424E" w:rsidR="00FE69C6" w:rsidRDefault="00FE69C6" w:rsidP="00FE69C6">
                  <w:pPr>
                    <w:pStyle w:val="Web"/>
                    <w:spacing w:line="320" w:lineRule="exact"/>
                    <w:rPr>
                      <w:color w:val="000000"/>
                    </w:rPr>
                  </w:pPr>
                  <w:r>
                    <w:rPr>
                      <w:b/>
                      <w:bCs/>
                      <w:color w:val="0000FF"/>
                    </w:rPr>
                    <w:t>【乳膠</w:t>
                  </w:r>
                  <w:r w:rsidR="00494F11">
                    <w:rPr>
                      <w:rFonts w:hint="eastAsia"/>
                      <w:b/>
                      <w:bCs/>
                      <w:color w:val="0000FF"/>
                    </w:rPr>
                    <w:t>睡眠體驗館</w:t>
                  </w:r>
                  <w:r>
                    <w:rPr>
                      <w:b/>
                      <w:bCs/>
                      <w:color w:val="0000FF"/>
                    </w:rPr>
                    <w:t>】</w:t>
                  </w:r>
                  <w:r>
                    <w:rPr>
                      <w:color w:val="000000"/>
                    </w:rPr>
                    <w:t>世界最主要的橡樹產地在東南亞，尤其以馬來西亞與越南、泰國最為大宗，品質則由馬來西亞獲得最高評價，素有橡膠王國稱號，橡樹汁液原物料提供許多現代化物品。安排前往乳膠專</w:t>
                  </w:r>
                  <w:r>
                    <w:rPr>
                      <w:color w:val="000000"/>
                    </w:rPr>
                    <w:lastRenderedPageBreak/>
                    <w:t>賣店，瞭解馬來西亞特產橡膠的生長過程及乳膠製造概況；乳膠的最大優點，就是抗菌抗塵蟎，而一張正常保養使用高密度天然乳膠產品使用壽命長達10年之久。運用在床墊、頭枕上已經非常普遍，也是饋贈親友的好禮物。</w:t>
                  </w:r>
                  <w:r>
                    <w:rPr>
                      <w:color w:val="000000"/>
                    </w:rPr>
                    <w:br/>
                  </w:r>
                  <w:r>
                    <w:rPr>
                      <w:b/>
                      <w:bCs/>
                      <w:color w:val="0000FF"/>
                    </w:rPr>
                    <w:t>【獨立廣場Dataran Merdeka】</w:t>
                  </w:r>
                  <w:r>
                    <w:rPr>
                      <w:color w:val="000000"/>
                    </w:rPr>
                    <w:t>位於吉隆坡車水馬龍的拉者路，是馬來西亞宣佈獨立、脫離殖民地統治的儀式舉行地，於1957年8月31日00：01，英國國旗在這裡降下，取而代之的是馬來西亞國旗就在此地冉冉上升，具有神聖的特殊歷史意義。是馬來西亞歷史上最重要的里程碑。</w:t>
                  </w:r>
                  <w:r>
                    <w:rPr>
                      <w:color w:val="000000"/>
                    </w:rPr>
                    <w:br/>
                  </w:r>
                  <w:r>
                    <w:rPr>
                      <w:b/>
                      <w:bCs/>
                      <w:color w:val="0000FF"/>
                    </w:rPr>
                    <w:t>【高等法院】</w:t>
                  </w:r>
                  <w:r>
                    <w:rPr>
                      <w:color w:val="000000"/>
                    </w:rPr>
                    <w:t>是吉隆坡的標誌性建築，也是馬來西亞高等法院所在地。 1897年建成，曾經是殖民者的總部。設計師們把大樓設計成印度和阿拉伯風格的混合體，樓的中央有一個很高的鐘樓，鐘樓的造型類似英國的“大本鐘”，被稱為馬來西亞大本鐘，鐘樓的頂部加上了一個金色的半球形圓頂。鐘樓兩側，各有一個塔樓，頂部也都有金色圓頂。</w:t>
                  </w:r>
                  <w:r>
                    <w:rPr>
                      <w:color w:val="000000"/>
                    </w:rPr>
                    <w:br/>
                  </w:r>
                  <w:r>
                    <w:rPr>
                      <w:b/>
                      <w:bCs/>
                      <w:color w:val="0000FF"/>
                    </w:rPr>
                    <w:t>【蘇丹皇宮】</w:t>
                  </w:r>
                  <w:r>
                    <w:rPr>
                      <w:color w:val="000000"/>
                    </w:rPr>
                    <w:t>這是國家元首蘇丹的宮邸，因為是元首宮邸，僅能在外面拍照留念。</w:t>
                  </w:r>
                  <w:r>
                    <w:rPr>
                      <w:color w:val="000000"/>
                    </w:rPr>
                    <w:br/>
                  </w:r>
                  <w:r>
                    <w:rPr>
                      <w:b/>
                      <w:bCs/>
                      <w:color w:val="0000FF"/>
                    </w:rPr>
                    <w:t>【雙子星花園廣場】</w:t>
                  </w:r>
                  <w:r>
                    <w:rPr>
                      <w:color w:val="000000"/>
                    </w:rPr>
                    <w:t>88層樓高的雙子星塔是世界最高的雙棟大樓，也是世界第五高的大樓，樓高452米，是馬來西亞最著名的地標，也是來到吉隆坡必定要造訪的景點之一，兩座獨特的菱形高塔，造型美觀優雅。為好萊塢電影《將計就計》拍攝地點；因直屬馬國政府的油塔所以無法入內參觀，廣場內有超大型購物中心和百貨公司。</w:t>
                  </w:r>
                  <w:r>
                    <w:rPr>
                      <w:color w:val="000000"/>
                    </w:rPr>
                    <w:br/>
                  </w:r>
                  <w:r>
                    <w:rPr>
                      <w:b/>
                      <w:bCs/>
                      <w:color w:val="0000FF"/>
                    </w:rPr>
                    <w:t>【可可巧克力】</w:t>
                  </w:r>
                  <w:r>
                    <w:rPr>
                      <w:color w:val="000000"/>
                    </w:rPr>
                    <w:t>利用馬來西亞特產水果做為內餡，口味非常獨特相當具有當地南洋風味。</w:t>
                  </w:r>
                </w:p>
              </w:tc>
            </w:tr>
          </w:tbl>
          <w:p w14:paraId="16E093E0" w14:textId="77777777" w:rsidR="00FE69C6" w:rsidRDefault="00FE69C6" w:rsidP="00FE69C6">
            <w:pPr>
              <w:spacing w:line="320" w:lineRule="exact"/>
              <w:rPr>
                <w:color w:val="333333"/>
              </w:rPr>
            </w:pPr>
          </w:p>
        </w:tc>
      </w:tr>
      <w:tr w:rsidR="00FE69C6" w14:paraId="08905273"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876"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2"/>
              <w:gridCol w:w="4374"/>
            </w:tblGrid>
            <w:tr w:rsidR="00FE69C6" w14:paraId="7ADF844A" w14:textId="77777777" w:rsidTr="00DC3B3A">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9D49185" w14:textId="431E3335" w:rsidR="00FE69C6" w:rsidRDefault="00FE69C6" w:rsidP="00FE69C6">
                  <w:pPr>
                    <w:spacing w:line="320" w:lineRule="exact"/>
                    <w:rPr>
                      <w:rFonts w:ascii="新細明體" w:eastAsia="新細明體" w:hAnsi="新細明體" w:cs="新細明體"/>
                      <w:color w:val="000000"/>
                      <w:szCs w:val="24"/>
                    </w:rPr>
                  </w:pPr>
                  <w:r>
                    <w:rPr>
                      <w:color w:val="000000"/>
                    </w:rPr>
                    <w:lastRenderedPageBreak/>
                    <w:t>住宿：</w:t>
                  </w:r>
                  <w:r w:rsidR="00382D46">
                    <w:rPr>
                      <w:color w:val="000000"/>
                    </w:rPr>
                    <w:t xml:space="preserve">INNSiDE by Meliá Kuala Lumpur Cheras </w:t>
                  </w:r>
                  <w:r w:rsidR="00382D46">
                    <w:rPr>
                      <w:color w:val="000000"/>
                    </w:rPr>
                    <w:t>或</w:t>
                  </w:r>
                  <w:r w:rsidR="00382D46" w:rsidRPr="00AA5A1E">
                    <w:rPr>
                      <w:color w:val="000000"/>
                    </w:rPr>
                    <w:t>Mercure Kuala Lumpur Trion</w:t>
                  </w:r>
                  <w:r w:rsidR="00382D46">
                    <w:rPr>
                      <w:color w:val="000000"/>
                    </w:rPr>
                    <w:t>或</w:t>
                  </w:r>
                  <w:r w:rsidR="00382D46" w:rsidRPr="00AA5A1E">
                    <w:rPr>
                      <w:color w:val="000000"/>
                    </w:rPr>
                    <w:t>ibis Kuala Lumpur City Centre</w:t>
                  </w:r>
                  <w:r w:rsidR="00382D46" w:rsidRPr="00AA5A1E">
                    <w:rPr>
                      <w:color w:val="000000"/>
                    </w:rPr>
                    <w:t>或</w:t>
                  </w:r>
                  <w:r w:rsidR="00382D46">
                    <w:rPr>
                      <w:rFonts w:hint="eastAsia"/>
                      <w:color w:val="000000"/>
                    </w:rPr>
                    <w:t>太子城</w:t>
                  </w:r>
                  <w:r w:rsidR="00382D46">
                    <w:rPr>
                      <w:rFonts w:hint="eastAsia"/>
                      <w:color w:val="000000"/>
                    </w:rPr>
                    <w:t>M</w:t>
                  </w:r>
                  <w:r w:rsidR="00382D46">
                    <w:rPr>
                      <w:color w:val="000000"/>
                    </w:rPr>
                    <w:t>oxy</w:t>
                  </w:r>
                  <w:r w:rsidR="00382D46">
                    <w:rPr>
                      <w:rFonts w:hint="eastAsia"/>
                      <w:color w:val="000000"/>
                    </w:rPr>
                    <w:t>或</w:t>
                  </w:r>
                  <w:r w:rsidR="00382D46" w:rsidRPr="00AA5A1E">
                    <w:rPr>
                      <w:color w:val="000000"/>
                    </w:rPr>
                    <w:t>同級</w:t>
                  </w:r>
                </w:p>
              </w:tc>
            </w:tr>
            <w:tr w:rsidR="00FE69C6" w14:paraId="0CD2DCD7" w14:textId="77777777" w:rsidTr="00DC3B3A">
              <w:trPr>
                <w:trHeight w:val="300"/>
                <w:tblCellSpacing w:w="0" w:type="dxa"/>
                <w:jc w:val="center"/>
              </w:trPr>
              <w:tc>
                <w:tcPr>
                  <w:tcW w:w="149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E2F714" w14:textId="77777777" w:rsidR="00FE69C6" w:rsidRDefault="00FE69C6" w:rsidP="00FE69C6">
                  <w:pPr>
                    <w:spacing w:line="320" w:lineRule="exact"/>
                    <w:rPr>
                      <w:color w:val="000000"/>
                    </w:rPr>
                  </w:pPr>
                  <w:r>
                    <w:rPr>
                      <w:color w:val="000000"/>
                    </w:rPr>
                    <w:t>早餐</w:t>
                  </w:r>
                  <w:r>
                    <w:rPr>
                      <w:color w:val="000000"/>
                    </w:rPr>
                    <w:t>O</w:t>
                  </w:r>
                  <w:r>
                    <w:rPr>
                      <w:color w:val="000000"/>
                    </w:rPr>
                    <w:t>：酒店內享用</w:t>
                  </w:r>
                </w:p>
              </w:tc>
              <w:tc>
                <w:tcPr>
                  <w:tcW w:w="14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D2D9F31" w14:textId="77777777" w:rsidR="00FE69C6" w:rsidRDefault="00FE69C6" w:rsidP="00FE69C6">
                  <w:pPr>
                    <w:spacing w:line="320" w:lineRule="exact"/>
                    <w:rPr>
                      <w:color w:val="000000"/>
                    </w:rPr>
                  </w:pPr>
                  <w:r>
                    <w:rPr>
                      <w:color w:val="000000"/>
                    </w:rPr>
                    <w:t>中餐</w:t>
                  </w:r>
                  <w:r>
                    <w:rPr>
                      <w:color w:val="000000"/>
                    </w:rPr>
                    <w:t>O</w:t>
                  </w:r>
                  <w:r>
                    <w:rPr>
                      <w:color w:val="000000"/>
                    </w:rPr>
                    <w:t>：咖哩魚頭風味餐</w:t>
                  </w:r>
                  <w:r>
                    <w:rPr>
                      <w:color w:val="000000"/>
                    </w:rPr>
                    <w:t>RM35</w:t>
                  </w:r>
                </w:p>
              </w:tc>
              <w:tc>
                <w:tcPr>
                  <w:tcW w:w="201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A410E6A" w14:textId="77777777" w:rsidR="00FE69C6" w:rsidRDefault="00FE69C6" w:rsidP="00FE69C6">
                  <w:pPr>
                    <w:spacing w:line="320" w:lineRule="exact"/>
                    <w:rPr>
                      <w:color w:val="000000"/>
                    </w:rPr>
                  </w:pPr>
                  <w:r>
                    <w:rPr>
                      <w:color w:val="000000"/>
                    </w:rPr>
                    <w:t>晚餐</w:t>
                  </w:r>
                  <w:r>
                    <w:rPr>
                      <w:color w:val="000000"/>
                    </w:rPr>
                    <w:t>O</w:t>
                  </w:r>
                  <w:r>
                    <w:rPr>
                      <w:color w:val="000000"/>
                    </w:rPr>
                    <w:t>：南洋一號</w:t>
                  </w:r>
                  <w:r>
                    <w:rPr>
                      <w:color w:val="000000"/>
                    </w:rPr>
                    <w:t xml:space="preserve">RM35 </w:t>
                  </w:r>
                </w:p>
              </w:tc>
            </w:tr>
          </w:tbl>
          <w:p w14:paraId="106EDFE7" w14:textId="77777777" w:rsidR="00FE69C6" w:rsidRDefault="00FE69C6" w:rsidP="00FE69C6">
            <w:pPr>
              <w:spacing w:line="320" w:lineRule="exact"/>
              <w:rPr>
                <w:color w:val="000000"/>
              </w:rPr>
            </w:pPr>
          </w:p>
        </w:tc>
      </w:tr>
      <w:tr w:rsidR="00FE69C6" w14:paraId="3AE7F890"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955" w:type="dxa"/>
              <w:jc w:val="center"/>
              <w:tblCellSpacing w:w="0" w:type="dxa"/>
              <w:tblCellMar>
                <w:left w:w="0" w:type="dxa"/>
                <w:right w:w="0" w:type="dxa"/>
              </w:tblCellMar>
              <w:tblLook w:val="04A0" w:firstRow="1" w:lastRow="0" w:firstColumn="1" w:lastColumn="0" w:noHBand="0" w:noVBand="1"/>
            </w:tblPr>
            <w:tblGrid>
              <w:gridCol w:w="10955"/>
            </w:tblGrid>
            <w:tr w:rsidR="00FE69C6" w14:paraId="5AA9A004" w14:textId="77777777" w:rsidTr="00DC3B3A">
              <w:trPr>
                <w:tblCellSpacing w:w="0" w:type="dxa"/>
                <w:jc w:val="center"/>
              </w:trPr>
              <w:tc>
                <w:tcPr>
                  <w:tcW w:w="10955" w:type="dxa"/>
                  <w:tcBorders>
                    <w:left w:val="single" w:sz="8" w:space="0" w:color="A9ABA5"/>
                    <w:right w:val="single" w:sz="8" w:space="0" w:color="A9ABA5"/>
                  </w:tcBorders>
                  <w:tcMar>
                    <w:top w:w="80" w:type="dxa"/>
                    <w:left w:w="80" w:type="dxa"/>
                    <w:bottom w:w="80" w:type="dxa"/>
                    <w:right w:w="80" w:type="dxa"/>
                  </w:tcMar>
                  <w:vAlign w:val="center"/>
                  <w:hideMark/>
                </w:tcPr>
                <w:p w14:paraId="23B7BBBA" w14:textId="77777777"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土產</w:t>
                  </w:r>
                  <w:r>
                    <w:rPr>
                      <w:rStyle w:val="wdtitleth011"/>
                    </w:rPr>
                    <w:t>→</w:t>
                  </w:r>
                  <w:r>
                    <w:rPr>
                      <w:rStyle w:val="wdtitleth011"/>
                    </w:rPr>
                    <w:t>水果公園</w:t>
                  </w:r>
                  <w:r>
                    <w:rPr>
                      <w:rStyle w:val="wdtitleth011"/>
                    </w:rPr>
                    <w:t>→HOSA</w:t>
                  </w:r>
                  <w:r>
                    <w:rPr>
                      <w:rStyle w:val="wdtitleth011"/>
                    </w:rPr>
                    <w:t>工坊錫器</w:t>
                  </w:r>
                  <w:r>
                    <w:rPr>
                      <w:rStyle w:val="wdtitleth011"/>
                    </w:rPr>
                    <w:t>DIY→</w:t>
                  </w:r>
                  <w:r>
                    <w:rPr>
                      <w:rStyle w:val="wdtitleth011"/>
                    </w:rPr>
                    <w:t>鬼仔巷壁畫街</w:t>
                  </w:r>
                  <w:r>
                    <w:rPr>
                      <w:rStyle w:val="wdtitleth011"/>
                    </w:rPr>
                    <w:t>(</w:t>
                  </w:r>
                  <w:r>
                    <w:rPr>
                      <w:rStyle w:val="wdtitleth011"/>
                    </w:rPr>
                    <w:t>熱門打卡景點</w:t>
                  </w:r>
                  <w:r>
                    <w:rPr>
                      <w:rStyle w:val="wdtitleth011"/>
                    </w:rPr>
                    <w:t>)→</w:t>
                  </w:r>
                  <w:r>
                    <w:rPr>
                      <w:rStyle w:val="wdtitleth011"/>
                    </w:rPr>
                    <w:t>巴比倫廣場</w:t>
                  </w:r>
                  <w:r>
                    <w:rPr>
                      <w:rStyle w:val="wdtitleth011"/>
                    </w:rPr>
                    <w:t>→</w:t>
                  </w:r>
                  <w:r>
                    <w:rPr>
                      <w:rStyle w:val="wdtitleth011"/>
                    </w:rPr>
                    <w:t>亞羅街美食夜市</w:t>
                  </w:r>
                </w:p>
              </w:tc>
            </w:tr>
          </w:tbl>
          <w:p w14:paraId="386CA44D" w14:textId="77777777" w:rsidR="00FE69C6" w:rsidRDefault="00FE69C6" w:rsidP="00FE69C6">
            <w:pPr>
              <w:spacing w:line="320" w:lineRule="exact"/>
              <w:rPr>
                <w:color w:val="333333"/>
              </w:rPr>
            </w:pPr>
          </w:p>
        </w:tc>
      </w:tr>
      <w:tr w:rsidR="00FE69C6" w14:paraId="41BE2786"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11126"/>
            </w:tblGrid>
            <w:tr w:rsidR="00FE69C6" w14:paraId="57BAB4C4" w14:textId="77777777" w:rsidTr="00DC3B3A">
              <w:trPr>
                <w:tblCellSpacing w:w="0" w:type="dxa"/>
                <w:jc w:val="center"/>
              </w:trPr>
              <w:tc>
                <w:tcPr>
                  <w:tcW w:w="0" w:type="auto"/>
                  <w:tcMar>
                    <w:top w:w="60" w:type="dxa"/>
                    <w:left w:w="60" w:type="dxa"/>
                    <w:bottom w:w="60" w:type="dxa"/>
                    <w:right w:w="60" w:type="dxa"/>
                  </w:tcMar>
                  <w:vAlign w:val="center"/>
                  <w:hideMark/>
                </w:tcPr>
                <w:p w14:paraId="1ADAD218" w14:textId="367D62A6" w:rsidR="00FE69C6" w:rsidRDefault="00FE69C6" w:rsidP="00FE69C6">
                  <w:pPr>
                    <w:pStyle w:val="Web"/>
                    <w:spacing w:line="320" w:lineRule="exact"/>
                    <w:rPr>
                      <w:color w:val="000000"/>
                    </w:rPr>
                  </w:pPr>
                  <w:r>
                    <w:rPr>
                      <w:b/>
                      <w:bCs/>
                      <w:color w:val="0000FF"/>
                    </w:rPr>
                    <w:t>【HOSA錫器工坊錫器DIY】</w:t>
                  </w:r>
                  <w:r>
                    <w:rPr>
                      <w:color w:val="000000"/>
                    </w:rPr>
                    <w:t>皇家雪蘭莪Royal Selangor HOSA锡器工藝DIY工作坊，在這里，您可以學習锡器工藝的基本技巧，這工作坊將允许您發揮創造力，學習新技能，並親自制作獨特的錫器十二生肖作品。這里也是一個與朋友或家人一起度過有趣與歡樂時光的好機會。最後，您將完成您親手制作的錫器作品，並可以將其展示给其他人或帶回家作为紀念品。</w:t>
                  </w:r>
                  <w:r>
                    <w:rPr>
                      <w:color w:val="000000"/>
                    </w:rPr>
                    <w:br/>
                  </w:r>
                  <w:r>
                    <w:rPr>
                      <w:b/>
                      <w:bCs/>
                      <w:color w:val="0000FF"/>
                    </w:rPr>
                    <w:t>【土產巡禮】</w:t>
                  </w:r>
                  <w:r>
                    <w:rPr>
                      <w:color w:val="000000"/>
                    </w:rPr>
                    <w:t>自由選購：如豆蔻膏、花生糖及名聞中外之肉骨茶、東革阿里等土產回國饋贈親友。</w:t>
                  </w:r>
                  <w:r>
                    <w:rPr>
                      <w:color w:val="000000"/>
                    </w:rPr>
                    <w:br/>
                  </w:r>
                  <w:r>
                    <w:rPr>
                      <w:b/>
                      <w:bCs/>
                      <w:color w:val="0000FF"/>
                    </w:rPr>
                    <w:t>【鬼仔巷】</w:t>
                  </w:r>
                  <w:r>
                    <w:rPr>
                      <w:color w:val="000000"/>
                    </w:rPr>
                    <w:t>位處於巷弄，是當時許多華人居住的地方。鬼仔巷的百年建築，是茨廠街附近珍貴的歷史遺跡。鬼仔巷的建築應時代發展幾度重修，多為融合了英殖民和現代風格的老建築，其中在巷弄內四間相連的雙層建築，還保留了中國南方傳統粵式建築的風貌。如今建築物被重新粉刷，也盡可能保留當時建築物原本的顏色，又顯得煥然一新。除了可以拍照打卡，也成為了美麗的巷弄街景。</w:t>
                  </w:r>
                  <w:r>
                    <w:rPr>
                      <w:rFonts w:ascii="微軟正黑體" w:eastAsia="微軟正黑體" w:hAnsi="微軟正黑體" w:hint="eastAsia"/>
                      <w:color w:val="000000"/>
                    </w:rPr>
                    <w:t>附近還有”</w:t>
                  </w:r>
                  <w:r>
                    <w:rPr>
                      <w:color w:val="000000"/>
                    </w:rPr>
                    <w:t>百年郵局、關帝廟、印度廟等打卡景點.</w:t>
                  </w:r>
                  <w:r>
                    <w:rPr>
                      <w:color w:val="000000"/>
                    </w:rPr>
                    <w:br/>
                  </w:r>
                  <w:r>
                    <w:rPr>
                      <w:b/>
                      <w:bCs/>
                      <w:color w:val="0000FF"/>
                    </w:rPr>
                    <w:t>【巴比倫購物城】</w:t>
                  </w:r>
                  <w:r>
                    <w:rPr>
                      <w:color w:val="000000"/>
                    </w:rPr>
                    <w:t>Pavillion購物城，擁有450間商店，東南亞及歐美等一流品牌皆齊聚在此購物城內。一樓的美食廣場，有來自世界各國的高檔餐廳、簡餐速食，甚至還有一個攤位就叫「士林」，販賣的當然是台灣夜市小吃，包括炸雞排、甜不辣，另有本地的雞肉乾特產店，以及日式連鎖餐廳、美式咖啡店、中國餐館、娘惹餐等，選擇多樣，讓您自由享受購物樂趣。</w:t>
                  </w:r>
                  <w:r>
                    <w:rPr>
                      <w:color w:val="000000"/>
                    </w:rPr>
                    <w:br/>
                  </w:r>
                  <w:r>
                    <w:rPr>
                      <w:b/>
                      <w:bCs/>
                      <w:color w:val="0000FF"/>
                    </w:rPr>
                    <w:t>【亞羅街夜市JalanAlor】</w:t>
                  </w:r>
                  <w:r>
                    <w:rPr>
                      <w:color w:val="000000"/>
                    </w:rPr>
                    <w:t>是馬來西亞著名的夜市一條街，一到傍晚，整條人行道上瀰漫著咖哩及烤肉味。馬來西亞的美食基本上是綜合華人、馬來、印度三種飲食文化的融合，各式碳烤海鮮、南國風情的水果攤、酸柑汁、沙嗲等等，更不容錯過黃亞華小吃店燒雞翅。</w:t>
                  </w:r>
                  <w:r>
                    <w:rPr>
                      <w:color w:val="000000"/>
                    </w:rPr>
                    <w:br/>
                  </w:r>
                  <w:r>
                    <w:rPr>
                      <w:b/>
                      <w:bCs/>
                      <w:color w:val="0000FF"/>
                    </w:rPr>
                    <w:t>【水果公園】</w:t>
                  </w:r>
                  <w:r>
                    <w:rPr>
                      <w:color w:val="000000"/>
                    </w:rPr>
                    <w:t>是吉隆坡的</w:t>
                  </w:r>
                  <w:r>
                    <w:rPr>
                      <w:rFonts w:ascii="SimSun" w:eastAsia="SimSun" w:hAnsi="SimSun" w:cs="SimSun" w:hint="eastAsia"/>
                      <w:color w:val="000000"/>
                    </w:rPr>
                    <w:t>㇐</w:t>
                  </w:r>
                  <w:r>
                    <w:rPr>
                      <w:color w:val="000000"/>
                    </w:rPr>
                    <w:t>個公園，位於 Jalan Bellamy，靠近 Taman Seputeh 區域。這個公園被稱為「都</w:t>
                  </w:r>
                  <w:r>
                    <w:rPr>
                      <w:color w:val="000000"/>
                    </w:rPr>
                    <w:lastRenderedPageBreak/>
                    <w:t>市果園」,擁有許多熱帶水果樹和美麗的景觀。公園內有</w:t>
                  </w:r>
                  <w:r>
                    <w:rPr>
                      <w:rFonts w:ascii="SimSun" w:eastAsia="SimSun" w:hAnsi="SimSun" w:cs="SimSun" w:hint="eastAsia"/>
                      <w:color w:val="000000"/>
                    </w:rPr>
                    <w:t>㇐</w:t>
                  </w:r>
                  <w:r>
                    <w:rPr>
                      <w:color w:val="000000"/>
                    </w:rPr>
                    <w:t>個狹窄的人造湖,有橋樑橫跨,非常適合散步和休息。</w:t>
                  </w:r>
                </w:p>
              </w:tc>
            </w:tr>
          </w:tbl>
          <w:p w14:paraId="30B59912" w14:textId="77777777" w:rsidR="00FE69C6" w:rsidRDefault="00FE69C6" w:rsidP="00FE69C6">
            <w:pPr>
              <w:spacing w:line="320" w:lineRule="exact"/>
              <w:rPr>
                <w:color w:val="333333"/>
              </w:rPr>
            </w:pPr>
          </w:p>
        </w:tc>
      </w:tr>
      <w:tr w:rsidR="00FE69C6" w14:paraId="6783E496"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7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72"/>
              <w:gridCol w:w="3250"/>
              <w:gridCol w:w="3446"/>
            </w:tblGrid>
            <w:tr w:rsidR="00FE69C6" w14:paraId="71AE4A11" w14:textId="77777777" w:rsidTr="00DC3B3A">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6FF0D4E" w14:textId="09D5C83F" w:rsidR="00FE69C6" w:rsidRDefault="00FE69C6" w:rsidP="00FE69C6">
                  <w:pPr>
                    <w:spacing w:line="320" w:lineRule="exact"/>
                    <w:rPr>
                      <w:rFonts w:ascii="新細明體" w:eastAsia="新細明體" w:hAnsi="新細明體" w:cs="新細明體"/>
                      <w:color w:val="000000"/>
                      <w:szCs w:val="24"/>
                    </w:rPr>
                  </w:pPr>
                  <w:r>
                    <w:rPr>
                      <w:color w:val="000000"/>
                    </w:rPr>
                    <w:lastRenderedPageBreak/>
                    <w:t>住宿：</w:t>
                  </w:r>
                  <w:r w:rsidR="00382D46">
                    <w:rPr>
                      <w:color w:val="000000"/>
                    </w:rPr>
                    <w:t xml:space="preserve">INNSiDE by Meliá Kuala Lumpur Cheras </w:t>
                  </w:r>
                  <w:r w:rsidR="00382D46">
                    <w:rPr>
                      <w:color w:val="000000"/>
                    </w:rPr>
                    <w:t>或</w:t>
                  </w:r>
                  <w:r w:rsidR="00382D46" w:rsidRPr="00AA5A1E">
                    <w:rPr>
                      <w:color w:val="000000"/>
                    </w:rPr>
                    <w:t>Mercure Kuala Lumpur Trion</w:t>
                  </w:r>
                  <w:r w:rsidR="00382D46">
                    <w:rPr>
                      <w:color w:val="000000"/>
                    </w:rPr>
                    <w:t>或</w:t>
                  </w:r>
                  <w:r w:rsidR="00382D46" w:rsidRPr="00AA5A1E">
                    <w:rPr>
                      <w:color w:val="000000"/>
                    </w:rPr>
                    <w:t>ibis Kuala Lumpur City Centre</w:t>
                  </w:r>
                  <w:r w:rsidR="00382D46" w:rsidRPr="00AA5A1E">
                    <w:rPr>
                      <w:color w:val="000000"/>
                    </w:rPr>
                    <w:t>或</w:t>
                  </w:r>
                  <w:r w:rsidR="00382D46">
                    <w:rPr>
                      <w:rFonts w:hint="eastAsia"/>
                      <w:color w:val="000000"/>
                    </w:rPr>
                    <w:t>太子城</w:t>
                  </w:r>
                  <w:r w:rsidR="00382D46">
                    <w:rPr>
                      <w:rFonts w:hint="eastAsia"/>
                      <w:color w:val="000000"/>
                    </w:rPr>
                    <w:t>M</w:t>
                  </w:r>
                  <w:r w:rsidR="00382D46">
                    <w:rPr>
                      <w:color w:val="000000"/>
                    </w:rPr>
                    <w:t>oxy</w:t>
                  </w:r>
                  <w:r w:rsidR="00382D46">
                    <w:rPr>
                      <w:rFonts w:hint="eastAsia"/>
                      <w:color w:val="000000"/>
                    </w:rPr>
                    <w:t>或</w:t>
                  </w:r>
                  <w:r w:rsidR="00382D46" w:rsidRPr="00AA5A1E">
                    <w:rPr>
                      <w:color w:val="000000"/>
                    </w:rPr>
                    <w:t>同級</w:t>
                  </w:r>
                </w:p>
              </w:tc>
            </w:tr>
            <w:tr w:rsidR="00FE69C6" w14:paraId="7F1A7B29" w14:textId="77777777" w:rsidTr="00DC3B3A">
              <w:trPr>
                <w:trHeight w:val="300"/>
                <w:tblCellSpacing w:w="0" w:type="dxa"/>
                <w:jc w:val="center"/>
              </w:trPr>
              <w:tc>
                <w:tcPr>
                  <w:tcW w:w="18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65C5B1F" w14:textId="77777777" w:rsidR="00FE69C6" w:rsidRDefault="00FE69C6" w:rsidP="00FE69C6">
                  <w:pPr>
                    <w:spacing w:line="320" w:lineRule="exact"/>
                    <w:rPr>
                      <w:color w:val="000000"/>
                    </w:rPr>
                  </w:pPr>
                  <w:r>
                    <w:rPr>
                      <w:color w:val="000000"/>
                    </w:rPr>
                    <w:t>早餐</w:t>
                  </w:r>
                  <w:r>
                    <w:rPr>
                      <w:color w:val="000000"/>
                    </w:rPr>
                    <w:t>O</w:t>
                  </w:r>
                  <w:r>
                    <w:rPr>
                      <w:color w:val="000000"/>
                    </w:rPr>
                    <w:t>：酒店內享用</w:t>
                  </w:r>
                </w:p>
              </w:tc>
              <w:tc>
                <w:tcPr>
                  <w:tcW w:w="150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020924C" w14:textId="77777777" w:rsidR="00FE69C6" w:rsidRDefault="00FE69C6" w:rsidP="00FE69C6">
                  <w:pPr>
                    <w:spacing w:line="320" w:lineRule="exact"/>
                    <w:rPr>
                      <w:color w:val="000000"/>
                    </w:rPr>
                  </w:pPr>
                  <w:r>
                    <w:rPr>
                      <w:color w:val="000000"/>
                    </w:rPr>
                    <w:t>中餐</w:t>
                  </w:r>
                  <w:r>
                    <w:rPr>
                      <w:color w:val="000000"/>
                    </w:rPr>
                    <w:t>O</w:t>
                  </w:r>
                  <w:r>
                    <w:rPr>
                      <w:color w:val="000000"/>
                    </w:rPr>
                    <w:t>：中式合菜</w:t>
                  </w:r>
                  <w:r>
                    <w:rPr>
                      <w:color w:val="000000"/>
                    </w:rPr>
                    <w:t>RM35</w:t>
                  </w:r>
                </w:p>
              </w:tc>
              <w:tc>
                <w:tcPr>
                  <w:tcW w:w="160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9945E0" w14:textId="77777777" w:rsidR="00FE69C6" w:rsidRDefault="00FE69C6" w:rsidP="00FE69C6">
                  <w:pPr>
                    <w:spacing w:line="320" w:lineRule="exact"/>
                    <w:rPr>
                      <w:color w:val="000000"/>
                    </w:rPr>
                  </w:pPr>
                  <w:r>
                    <w:rPr>
                      <w:color w:val="000000"/>
                    </w:rPr>
                    <w:t>晚餐</w:t>
                  </w:r>
                  <w:r>
                    <w:rPr>
                      <w:color w:val="000000"/>
                    </w:rPr>
                    <w:t>X</w:t>
                  </w:r>
                  <w:r>
                    <w:rPr>
                      <w:color w:val="000000"/>
                    </w:rPr>
                    <w:t>：方便逛街</w:t>
                  </w:r>
                  <w:r>
                    <w:rPr>
                      <w:color w:val="000000"/>
                    </w:rPr>
                    <w:t>,</w:t>
                  </w:r>
                  <w:r>
                    <w:rPr>
                      <w:color w:val="000000"/>
                    </w:rPr>
                    <w:t>敬請自理</w:t>
                  </w:r>
                </w:p>
              </w:tc>
            </w:tr>
          </w:tbl>
          <w:p w14:paraId="35F3DD77" w14:textId="77777777" w:rsidR="00FE69C6" w:rsidRDefault="00FE69C6" w:rsidP="00FE69C6">
            <w:pPr>
              <w:spacing w:line="320" w:lineRule="exact"/>
              <w:rPr>
                <w:color w:val="000000"/>
              </w:rPr>
            </w:pPr>
          </w:p>
        </w:tc>
      </w:tr>
      <w:tr w:rsidR="00FE69C6" w14:paraId="3BC65774"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10884" w:type="dxa"/>
              <w:jc w:val="center"/>
              <w:tblCellSpacing w:w="0" w:type="dxa"/>
              <w:tblCellMar>
                <w:left w:w="0" w:type="dxa"/>
                <w:right w:w="0" w:type="dxa"/>
              </w:tblCellMar>
              <w:tblLook w:val="04A0" w:firstRow="1" w:lastRow="0" w:firstColumn="1" w:lastColumn="0" w:noHBand="0" w:noVBand="1"/>
            </w:tblPr>
            <w:tblGrid>
              <w:gridCol w:w="10884"/>
            </w:tblGrid>
            <w:tr w:rsidR="00FE69C6" w14:paraId="7A82116E" w14:textId="77777777" w:rsidTr="00DC3B3A">
              <w:trPr>
                <w:tblCellSpacing w:w="0" w:type="dxa"/>
                <w:jc w:val="center"/>
              </w:trPr>
              <w:tc>
                <w:tcPr>
                  <w:tcW w:w="10884" w:type="dxa"/>
                  <w:tcBorders>
                    <w:left w:val="single" w:sz="8" w:space="0" w:color="A9ABA5"/>
                    <w:right w:val="single" w:sz="8" w:space="0" w:color="A9ABA5"/>
                  </w:tcBorders>
                  <w:tcMar>
                    <w:top w:w="80" w:type="dxa"/>
                    <w:left w:w="80" w:type="dxa"/>
                    <w:bottom w:w="80" w:type="dxa"/>
                    <w:right w:w="80" w:type="dxa"/>
                  </w:tcMar>
                  <w:vAlign w:val="center"/>
                  <w:hideMark/>
                </w:tcPr>
                <w:p w14:paraId="49E53DD6" w14:textId="77777777" w:rsidR="00FE69C6" w:rsidRDefault="00FE69C6" w:rsidP="00FE69C6">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w:t>
                  </w:r>
                  <w:r>
                    <w:rPr>
                      <w:rStyle w:val="wdtitleth011"/>
                    </w:rPr>
                    <w:t>→</w:t>
                  </w:r>
                  <w:r>
                    <w:rPr>
                      <w:rStyle w:val="wdtitleth011"/>
                    </w:rPr>
                    <w:t>吉隆坡國際機場</w:t>
                  </w:r>
                  <w:r>
                    <w:rPr>
                      <w:rStyle w:val="wdtitleth011"/>
                    </w:rPr>
                    <w:t>/</w:t>
                  </w:r>
                  <w:r>
                    <w:rPr>
                      <w:rStyle w:val="wdtitleth011"/>
                    </w:rPr>
                    <w:t>臺北（桃園）</w:t>
                  </w:r>
                </w:p>
              </w:tc>
            </w:tr>
          </w:tbl>
          <w:p w14:paraId="6AE3AF3B" w14:textId="77777777" w:rsidR="00FE69C6" w:rsidRDefault="00FE69C6" w:rsidP="00FE69C6">
            <w:pPr>
              <w:spacing w:line="320" w:lineRule="exact"/>
              <w:rPr>
                <w:color w:val="333333"/>
              </w:rPr>
            </w:pPr>
          </w:p>
        </w:tc>
      </w:tr>
      <w:tr w:rsidR="00FE69C6" w14:paraId="128DE484" w14:textId="77777777" w:rsidTr="00FE69C6">
        <w:trPr>
          <w:tblCellSpacing w:w="0" w:type="dxa"/>
          <w:jc w:val="center"/>
        </w:trPr>
        <w:tc>
          <w:tcPr>
            <w:tcW w:w="1075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FE69C6" w14:paraId="398E99B7" w14:textId="77777777" w:rsidTr="00E64C68">
              <w:trPr>
                <w:tblCellSpacing w:w="0" w:type="dxa"/>
                <w:jc w:val="center"/>
              </w:trPr>
              <w:tc>
                <w:tcPr>
                  <w:tcW w:w="0" w:type="auto"/>
                  <w:tcMar>
                    <w:top w:w="60" w:type="dxa"/>
                    <w:left w:w="60" w:type="dxa"/>
                    <w:bottom w:w="60" w:type="dxa"/>
                    <w:right w:w="60" w:type="dxa"/>
                  </w:tcMar>
                  <w:vAlign w:val="center"/>
                  <w:hideMark/>
                </w:tcPr>
                <w:p w14:paraId="4315E212" w14:textId="77777777" w:rsidR="00FE69C6" w:rsidRDefault="00FE69C6" w:rsidP="00FE69C6">
                  <w:pPr>
                    <w:pStyle w:val="Web"/>
                    <w:spacing w:line="320" w:lineRule="exact"/>
                    <w:rPr>
                      <w:color w:val="000000"/>
                    </w:rPr>
                  </w:pPr>
                  <w:r>
                    <w:rPr>
                      <w:color w:val="000000"/>
                    </w:rPr>
                    <w:t>整理行囊,前往機場搭機返家，互道珍重，願此次馬新渡假之旅，讓您留下美好的回憶。</w:t>
                  </w:r>
                </w:p>
              </w:tc>
            </w:tr>
          </w:tbl>
          <w:p w14:paraId="2EABDEC4" w14:textId="77777777" w:rsidR="00FE69C6" w:rsidRDefault="00FE69C6" w:rsidP="00FE69C6">
            <w:pPr>
              <w:spacing w:line="320" w:lineRule="exact"/>
              <w:rPr>
                <w:color w:val="333333"/>
              </w:rPr>
            </w:pPr>
          </w:p>
        </w:tc>
      </w:tr>
      <w:tr w:rsidR="00FE69C6" w14:paraId="1FC5D9A9" w14:textId="77777777" w:rsidTr="00FE69C6">
        <w:trPr>
          <w:tblCellSpacing w:w="0" w:type="dxa"/>
          <w:jc w:val="center"/>
        </w:trPr>
        <w:tc>
          <w:tcPr>
            <w:tcW w:w="1075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805"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4305"/>
            </w:tblGrid>
            <w:tr w:rsidR="00FE69C6" w14:paraId="372CFD88" w14:textId="77777777" w:rsidTr="00DC3B3A">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884513A" w14:textId="643A2A45" w:rsidR="00FE69C6" w:rsidRDefault="00FE69C6" w:rsidP="00FE69C6">
                  <w:pPr>
                    <w:spacing w:line="320" w:lineRule="exact"/>
                    <w:rPr>
                      <w:rFonts w:ascii="新細明體" w:eastAsia="新細明體" w:hAnsi="新細明體" w:cs="新細明體"/>
                      <w:color w:val="000000"/>
                      <w:szCs w:val="24"/>
                    </w:rPr>
                  </w:pPr>
                  <w:r>
                    <w:rPr>
                      <w:color w:val="000000"/>
                    </w:rPr>
                    <w:t>住宿：</w:t>
                  </w:r>
                  <w:r w:rsidR="00A31B1D">
                    <w:rPr>
                      <w:rFonts w:hint="eastAsia"/>
                      <w:color w:val="000000"/>
                    </w:rPr>
                    <w:t>溫暖的家</w:t>
                  </w:r>
                </w:p>
              </w:tc>
            </w:tr>
            <w:tr w:rsidR="00FE69C6" w14:paraId="7E888B97" w14:textId="77777777" w:rsidTr="00DC3B3A">
              <w:trPr>
                <w:trHeight w:val="300"/>
                <w:tblCellSpacing w:w="0" w:type="dxa"/>
                <w:jc w:val="center"/>
              </w:trPr>
              <w:tc>
                <w:tcPr>
                  <w:tcW w:w="150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070D9E" w14:textId="77777777" w:rsidR="00FE69C6" w:rsidRDefault="00FE69C6" w:rsidP="00FE69C6">
                  <w:pPr>
                    <w:spacing w:line="320" w:lineRule="exact"/>
                    <w:rPr>
                      <w:color w:val="000000"/>
                    </w:rPr>
                  </w:pPr>
                  <w:r>
                    <w:rPr>
                      <w:color w:val="000000"/>
                    </w:rPr>
                    <w:t>早餐</w:t>
                  </w:r>
                  <w:r>
                    <w:rPr>
                      <w:color w:val="000000"/>
                    </w:rPr>
                    <w:t>O</w:t>
                  </w:r>
                  <w:r>
                    <w:rPr>
                      <w:color w:val="000000"/>
                    </w:rPr>
                    <w:t>：酒店餐盒</w:t>
                  </w:r>
                </w:p>
              </w:tc>
              <w:tc>
                <w:tcPr>
                  <w:tcW w:w="150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DA23D9E" w14:textId="77777777" w:rsidR="00FE69C6" w:rsidRDefault="00FE69C6" w:rsidP="00FE69C6">
                  <w:pPr>
                    <w:spacing w:line="320" w:lineRule="exact"/>
                    <w:rPr>
                      <w:color w:val="000000"/>
                    </w:rPr>
                  </w:pPr>
                  <w:r>
                    <w:rPr>
                      <w:color w:val="000000"/>
                    </w:rPr>
                    <w:t>中餐</w:t>
                  </w:r>
                  <w:r>
                    <w:rPr>
                      <w:color w:val="000000"/>
                    </w:rPr>
                    <w:t>O</w:t>
                  </w:r>
                  <w:r>
                    <w:rPr>
                      <w:color w:val="000000"/>
                    </w:rPr>
                    <w:t>：機上簡餐</w:t>
                  </w:r>
                </w:p>
              </w:tc>
              <w:tc>
                <w:tcPr>
                  <w:tcW w:w="199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4229A5C" w14:textId="77777777" w:rsidR="00FE69C6" w:rsidRDefault="00FE69C6" w:rsidP="00FE69C6">
                  <w:pPr>
                    <w:spacing w:line="320" w:lineRule="exact"/>
                    <w:rPr>
                      <w:color w:val="000000"/>
                    </w:rPr>
                  </w:pPr>
                  <w:r>
                    <w:rPr>
                      <w:color w:val="000000"/>
                    </w:rPr>
                    <w:t>晚餐</w:t>
                  </w:r>
                  <w:r>
                    <w:rPr>
                      <w:color w:val="000000"/>
                    </w:rPr>
                    <w:t>X</w:t>
                  </w:r>
                  <w:r>
                    <w:rPr>
                      <w:color w:val="000000"/>
                    </w:rPr>
                    <w:t>：</w:t>
                  </w:r>
                  <w:r>
                    <w:rPr>
                      <w:color w:val="000000"/>
                    </w:rPr>
                    <w:t>XXX</w:t>
                  </w:r>
                </w:p>
              </w:tc>
            </w:tr>
          </w:tbl>
          <w:p w14:paraId="57602DB2" w14:textId="77777777" w:rsidR="00FE69C6" w:rsidRDefault="00FE69C6" w:rsidP="00FE69C6">
            <w:pPr>
              <w:spacing w:line="320" w:lineRule="exact"/>
              <w:rPr>
                <w:color w:val="000000"/>
              </w:rPr>
            </w:pPr>
          </w:p>
        </w:tc>
      </w:tr>
      <w:tr w:rsidR="00FE69C6" w14:paraId="0AFE02B1" w14:textId="77777777" w:rsidTr="00FE69C6">
        <w:trPr>
          <w:tblCellSpacing w:w="0" w:type="dxa"/>
          <w:jc w:val="center"/>
        </w:trPr>
        <w:tc>
          <w:tcPr>
            <w:tcW w:w="10751" w:type="dxa"/>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043BF3A0" w14:textId="77777777" w:rsidR="00FE69C6" w:rsidRDefault="00FE69C6" w:rsidP="00FE69C6">
            <w:pPr>
              <w:spacing w:line="320" w:lineRule="exact"/>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102B90A5" w14:textId="3D3B89CA" w:rsidR="00FE69C6" w:rsidRDefault="00FE69C6"/>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DC3B3A" w:rsidRPr="0048766C" w14:paraId="4A42ABD2" w14:textId="77777777" w:rsidTr="00E64C68">
        <w:trPr>
          <w:tblCellSpacing w:w="0" w:type="dxa"/>
          <w:jc w:val="center"/>
        </w:trPr>
        <w:tc>
          <w:tcPr>
            <w:tcW w:w="0" w:type="auto"/>
            <w:tcMar>
              <w:top w:w="60" w:type="dxa"/>
              <w:left w:w="60" w:type="dxa"/>
              <w:bottom w:w="60" w:type="dxa"/>
              <w:right w:w="60" w:type="dxa"/>
            </w:tcMar>
            <w:vAlign w:val="center"/>
            <w:hideMark/>
          </w:tcPr>
          <w:p w14:paraId="0DB094A1" w14:textId="77777777" w:rsidR="00DC3B3A" w:rsidRPr="0048766C" w:rsidRDefault="00DC3B3A" w:rsidP="00E64C68">
            <w:pPr>
              <w:spacing w:line="0" w:lineRule="atLeast"/>
              <w:contextualSpacing/>
              <w:rPr>
                <w:rFonts w:ascii="新細明體" w:eastAsia="新細明體" w:hAnsi="新細明體" w:cs="新細明體"/>
                <w:color w:val="000000"/>
                <w:sz w:val="20"/>
                <w:szCs w:val="24"/>
              </w:rPr>
            </w:pPr>
            <w:r w:rsidRPr="0048766C">
              <w:rPr>
                <w:rStyle w:val="wdtitleth011"/>
                <w:rFonts w:ascii="細明體" w:eastAsia="細明體" w:hAnsi="細明體" w:cs="細明體" w:hint="eastAsia"/>
                <w:color w:val="CC3366"/>
                <w:sz w:val="20"/>
              </w:rPr>
              <w:t>★</w:t>
            </w:r>
            <w:r w:rsidRPr="0048766C">
              <w:rPr>
                <w:rStyle w:val="wdtitleth011"/>
                <w:sz w:val="20"/>
              </w:rPr>
              <w:t xml:space="preserve"> </w:t>
            </w:r>
            <w:r w:rsidRPr="0048766C">
              <w:rPr>
                <w:rStyle w:val="wdtitleth011"/>
                <w:sz w:val="20"/>
              </w:rPr>
              <w:t>出團備註：</w:t>
            </w:r>
          </w:p>
        </w:tc>
      </w:tr>
      <w:tr w:rsidR="00DC3B3A" w:rsidRPr="0048766C" w14:paraId="297BD5D6" w14:textId="77777777" w:rsidTr="00E64C68">
        <w:trPr>
          <w:tblCellSpacing w:w="0" w:type="dxa"/>
          <w:jc w:val="center"/>
        </w:trPr>
        <w:tc>
          <w:tcPr>
            <w:tcW w:w="0" w:type="auto"/>
            <w:tcMar>
              <w:top w:w="60" w:type="dxa"/>
              <w:left w:w="60" w:type="dxa"/>
              <w:bottom w:w="60" w:type="dxa"/>
              <w:right w:w="60" w:type="dxa"/>
            </w:tcMar>
            <w:vAlign w:val="center"/>
            <w:hideMark/>
          </w:tcPr>
          <w:p w14:paraId="7AC66E21" w14:textId="0B5CF881" w:rsidR="00DC3B3A" w:rsidRPr="0048766C" w:rsidRDefault="00DC3B3A" w:rsidP="00E64C68">
            <w:pPr>
              <w:pStyle w:val="Web"/>
              <w:spacing w:line="0" w:lineRule="atLeast"/>
              <w:contextualSpacing/>
              <w:rPr>
                <w:color w:val="000000"/>
                <w:sz w:val="20"/>
              </w:rPr>
            </w:pPr>
            <w:r w:rsidRPr="0048766C">
              <w:rPr>
                <w:rStyle w:val="a3"/>
                <w:color w:val="000000"/>
                <w:sz w:val="20"/>
              </w:rPr>
              <w:t>【備註事項】</w:t>
            </w:r>
            <w:r w:rsidRPr="0048766C">
              <w:rPr>
                <w:color w:val="000000"/>
                <w:sz w:val="20"/>
              </w:rPr>
              <w:t>報名付訂前，請詳細閱讀以下報名注意事項</w:t>
            </w:r>
            <w:r w:rsidRPr="0048766C">
              <w:rPr>
                <w:color w:val="000000"/>
                <w:sz w:val="20"/>
              </w:rPr>
              <w:br/>
              <w:t>1. 本行程最低出團人數為</w:t>
            </w:r>
            <w:r w:rsidRPr="0048766C">
              <w:rPr>
                <w:color w:val="000000"/>
                <w:sz w:val="20"/>
                <w:u w:val="single"/>
              </w:rPr>
              <w:t>15</w:t>
            </w:r>
            <w:r w:rsidRPr="0048766C">
              <w:rPr>
                <w:color w:val="000000"/>
                <w:sz w:val="20"/>
              </w:rPr>
              <w:t>人(含)以上，台灣地區派遣合格領隊隨行。安排中文導遊於當地機場接機並提供全程旅遊服務。</w:t>
            </w:r>
            <w:r w:rsidRPr="0048766C">
              <w:rPr>
                <w:color w:val="000000"/>
                <w:sz w:val="20"/>
              </w:rPr>
              <w:br/>
              <w:t>2. 本行程使用</w:t>
            </w:r>
            <w:r>
              <w:rPr>
                <w:rFonts w:hint="eastAsia"/>
                <w:color w:val="000000"/>
                <w:sz w:val="20"/>
              </w:rPr>
              <w:t>馬來西亞</w:t>
            </w:r>
            <w:r w:rsidRPr="0048766C">
              <w:rPr>
                <w:color w:val="000000"/>
                <w:sz w:val="20"/>
              </w:rPr>
              <w:t>航空(</w:t>
            </w:r>
            <w:r>
              <w:rPr>
                <w:color w:val="000000"/>
                <w:sz w:val="20"/>
              </w:rPr>
              <w:t>MH</w:t>
            </w:r>
            <w:r w:rsidRPr="0048766C">
              <w:rPr>
                <w:color w:val="000000"/>
                <w:sz w:val="20"/>
              </w:rPr>
              <w:t>)之航班，可享有7公斤以內手提行李</w:t>
            </w:r>
            <w:r w:rsidR="00752666">
              <w:rPr>
                <w:rFonts w:hint="eastAsia"/>
                <w:color w:val="000000"/>
                <w:sz w:val="20"/>
              </w:rPr>
              <w:t>1</w:t>
            </w:r>
            <w:r w:rsidRPr="0048766C">
              <w:rPr>
                <w:color w:val="000000"/>
                <w:sz w:val="20"/>
              </w:rPr>
              <w:t>件及每人</w:t>
            </w:r>
            <w:r>
              <w:rPr>
                <w:color w:val="000000"/>
                <w:sz w:val="20"/>
              </w:rPr>
              <w:t>30</w:t>
            </w:r>
            <w:r w:rsidRPr="0048766C">
              <w:rPr>
                <w:color w:val="000000"/>
                <w:sz w:val="20"/>
              </w:rPr>
              <w:t>公斤托運行李(如超過使用額度，機場櫃檯會以每公斤為基礎收取超額費用)，請知悉。</w:t>
            </w:r>
            <w:r w:rsidRPr="0048766C">
              <w:rPr>
                <w:color w:val="000000"/>
                <w:sz w:val="20"/>
              </w:rPr>
              <w:br/>
            </w:r>
            <w:r>
              <w:rPr>
                <w:color w:val="000000"/>
                <w:sz w:val="20"/>
              </w:rPr>
              <w:t>3</w:t>
            </w:r>
            <w:r w:rsidRPr="0048766C">
              <w:rPr>
                <w:color w:val="000000"/>
                <w:sz w:val="20"/>
              </w:rPr>
              <w:t>. 亞洲航空開票後注意事項及退票規定：不可更改航班或日期及行程、不可退票、不可更改姓名或拼音，請知悉。</w:t>
            </w:r>
            <w:r w:rsidRPr="0048766C">
              <w:rPr>
                <w:color w:val="000000"/>
                <w:sz w:val="20"/>
              </w:rPr>
              <w:br/>
            </w:r>
            <w:r>
              <w:rPr>
                <w:color w:val="000000"/>
                <w:sz w:val="20"/>
              </w:rPr>
              <w:t>4</w:t>
            </w:r>
            <w:r w:rsidRPr="0048766C">
              <w:rPr>
                <w:color w:val="000000"/>
                <w:sz w:val="20"/>
              </w:rPr>
              <w:t>. 馬來西亞亞航取得訂位代號即完成了訂位。一經完成訂位後，將不得取消訂購或要求退還支付款項。</w:t>
            </w:r>
            <w:r w:rsidRPr="0048766C">
              <w:rPr>
                <w:color w:val="000000"/>
                <w:sz w:val="20"/>
              </w:rPr>
              <w:br/>
            </w:r>
            <w:r>
              <w:rPr>
                <w:color w:val="000000"/>
                <w:sz w:val="20"/>
              </w:rPr>
              <w:t>5</w:t>
            </w:r>
            <w:r w:rsidRPr="0048766C">
              <w:rPr>
                <w:color w:val="000000"/>
                <w:sz w:val="20"/>
              </w:rPr>
              <w:t>. 住宿：全程酒店設定為二人一室，本行程無自然單間(領隊或旅客)，如指定單人一間需補付單人房差(半間房費)。請注意！第三人可選擇加床或補單人房差處理，但部份酒店無法作業加床，請於收訂時告知需求。</w:t>
            </w:r>
            <w:r w:rsidRPr="0048766C">
              <w:rPr>
                <w:color w:val="000000"/>
                <w:sz w:val="20"/>
              </w:rPr>
              <w:br/>
            </w:r>
            <w:r>
              <w:rPr>
                <w:color w:val="000000"/>
                <w:sz w:val="20"/>
              </w:rPr>
              <w:t>6</w:t>
            </w:r>
            <w:r w:rsidRPr="0048766C">
              <w:rPr>
                <w:color w:val="000000"/>
                <w:sz w:val="20"/>
              </w:rPr>
              <w:t>. 房型：如需求一大床、連通房、吸煙房、高或低樓層…等特殊房型，請務必收訂時先行告知，因各房型數量有限，恕無法保證一定入住，不增加售價之前提下，且最終之情況需於飯店現場辦理入住時使得確認，尚祈鑒諒。</w:t>
            </w:r>
            <w:r w:rsidRPr="0048766C">
              <w:rPr>
                <w:color w:val="000000"/>
                <w:sz w:val="20"/>
              </w:rPr>
              <w:br/>
            </w:r>
            <w:r>
              <w:rPr>
                <w:color w:val="000000"/>
                <w:sz w:val="20"/>
              </w:rPr>
              <w:t>7</w:t>
            </w:r>
            <w:r w:rsidRPr="0048766C">
              <w:rPr>
                <w:color w:val="000000"/>
                <w:sz w:val="20"/>
              </w:rPr>
              <w:t>. 酒店：行程設定或同級酒店皆無法指定，遇酒店滿房時，以其它同或等級酒店取代之，以當團行前說明會資料公告為準。</w:t>
            </w:r>
            <w:r w:rsidRPr="0048766C">
              <w:rPr>
                <w:color w:val="000000"/>
                <w:sz w:val="20"/>
              </w:rPr>
              <w:br/>
            </w:r>
            <w:r>
              <w:rPr>
                <w:color w:val="000000"/>
                <w:sz w:val="20"/>
              </w:rPr>
              <w:t>8</w:t>
            </w:r>
            <w:r w:rsidRPr="0048766C">
              <w:rPr>
                <w:color w:val="000000"/>
                <w:sz w:val="20"/>
              </w:rPr>
              <w:t>. 用車：10人以上25-45座車為主(一司機+一中文導遊)。</w:t>
            </w:r>
            <w:r w:rsidRPr="0048766C">
              <w:rPr>
                <w:color w:val="000000"/>
                <w:sz w:val="20"/>
              </w:rPr>
              <w:br/>
            </w:r>
            <w:r>
              <w:rPr>
                <w:color w:val="000000"/>
                <w:sz w:val="20"/>
              </w:rPr>
              <w:t>9</w:t>
            </w:r>
            <w:r w:rsidRPr="0048766C">
              <w:rPr>
                <w:color w:val="000000"/>
                <w:sz w:val="20"/>
              </w:rPr>
              <w:t>. 餐食：中式料理，馬段-7~10人以合菜7~8菜1湯為主。自助餐則不在此限。</w:t>
            </w:r>
            <w:r w:rsidRPr="0048766C">
              <w:rPr>
                <w:color w:val="000000"/>
                <w:sz w:val="20"/>
              </w:rPr>
              <w:br/>
              <w:t>1</w:t>
            </w:r>
            <w:r>
              <w:rPr>
                <w:color w:val="000000"/>
                <w:sz w:val="20"/>
              </w:rPr>
              <w:t>0</w:t>
            </w:r>
            <w:r w:rsidRPr="0048766C">
              <w:rPr>
                <w:color w:val="000000"/>
                <w:sz w:val="20"/>
              </w:rPr>
              <w:t>. 馬來西亞，除政府公告之吸菸區外，已全面落實禁菸法令，違反規定者將會處以高額罰款。</w:t>
            </w:r>
            <w:r w:rsidRPr="0048766C">
              <w:rPr>
                <w:color w:val="000000"/>
                <w:sz w:val="20"/>
              </w:rPr>
              <w:br/>
              <w:t>1</w:t>
            </w:r>
            <w:r>
              <w:rPr>
                <w:color w:val="000000"/>
                <w:sz w:val="20"/>
              </w:rPr>
              <w:t>1</w:t>
            </w:r>
            <w:r w:rsidRPr="0048766C">
              <w:rPr>
                <w:color w:val="000000"/>
                <w:sz w:val="20"/>
              </w:rPr>
              <w:t>. 由馬來西亞入境新加坡依規定不得攜帶口香糖及菸酒(香煙完全沒有免稅額度，一根香煙就會罰款，一包煙罰200新幣以上)，違反規定將會處以高額罰款，請旅客配合遵守。</w:t>
            </w:r>
            <w:r w:rsidRPr="0048766C">
              <w:rPr>
                <w:color w:val="000000"/>
                <w:sz w:val="20"/>
              </w:rPr>
              <w:br/>
              <w:t>1</w:t>
            </w:r>
            <w:r>
              <w:rPr>
                <w:color w:val="000000"/>
                <w:sz w:val="20"/>
              </w:rPr>
              <w:t>2</w:t>
            </w:r>
            <w:r w:rsidRPr="0048766C">
              <w:rPr>
                <w:color w:val="000000"/>
                <w:sz w:val="20"/>
              </w:rPr>
              <w:t>. 東南亞酒店近年推廣環保概念，實施客房服務不提供牙膏牙刷及拖鞋等消耗品，請旅客務必自行攜帶，另部份酒店不主動每天更換毛巾，若有需要，需請通知客房人員更換，敬請見諒。</w:t>
            </w:r>
            <w:r w:rsidRPr="0048766C">
              <w:rPr>
                <w:color w:val="000000"/>
                <w:sz w:val="20"/>
              </w:rPr>
              <w:br/>
              <w:t>1</w:t>
            </w:r>
            <w:r>
              <w:rPr>
                <w:color w:val="000000"/>
                <w:sz w:val="20"/>
              </w:rPr>
              <w:t>3</w:t>
            </w:r>
            <w:r w:rsidRPr="0048766C">
              <w:rPr>
                <w:color w:val="000000"/>
                <w:sz w:val="20"/>
              </w:rPr>
              <w:t>. 馬來西亞當地自來水水質偏黃，為當地自來水公司處理問題，合乎當地政府標準，地區性會因下雨過後，導致該區酒店用水偏黃，敬請見諒。</w:t>
            </w:r>
            <w:r w:rsidRPr="0048766C">
              <w:rPr>
                <w:color w:val="000000"/>
                <w:sz w:val="20"/>
              </w:rPr>
              <w:br/>
              <w:t>1</w:t>
            </w:r>
            <w:r>
              <w:rPr>
                <w:color w:val="000000"/>
                <w:sz w:val="20"/>
              </w:rPr>
              <w:t>4</w:t>
            </w:r>
            <w:r w:rsidRPr="0048766C">
              <w:rPr>
                <w:color w:val="000000"/>
                <w:sz w:val="20"/>
              </w:rPr>
              <w:t>. 此行程報價僅適用本國人，持外國護照者每人需另行報價。</w:t>
            </w:r>
            <w:r w:rsidRPr="0048766C">
              <w:rPr>
                <w:color w:val="000000"/>
                <w:sz w:val="20"/>
              </w:rPr>
              <w:br/>
              <w:t>1</w:t>
            </w:r>
            <w:r>
              <w:rPr>
                <w:color w:val="000000"/>
                <w:sz w:val="20"/>
              </w:rPr>
              <w:t>5</w:t>
            </w:r>
            <w:r w:rsidRPr="0048766C">
              <w:rPr>
                <w:color w:val="000000"/>
                <w:sz w:val="20"/>
              </w:rPr>
              <w:t>. 行程設定為團體旅遊行程，為顧及旅客於出遊期間之人身安全及相關問題，於旅遊行程期間，恕無法接受脫隊之要求。</w:t>
            </w:r>
            <w:r w:rsidRPr="0048766C">
              <w:rPr>
                <w:color w:val="000000"/>
                <w:sz w:val="20"/>
              </w:rPr>
              <w:br/>
              <w:t>1</w:t>
            </w:r>
            <w:r>
              <w:rPr>
                <w:color w:val="000000"/>
                <w:sz w:val="20"/>
              </w:rPr>
              <w:t>6</w:t>
            </w:r>
            <w:r w:rsidRPr="0048766C">
              <w:rPr>
                <w:color w:val="000000"/>
                <w:sz w:val="20"/>
              </w:rPr>
              <w:t>. 購物參觀景點有：乳膠或錫器、土產、巧克力，共3站。</w:t>
            </w:r>
            <w:r w:rsidRPr="0048766C">
              <w:rPr>
                <w:color w:val="000000"/>
                <w:sz w:val="20"/>
              </w:rPr>
              <w:br/>
              <w:t>1</w:t>
            </w:r>
            <w:r>
              <w:rPr>
                <w:color w:val="000000"/>
                <w:sz w:val="20"/>
              </w:rPr>
              <w:t>7</w:t>
            </w:r>
            <w:r w:rsidRPr="0048766C">
              <w:rPr>
                <w:color w:val="000000"/>
                <w:sz w:val="20"/>
              </w:rPr>
              <w:t>. 遊覽車上會銷售具有當地風味的土產與紀念品，您可就需求及意願來購買。</w:t>
            </w:r>
            <w:r w:rsidRPr="0048766C">
              <w:rPr>
                <w:color w:val="000000"/>
                <w:sz w:val="20"/>
              </w:rPr>
              <w:br/>
            </w:r>
            <w:r w:rsidRPr="0048766C">
              <w:rPr>
                <w:color w:val="000000"/>
                <w:sz w:val="20"/>
              </w:rPr>
              <w:br/>
            </w:r>
            <w:r w:rsidRPr="0048766C">
              <w:rPr>
                <w:rStyle w:val="a3"/>
                <w:color w:val="000000"/>
                <w:sz w:val="20"/>
              </w:rPr>
              <w:lastRenderedPageBreak/>
              <w:t>【馬來西亞及新加坡免簽證及入境注意事項】</w:t>
            </w:r>
            <w:r w:rsidRPr="0048766C">
              <w:rPr>
                <w:color w:val="000000"/>
                <w:sz w:val="20"/>
              </w:rPr>
              <w:br/>
              <w:t>• 入境新加坡之國人須持有有效期限超過六個月以上的中華民國護照及往返機票，可免簽證入境觀光30天。(得依入境時移民官於護照上的註記為準)</w:t>
            </w:r>
            <w:r w:rsidRPr="0048766C">
              <w:rPr>
                <w:color w:val="000000"/>
                <w:sz w:val="20"/>
              </w:rPr>
              <w:br/>
              <w:t>• 入境馬來西亞之國人須持有有效期限超過六個月以上的中華民國護照及30日內之回程機票或前往第三國機票，可免簽證入境觀光30天。(得依入境時移民官於護照上的註記為準)</w:t>
            </w:r>
            <w:r w:rsidRPr="0048766C">
              <w:rPr>
                <w:color w:val="000000"/>
                <w:sz w:val="20"/>
              </w:rPr>
              <w:br/>
              <w:t>• 停留馬來西亞期間足夠財力證明，依規定每日100美金或等值外幣、信用卡。</w:t>
            </w:r>
            <w:r w:rsidRPr="0048766C">
              <w:rPr>
                <w:color w:val="000000"/>
                <w:sz w:val="20"/>
              </w:rPr>
              <w:br/>
              <w:t>• 馬來西亞為單一國籍制國家，不認可雙重國籍。(使用2本不同國家護照入境馬國，倘移民官員察覺，會遭拒絕入境，進出馬來西亞務必使用同一本護照，若無法順利入境馬國或遭遣返，概由旅客負全責。)</w:t>
            </w:r>
            <w:r w:rsidRPr="0048766C">
              <w:rPr>
                <w:color w:val="000000"/>
                <w:sz w:val="20"/>
              </w:rPr>
              <w:br/>
              <w:t>• 馬來西亞海關規定懷孕20週以上(含)的孕婦不得入境，懷孕20週以下欲前往者，請務必至醫院開立英文適航證明，方能入境。(此屬私人因素，報名時務必主動告知服務人員並配合相關規定，因違反規定而不能入境者，得由旅客自行負責)</w:t>
            </w:r>
            <w:r w:rsidRPr="0048766C">
              <w:rPr>
                <w:color w:val="000000"/>
                <w:sz w:val="20"/>
              </w:rPr>
              <w:br/>
              <w:t>• 敬請特別注意入境相關事項，不符免簽證規定者，機場移民官員有權拒絕免簽入境(得以原機遣返)。及被他國移民局遣返留下不良記錄，影響再次入境馬來西亞及新加坡。</w:t>
            </w:r>
            <w:r w:rsidRPr="0048766C">
              <w:rPr>
                <w:color w:val="000000"/>
                <w:sz w:val="20"/>
              </w:rPr>
              <w:br/>
              <w:t>• 本行程所載之護照、簽證相關規定，對象均為持中華民國護照出境之旅客，若貴賓持他國護照，請先自行查明相關規定，務必報名收訂時並請告知您的服務人員。</w:t>
            </w:r>
            <w:r w:rsidRPr="0048766C">
              <w:rPr>
                <w:color w:val="000000"/>
                <w:sz w:val="20"/>
              </w:rPr>
              <w:br/>
              <w:t>• 相關資訊請查詢：</w:t>
            </w:r>
            <w:hyperlink r:id="rId17" w:history="1">
              <w:r w:rsidRPr="0048766C">
                <w:rPr>
                  <w:rStyle w:val="a4"/>
                  <w:color w:val="0066CC"/>
                  <w:sz w:val="20"/>
                </w:rPr>
                <w:t>內政部入出國及移民署全球資訊網</w:t>
              </w:r>
            </w:hyperlink>
            <w:r w:rsidRPr="0048766C">
              <w:rPr>
                <w:color w:val="000000"/>
                <w:sz w:val="20"/>
              </w:rPr>
              <w:t xml:space="preserve"> 。</w:t>
            </w:r>
            <w:r w:rsidRPr="0048766C">
              <w:rPr>
                <w:color w:val="000000"/>
                <w:sz w:val="20"/>
              </w:rPr>
              <w:br/>
            </w:r>
            <w:r w:rsidRPr="0048766C">
              <w:rPr>
                <w:color w:val="000000"/>
                <w:sz w:val="20"/>
              </w:rPr>
              <w:br/>
            </w:r>
            <w:r w:rsidRPr="0048766C">
              <w:rPr>
                <w:rStyle w:val="a3"/>
                <w:color w:val="000000"/>
                <w:sz w:val="20"/>
              </w:rPr>
              <w:t>【小費說明】</w:t>
            </w:r>
            <w:r w:rsidRPr="0048766C">
              <w:rPr>
                <w:color w:val="000000"/>
                <w:sz w:val="20"/>
              </w:rPr>
              <w:br/>
              <w:t>東南亞國家與台灣的國情相比有些許的不同，小費的給予是觀光地區的例行的慣例與國際禮儀，以下為參考建議小費：</w:t>
            </w:r>
            <w:r w:rsidRPr="0048766C">
              <w:rPr>
                <w:color w:val="000000"/>
                <w:sz w:val="20"/>
              </w:rPr>
              <w:br/>
              <w:t>• 行李小費：每次每件酒店行李員小費-馬幣2元(約NT20)。</w:t>
            </w:r>
            <w:r w:rsidRPr="0048766C">
              <w:rPr>
                <w:color w:val="000000"/>
                <w:sz w:val="20"/>
              </w:rPr>
              <w:br/>
              <w:t>• 床頭小費：每日酒店客房清理員小費-馬幣2元(約NT20)。</w:t>
            </w:r>
            <w:r w:rsidRPr="0048766C">
              <w:rPr>
                <w:color w:val="000000"/>
                <w:sz w:val="20"/>
              </w:rPr>
              <w:br/>
              <w:t>• 額外小費：如住宿酒店有額外請服務生服務時，每次可給予服務生小費-馬幣2元(約NT20)。</w:t>
            </w:r>
            <w:r w:rsidRPr="0048766C">
              <w:rPr>
                <w:color w:val="000000"/>
                <w:sz w:val="20"/>
              </w:rPr>
              <w:br/>
              <w:t>• 各自費行程小費：請依照合約內容。</w:t>
            </w:r>
            <w:r w:rsidRPr="0048766C">
              <w:rPr>
                <w:color w:val="000000"/>
                <w:sz w:val="20"/>
              </w:rPr>
              <w:br/>
              <w:t>• 隨團服務人員小費：本行程15人(含)以上且加派領隊之團體，導遊+領隊小費以NT 300 每人/每天為準。</w:t>
            </w:r>
          </w:p>
        </w:tc>
      </w:tr>
    </w:tbl>
    <w:p w14:paraId="3021E233" w14:textId="77777777" w:rsidR="00DC3B3A" w:rsidRPr="00DC3B3A" w:rsidRDefault="00DC3B3A"/>
    <w:sectPr w:rsidR="00DC3B3A" w:rsidRPr="00DC3B3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CA7A1" w14:textId="77777777" w:rsidR="008C4269" w:rsidRDefault="008C4269" w:rsidP="00494F11">
      <w:r>
        <w:separator/>
      </w:r>
    </w:p>
  </w:endnote>
  <w:endnote w:type="continuationSeparator" w:id="0">
    <w:p w14:paraId="78D3733C" w14:textId="77777777" w:rsidR="008C4269" w:rsidRDefault="008C4269" w:rsidP="00494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新細明體">
    <w:altName w:val="新細明體"/>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6E30C" w14:textId="77777777" w:rsidR="008C4269" w:rsidRDefault="008C4269" w:rsidP="00494F11">
      <w:r>
        <w:separator/>
      </w:r>
    </w:p>
  </w:footnote>
  <w:footnote w:type="continuationSeparator" w:id="0">
    <w:p w14:paraId="5BAC77A5" w14:textId="77777777" w:rsidR="008C4269" w:rsidRDefault="008C4269" w:rsidP="00494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028BD"/>
    <w:multiLevelType w:val="multilevel"/>
    <w:tmpl w:val="165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C6"/>
    <w:rsid w:val="00382D46"/>
    <w:rsid w:val="00494F11"/>
    <w:rsid w:val="00665CE9"/>
    <w:rsid w:val="00752666"/>
    <w:rsid w:val="00781E02"/>
    <w:rsid w:val="0085312E"/>
    <w:rsid w:val="008C4269"/>
    <w:rsid w:val="009A3A0D"/>
    <w:rsid w:val="00A31B1D"/>
    <w:rsid w:val="00B55795"/>
    <w:rsid w:val="00BF3441"/>
    <w:rsid w:val="00DC3B3A"/>
    <w:rsid w:val="00FE69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074E7"/>
  <w15:chartTrackingRefBased/>
  <w15:docId w15:val="{A4EC037C-20BB-40A7-862C-0A8EC323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FE69C6"/>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FE69C6"/>
    <w:rPr>
      <w:b/>
      <w:bCs/>
      <w:color w:val="000000"/>
      <w:sz w:val="28"/>
      <w:szCs w:val="28"/>
    </w:rPr>
  </w:style>
  <w:style w:type="character" w:styleId="a3">
    <w:name w:val="Strong"/>
    <w:basedOn w:val="a0"/>
    <w:uiPriority w:val="22"/>
    <w:qFormat/>
    <w:rsid w:val="00FE69C6"/>
    <w:rPr>
      <w:b/>
      <w:bCs/>
    </w:rPr>
  </w:style>
  <w:style w:type="character" w:styleId="a4">
    <w:name w:val="Hyperlink"/>
    <w:basedOn w:val="a0"/>
    <w:uiPriority w:val="99"/>
    <w:semiHidden/>
    <w:unhideWhenUsed/>
    <w:rsid w:val="00DC3B3A"/>
    <w:rPr>
      <w:color w:val="0000FF"/>
      <w:u w:val="single"/>
    </w:rPr>
  </w:style>
  <w:style w:type="paragraph" w:styleId="a5">
    <w:name w:val="header"/>
    <w:basedOn w:val="a"/>
    <w:link w:val="a6"/>
    <w:uiPriority w:val="99"/>
    <w:unhideWhenUsed/>
    <w:rsid w:val="00494F11"/>
    <w:pPr>
      <w:tabs>
        <w:tab w:val="center" w:pos="4153"/>
        <w:tab w:val="right" w:pos="8306"/>
      </w:tabs>
      <w:snapToGrid w:val="0"/>
    </w:pPr>
    <w:rPr>
      <w:sz w:val="20"/>
      <w:szCs w:val="20"/>
    </w:rPr>
  </w:style>
  <w:style w:type="character" w:customStyle="1" w:styleId="a6">
    <w:name w:val="頁首 字元"/>
    <w:basedOn w:val="a0"/>
    <w:link w:val="a5"/>
    <w:uiPriority w:val="99"/>
    <w:rsid w:val="00494F11"/>
    <w:rPr>
      <w:sz w:val="20"/>
      <w:szCs w:val="20"/>
    </w:rPr>
  </w:style>
  <w:style w:type="paragraph" w:styleId="a7">
    <w:name w:val="footer"/>
    <w:basedOn w:val="a"/>
    <w:link w:val="a8"/>
    <w:uiPriority w:val="99"/>
    <w:unhideWhenUsed/>
    <w:rsid w:val="00494F11"/>
    <w:pPr>
      <w:tabs>
        <w:tab w:val="center" w:pos="4153"/>
        <w:tab w:val="right" w:pos="8306"/>
      </w:tabs>
      <w:snapToGrid w:val="0"/>
    </w:pPr>
    <w:rPr>
      <w:sz w:val="20"/>
      <w:szCs w:val="20"/>
    </w:rPr>
  </w:style>
  <w:style w:type="character" w:customStyle="1" w:styleId="a8">
    <w:name w:val="頁尾 字元"/>
    <w:basedOn w:val="a0"/>
    <w:link w:val="a7"/>
    <w:uiPriority w:val="99"/>
    <w:rsid w:val="00494F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immigration.gov.tw/welcome.htm" TargetMode="External"/><Relationship Id="rId2" Type="http://schemas.openxmlformats.org/officeDocument/2006/relationships/styles" Target="styles.xml"/><Relationship Id="rId16" Type="http://schemas.openxmlformats.org/officeDocument/2006/relationships/image" Target="https://www.newamazing.com.tw:8443/images_B2B/print/schedule.gi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8</cp:revision>
  <dcterms:created xsi:type="dcterms:W3CDTF">2025-02-14T07:52:00Z</dcterms:created>
  <dcterms:modified xsi:type="dcterms:W3CDTF">2025-12-08T09:15:00Z</dcterms:modified>
</cp:coreProperties>
</file>