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5BBD" w14:textId="0E85FAB1" w:rsidR="00E9591E" w:rsidRPr="00E9591E" w:rsidRDefault="00E9591E" w:rsidP="00230933">
      <w:pPr>
        <w:tabs>
          <w:tab w:val="left" w:pos="5812"/>
        </w:tabs>
        <w:snapToGrid w:val="0"/>
        <w:jc w:val="center"/>
        <w:rPr>
          <w:rFonts w:ascii="微軟正黑體" w:eastAsia="微軟正黑體" w:hAnsi="微軟正黑體"/>
          <w:b/>
          <w:color w:val="FF0000"/>
          <w:sz w:val="32"/>
        </w:rPr>
      </w:pPr>
      <w:r w:rsidRPr="00E9591E">
        <w:rPr>
          <w:rFonts w:ascii="微軟正黑體" w:eastAsia="微軟正黑體" w:hAnsi="微軟正黑體"/>
          <w:b/>
          <w:noProof/>
          <w:color w:val="FF0000"/>
          <w:sz w:val="32"/>
        </w:rPr>
        <w:drawing>
          <wp:anchor distT="0" distB="0" distL="114300" distR="114300" simplePos="0" relativeHeight="251658240" behindDoc="1" locked="0" layoutInCell="1" allowOverlap="1" wp14:anchorId="31131BC7" wp14:editId="20EE58F1">
            <wp:simplePos x="0" y="0"/>
            <wp:positionH relativeFrom="column">
              <wp:posOffset>-173990</wp:posOffset>
            </wp:positionH>
            <wp:positionV relativeFrom="paragraph">
              <wp:posOffset>-23495</wp:posOffset>
            </wp:positionV>
            <wp:extent cx="7048500" cy="9716770"/>
            <wp:effectExtent l="0" t="0" r="0" b="0"/>
            <wp:wrapTight wrapText="bothSides">
              <wp:wrapPolygon edited="0">
                <wp:start x="0" y="0"/>
                <wp:lineTo x="0" y="21555"/>
                <wp:lineTo x="21542" y="21555"/>
                <wp:lineTo x="21542" y="0"/>
                <wp:lineTo x="0" y="0"/>
              </wp:wrapPolygon>
            </wp:wrapTight>
            <wp:docPr id="162392672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48500" cy="971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743534" w14:textId="65AB5C02" w:rsidR="00E9591E" w:rsidRDefault="00230933" w:rsidP="004F491F">
      <w:pPr>
        <w:snapToGrid w:val="0"/>
        <w:jc w:val="center"/>
        <w:rPr>
          <w:rFonts w:ascii="微軟正黑體" w:eastAsia="微軟正黑體" w:hAnsi="微軟正黑體"/>
          <w:b/>
          <w:color w:val="FF0000"/>
          <w:sz w:val="32"/>
        </w:rPr>
      </w:pPr>
      <w:r>
        <w:rPr>
          <w:noProof/>
        </w:rPr>
        <w:lastRenderedPageBreak/>
        <w:drawing>
          <wp:anchor distT="0" distB="0" distL="114300" distR="114300" simplePos="0" relativeHeight="251661824" behindDoc="1" locked="0" layoutInCell="1" allowOverlap="1" wp14:anchorId="49E8B416" wp14:editId="30958659">
            <wp:simplePos x="0" y="0"/>
            <wp:positionH relativeFrom="column">
              <wp:posOffset>-1036</wp:posOffset>
            </wp:positionH>
            <wp:positionV relativeFrom="paragraph">
              <wp:posOffset>6334125</wp:posOffset>
            </wp:positionV>
            <wp:extent cx="6750685" cy="3089910"/>
            <wp:effectExtent l="0" t="0" r="0" b="0"/>
            <wp:wrapTight wrapText="bothSides">
              <wp:wrapPolygon edited="0">
                <wp:start x="0" y="0"/>
                <wp:lineTo x="0" y="21440"/>
                <wp:lineTo x="21517" y="21440"/>
                <wp:lineTo x="21517" y="0"/>
                <wp:lineTo x="0" y="0"/>
              </wp:wrapPolygon>
            </wp:wrapTight>
            <wp:docPr id="2010672301" name="圖片 3" descr="中尊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中尊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0685" cy="30899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9296" behindDoc="1" locked="0" layoutInCell="1" allowOverlap="1" wp14:anchorId="1B72464E" wp14:editId="10BC8F23">
            <wp:simplePos x="0" y="0"/>
            <wp:positionH relativeFrom="column">
              <wp:posOffset>6985</wp:posOffset>
            </wp:positionH>
            <wp:positionV relativeFrom="paragraph">
              <wp:posOffset>12700</wp:posOffset>
            </wp:positionV>
            <wp:extent cx="6750685" cy="6087745"/>
            <wp:effectExtent l="0" t="0" r="0" b="0"/>
            <wp:wrapTight wrapText="bothSides">
              <wp:wrapPolygon edited="0">
                <wp:start x="0" y="0"/>
                <wp:lineTo x="0" y="21562"/>
                <wp:lineTo x="21517" y="21562"/>
                <wp:lineTo x="21517" y="0"/>
                <wp:lineTo x="0" y="0"/>
              </wp:wrapPolygon>
            </wp:wrapTight>
            <wp:docPr id="1455119680" name="圖片 1"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銀山溫泉街"/>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0685" cy="6087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E3988" w14:textId="3CE3ACB0" w:rsidR="00E9591E" w:rsidRDefault="00230933" w:rsidP="004F491F">
      <w:pPr>
        <w:snapToGrid w:val="0"/>
        <w:jc w:val="center"/>
        <w:rPr>
          <w:rFonts w:ascii="微軟正黑體" w:eastAsia="微軟正黑體" w:hAnsi="微軟正黑體"/>
          <w:b/>
          <w:color w:val="FF0000"/>
          <w:sz w:val="32"/>
        </w:rPr>
      </w:pPr>
      <w:r>
        <w:rPr>
          <w:noProof/>
        </w:rPr>
        <w:lastRenderedPageBreak/>
        <w:drawing>
          <wp:anchor distT="0" distB="0" distL="114300" distR="114300" simplePos="0" relativeHeight="251675136" behindDoc="1" locked="0" layoutInCell="1" allowOverlap="1" wp14:anchorId="267481C4" wp14:editId="21BAF248">
            <wp:simplePos x="0" y="0"/>
            <wp:positionH relativeFrom="column">
              <wp:posOffset>31282</wp:posOffset>
            </wp:positionH>
            <wp:positionV relativeFrom="paragraph">
              <wp:posOffset>6797709</wp:posOffset>
            </wp:positionV>
            <wp:extent cx="6750685" cy="3013075"/>
            <wp:effectExtent l="0" t="0" r="0" b="0"/>
            <wp:wrapTight wrapText="bothSides">
              <wp:wrapPolygon edited="0">
                <wp:start x="0" y="0"/>
                <wp:lineTo x="0" y="21441"/>
                <wp:lineTo x="21517" y="21441"/>
                <wp:lineTo x="21517" y="0"/>
                <wp:lineTo x="0" y="0"/>
              </wp:wrapPolygon>
            </wp:wrapTight>
            <wp:docPr id="1333404458" name="圖片 5" descr="松島棧橋搭船遊覽松島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松島棧橋搭船遊覽松島灣"/>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0685" cy="30130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064" behindDoc="1" locked="0" layoutInCell="1" allowOverlap="1" wp14:anchorId="73D7595E" wp14:editId="4C049E82">
            <wp:simplePos x="0" y="0"/>
            <wp:positionH relativeFrom="column">
              <wp:posOffset>175160</wp:posOffset>
            </wp:positionH>
            <wp:positionV relativeFrom="paragraph">
              <wp:posOffset>3815247</wp:posOffset>
            </wp:positionV>
            <wp:extent cx="6750685" cy="2983230"/>
            <wp:effectExtent l="0" t="0" r="0" b="0"/>
            <wp:wrapTight wrapText="bothSides">
              <wp:wrapPolygon edited="0">
                <wp:start x="0" y="0"/>
                <wp:lineTo x="0" y="21517"/>
                <wp:lineTo x="21517" y="21517"/>
                <wp:lineTo x="21517" y="0"/>
                <wp:lineTo x="0" y="0"/>
              </wp:wrapPolygon>
            </wp:wrapTight>
            <wp:docPr id="448739618" name="圖片 4" descr="奧入瀨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奧入瀨溪"/>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0685" cy="29832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2608" behindDoc="1" locked="0" layoutInCell="1" allowOverlap="1" wp14:anchorId="01F52DDC" wp14:editId="4B1B5707">
            <wp:simplePos x="0" y="0"/>
            <wp:positionH relativeFrom="column">
              <wp:posOffset>30480</wp:posOffset>
            </wp:positionH>
            <wp:positionV relativeFrom="paragraph">
              <wp:posOffset>133350</wp:posOffset>
            </wp:positionV>
            <wp:extent cx="6750685" cy="3681095"/>
            <wp:effectExtent l="0" t="0" r="0" b="0"/>
            <wp:wrapTight wrapText="bothSides">
              <wp:wrapPolygon edited="0">
                <wp:start x="0" y="0"/>
                <wp:lineTo x="0" y="21462"/>
                <wp:lineTo x="21517" y="21462"/>
                <wp:lineTo x="21517" y="0"/>
                <wp:lineTo x="0" y="0"/>
              </wp:wrapPolygon>
            </wp:wrapTight>
            <wp:docPr id="1143001682" name="圖片 2"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江刺藤原之鄉"/>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0685" cy="368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2DFFD" w14:textId="7BD719CC" w:rsidR="00E9591E" w:rsidRDefault="00F13001" w:rsidP="006B6188">
      <w:pPr>
        <w:snapToGrid w:val="0"/>
        <w:jc w:val="center"/>
        <w:rPr>
          <w:rFonts w:ascii="微軟正黑體" w:eastAsia="微軟正黑體" w:hAnsi="微軟正黑體"/>
          <w:b/>
          <w:color w:val="FF0000"/>
          <w:sz w:val="32"/>
        </w:rPr>
      </w:pPr>
      <w:r>
        <w:rPr>
          <w:noProof/>
        </w:rPr>
        <w:lastRenderedPageBreak/>
        <w:drawing>
          <wp:anchor distT="0" distB="0" distL="114300" distR="114300" simplePos="0" relativeHeight="251685376" behindDoc="0" locked="0" layoutInCell="1" allowOverlap="1" wp14:anchorId="1D073279" wp14:editId="5838AE08">
            <wp:simplePos x="0" y="0"/>
            <wp:positionH relativeFrom="column">
              <wp:posOffset>-137795</wp:posOffset>
            </wp:positionH>
            <wp:positionV relativeFrom="paragraph">
              <wp:posOffset>5138420</wp:posOffset>
            </wp:positionV>
            <wp:extent cx="6881495" cy="4354830"/>
            <wp:effectExtent l="0" t="0" r="0" b="0"/>
            <wp:wrapThrough wrapText="bothSides">
              <wp:wrapPolygon edited="0">
                <wp:start x="0" y="0"/>
                <wp:lineTo x="0" y="21543"/>
                <wp:lineTo x="21526" y="21543"/>
                <wp:lineTo x="21526" y="0"/>
                <wp:lineTo x="0" y="0"/>
              </wp:wrapPolygon>
            </wp:wrapThrough>
            <wp:docPr id="134928082" name="圖片 1" descr="一張含有 建築, 天空,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082" name="圖片 1" descr="一張含有 建築, 天空, 戶外 的圖片&#10;&#10;AI 產生的內容可能不正確。"/>
                    <pic:cNvPicPr/>
                  </pic:nvPicPr>
                  <pic:blipFill>
                    <a:blip r:embed="rId14">
                      <a:extLst>
                        <a:ext uri="{28A0092B-C50C-407E-A947-70E740481C1C}">
                          <a14:useLocalDpi xmlns:a14="http://schemas.microsoft.com/office/drawing/2010/main" val="0"/>
                        </a:ext>
                      </a:extLst>
                    </a:blip>
                    <a:stretch>
                      <a:fillRect/>
                    </a:stretch>
                  </pic:blipFill>
                  <pic:spPr>
                    <a:xfrm>
                      <a:off x="0" y="0"/>
                      <a:ext cx="6881495" cy="43548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256" behindDoc="1" locked="0" layoutInCell="1" allowOverlap="1" wp14:anchorId="1209305D" wp14:editId="0318C83D">
            <wp:simplePos x="0" y="0"/>
            <wp:positionH relativeFrom="column">
              <wp:posOffset>-137795</wp:posOffset>
            </wp:positionH>
            <wp:positionV relativeFrom="paragraph">
              <wp:posOffset>-11430</wp:posOffset>
            </wp:positionV>
            <wp:extent cx="6750685" cy="4643755"/>
            <wp:effectExtent l="0" t="0" r="0" b="0"/>
            <wp:wrapTight wrapText="bothSides">
              <wp:wrapPolygon edited="0">
                <wp:start x="0" y="0"/>
                <wp:lineTo x="0" y="21532"/>
                <wp:lineTo x="21517" y="21532"/>
                <wp:lineTo x="21517" y="0"/>
                <wp:lineTo x="0" y="0"/>
              </wp:wrapPolygon>
            </wp:wrapTight>
            <wp:docPr id="1168808441" name="圖片 6" descr="花卷溫泉(紅葉/花卷/千秋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花卷溫泉(紅葉/花卷/千秋閣)"/>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50685" cy="4643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447461" w14:textId="77777777" w:rsidR="00495C14" w:rsidRDefault="00495C14" w:rsidP="00A01B5C">
      <w:pPr>
        <w:widowControl/>
        <w:shd w:val="clear" w:color="auto" w:fill="FFFFFF"/>
        <w:snapToGrid w:val="0"/>
        <w:jc w:val="both"/>
        <w:outlineLvl w:val="3"/>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lastRenderedPageBreak/>
        <w:t>★【</w:t>
      </w:r>
      <w:r w:rsidRPr="00A535C3">
        <w:rPr>
          <w:rFonts w:ascii="微軟正黑體" w:eastAsia="微軟正黑體" w:hAnsi="微軟正黑體" w:hint="eastAsia"/>
          <w:b/>
          <w:color w:val="00B0F0"/>
          <w:sz w:val="28"/>
          <w:lang w:eastAsia="zh-HK"/>
        </w:rPr>
        <w:t>秋田內陸鐵道</w:t>
      </w:r>
      <w:r w:rsidRPr="002C39F1">
        <w:rPr>
          <w:rFonts w:ascii="微軟正黑體" w:eastAsia="微軟正黑體" w:hAnsi="微軟正黑體" w:hint="eastAsia"/>
          <w:b/>
          <w:color w:val="00B0F0"/>
          <w:sz w:val="28"/>
          <w:lang w:eastAsia="zh-HK"/>
        </w:rPr>
        <w:t>】</w:t>
      </w:r>
      <w:r w:rsidRPr="00495C14">
        <w:rPr>
          <w:rFonts w:ascii="微軟正黑體" w:eastAsia="微軟正黑體" w:hAnsi="微軟正黑體"/>
          <w:lang w:eastAsia="zh-HK"/>
        </w:rPr>
        <w:t>是一條連結秋田縣北秋田市鷹巢站和仙北市角館站的鐵路線，全長約94.2公里，沿途29個車站。 這條線以其沿途的鄉村美景和獨特的鐵道文化而聞名，被譽為「微笑鐵道」。</w:t>
      </w:r>
    </w:p>
    <w:p w14:paraId="5F318B32" w14:textId="77777777" w:rsidR="002C39F1" w:rsidRDefault="005B24C0" w:rsidP="002C39F1">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★【銀山溫泉古街】</w:t>
      </w:r>
      <w:r w:rsidRPr="00BC496E">
        <w:rPr>
          <w:rFonts w:ascii="微軟正黑體" w:eastAsia="微軟正黑體" w:hAnsi="微軟正黑體" w:hint="eastAsia"/>
          <w:lang w:eastAsia="zh-HK"/>
        </w:rPr>
        <w:t>這裡的旅館幾乎有百年歷史，在河堤兩旁，遠遠看到的是濃濃的日式氛圍，因</w:t>
      </w:r>
      <w:r w:rsidRPr="00055F51">
        <w:rPr>
          <w:rFonts w:ascii="微軟正黑體" w:eastAsia="微軟正黑體" w:hAnsi="微軟正黑體" w:hint="eastAsia"/>
          <w:lang w:eastAsia="zh-HK"/>
        </w:rPr>
        <w:t>電視劇「阿信」的拍攝撮影地點，也是宮崎駿動畫「神隱少女」湯屋發想地，變得非常有名，溫泉街帶著一絲絲古樸的情調，讓人細細回味。</w:t>
      </w:r>
    </w:p>
    <w:p w14:paraId="0AB5F4D4" w14:textId="77777777" w:rsidR="002C39F1" w:rsidRDefault="002C39F1" w:rsidP="002C39F1">
      <w:pPr>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★【江刺藤原之鄉】</w:t>
      </w:r>
      <w:r w:rsidRPr="002C39F1">
        <w:rPr>
          <w:rFonts w:ascii="微軟正黑體" w:eastAsia="微軟正黑體" w:hAnsi="微軟正黑體" w:hint="eastAsia"/>
          <w:lang w:eastAsia="zh-HK"/>
        </w:rPr>
        <w:t>岩手熱門觀光設施「江刺藤原之鄉」，完整的重現了平安時代風情，逼真的造景吸引許多日劇前往取景，在約有20公頃的廣大土地上重現了當時東北地區特有的建築物、豐田館、寢殿造、位在平泉的金色堂之複製品、還重現了無量光院‧柳之御所，以及伽羅御所內的建築物。</w:t>
      </w:r>
    </w:p>
    <w:p w14:paraId="017E1F91" w14:textId="77777777" w:rsidR="002C39F1" w:rsidRDefault="002C39F1" w:rsidP="00CA71FB">
      <w:pPr>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★【平泉中尊寺】</w:t>
      </w:r>
      <w:r w:rsidRPr="002C39F1">
        <w:rPr>
          <w:rFonts w:ascii="微軟正黑體" w:eastAsia="微軟正黑體" w:hAnsi="微軟正黑體" w:hint="eastAsia"/>
          <w:lang w:eastAsia="zh-HK"/>
        </w:rPr>
        <w:t>東北最大古剎此寺，建於公元850年，為東北佛教藝術之最，贊衡堂裡保管著從金色堂發現的資料和佛像，亦可以從中感受到當時美術工藝之高深。</w:t>
      </w:r>
    </w:p>
    <w:p w14:paraId="5E8DBA24" w14:textId="77777777" w:rsidR="00CA71FB" w:rsidRPr="00CA71FB" w:rsidRDefault="00CA71FB" w:rsidP="00005617">
      <w:pPr>
        <w:widowControl/>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猊鼻溪遊船</w:t>
      </w: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lang w:eastAsia="zh-HK"/>
        </w:rPr>
        <w:t>被稱為天然紀念品的猊鼻溪，從栗駒山到盤井川的中游，在綿延約二公里沿路上展開了一連串的自然藝術品，巨石經長年急流侵蝕而創造出大小瀑布峽谷大自然美景，溪谷也因多樣化的侵蝕，讓人感受到自然界的嚴苛與柔和.</w:t>
      </w:r>
    </w:p>
    <w:p w14:paraId="7E2AE752" w14:textId="77777777" w:rsidR="00CA71FB" w:rsidRDefault="00CA71FB" w:rsidP="00CA71FB">
      <w:pPr>
        <w:widowControl/>
        <w:shd w:val="clear" w:color="auto" w:fill="FFFFFF"/>
        <w:snapToGrid w:val="0"/>
        <w:jc w:val="both"/>
        <w:outlineLvl w:val="3"/>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角館．武家屋敷</w:t>
      </w: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lang w:eastAsia="zh-HK"/>
        </w:rPr>
        <w:t>具有京都的大和風情。其中於昭和51年(西元1976年)被選定為日本國家重要傳統建築物群保存地區的「武家屋敷」，為江戶時代武士的代表性宅邸，其中「青柳家」為武家屋敷的代表建築，也稱為『角館歷史村』，是由數間房舍所組成的小型博物館，包含了武士居屋、角館民俗文物典藏室，及秘藏品展示館等等。</w:t>
      </w:r>
    </w:p>
    <w:p w14:paraId="262E8B40" w14:textId="77777777" w:rsidR="00EF2DFD" w:rsidRDefault="00EF2DFD" w:rsidP="00FF0D47">
      <w:pPr>
        <w:adjustRightInd w:val="0"/>
        <w:snapToGrid w:val="0"/>
        <w:rPr>
          <w:rFonts w:ascii="華康中圓體" w:eastAsia="華康中圓體" w:hAnsi="華康中黑體" w:cs="華康中黑體"/>
          <w:b/>
          <w:color w:val="E36C0A" w:themeColor="accent6" w:themeShade="BF"/>
          <w:sz w:val="28"/>
          <w:szCs w:val="28"/>
        </w:rPr>
      </w:pPr>
      <w:r w:rsidRPr="00A06DC4">
        <w:rPr>
          <w:rFonts w:ascii="華康中圓體" w:eastAsia="華康中圓體" w:hAnsi="華康中黑體" w:cs="華康中黑體" w:hint="eastAsia"/>
          <w:b/>
          <w:color w:val="E36C0A" w:themeColor="accent6" w:themeShade="BF"/>
          <w:sz w:val="28"/>
          <w:szCs w:val="28"/>
        </w:rPr>
        <w:t>※因花卉是自然開花現象，所有賞櫻景點的花期及花況會因生態環境、天候因素(下雨、颱風、氣溫..等等)而有所影響，故難以準確評估，如花況未如預期，敬請見諒</w:t>
      </w:r>
    </w:p>
    <w:p w14:paraId="4EF91DD7" w14:textId="0A1D6EC1" w:rsidR="00FF0D47" w:rsidRPr="00A01B5C" w:rsidRDefault="00FF0D47" w:rsidP="00FF0D47">
      <w:pPr>
        <w:adjustRightInd w:val="0"/>
        <w:snapToGrid w:val="0"/>
        <w:rPr>
          <w:rFonts w:ascii="華康標黑體" w:eastAsia="華康標黑體" w:hAnsi="微軟正黑體" w:cs="Times New Roman"/>
          <w:color w:val="FF0000"/>
          <w:szCs w:val="26"/>
        </w:rPr>
      </w:pPr>
      <w:r w:rsidRPr="00A01B5C">
        <w:rPr>
          <w:rFonts w:ascii="華康標黑體" w:eastAsia="華康標黑體" w:hAnsi="微軟正黑體" w:cs="Times New Roman" w:hint="eastAsia"/>
          <w:color w:val="FF0000"/>
          <w:szCs w:val="26"/>
        </w:rPr>
        <w:t>※如遇行程休館、塞車、景點客滿、突發狀況或不可抗力之因素等導致行程無法前往，則依當地門票金額進行退費處理</w:t>
      </w:r>
    </w:p>
    <w:p w14:paraId="297378CD" w14:textId="77777777" w:rsidR="00694496" w:rsidRPr="00CD1518" w:rsidRDefault="00694496" w:rsidP="00FF0D47">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＃因風俗民情不同，日本的素食者大多可食用蔥、薑、蒜、蛋、奶等食材，多數皆以蔬菜、豆腐、等食材料理火鍋為主；若為飯店或餐廳使用自助餐，亦多數以生菜、漬物、水果等佐以白飯或麵類。</w:t>
      </w:r>
    </w:p>
    <w:p w14:paraId="4DEE2B23" w14:textId="77777777" w:rsidR="00694496" w:rsidRPr="00CD1518" w:rsidRDefault="00694496" w:rsidP="00694496">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＃敬告素食客人如前往日本國旅遊，請先自行準備素食罐頭或泡麵等，以備不時之需。</w:t>
      </w:r>
    </w:p>
    <w:p w14:paraId="44F9AF50" w14:textId="77777777" w:rsidR="009C3739" w:rsidRDefault="00694496" w:rsidP="005B3ACB">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＃如有特殊餐食需求：不吃牛肉、生魚片、海鮮、素食、早齋等，最遲請務必於出發一個禮拜前告知。</w:t>
      </w:r>
    </w:p>
    <w:p w14:paraId="39C7627C" w14:textId="77777777" w:rsidR="00005617" w:rsidRDefault="00005617" w:rsidP="005B3ACB">
      <w:pPr>
        <w:adjustRightInd w:val="0"/>
        <w:snapToGrid w:val="0"/>
        <w:rPr>
          <w:rFonts w:ascii="標楷體" w:eastAsia="標楷體" w:hAnsi="標楷體" w:cs="Times New Roman"/>
          <w:sz w:val="20"/>
          <w:szCs w:val="20"/>
        </w:rPr>
      </w:pPr>
    </w:p>
    <w:tbl>
      <w:tblPr>
        <w:tblpPr w:leftFromText="180" w:rightFromText="180" w:vertAnchor="text" w:horzAnchor="margin" w:tblpY="59"/>
        <w:tblW w:w="10706"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482"/>
      </w:tblGrid>
      <w:tr w:rsidR="006144A1" w:rsidRPr="00707367" w14:paraId="5654C083" w14:textId="77777777" w:rsidTr="00A01B5C">
        <w:trPr>
          <w:trHeight w:val="312"/>
          <w:tblCellSpacing w:w="7" w:type="dxa"/>
        </w:trPr>
        <w:tc>
          <w:tcPr>
            <w:tcW w:w="2038" w:type="dxa"/>
            <w:vAlign w:val="center"/>
          </w:tcPr>
          <w:p w14:paraId="311A0165" w14:textId="77777777" w:rsidR="006144A1" w:rsidRPr="00707367" w:rsidRDefault="006144A1" w:rsidP="00FB56F7">
            <w:pPr>
              <w:widowControl/>
              <w:snapToGrid w:val="0"/>
              <w:ind w:leftChars="-118" w:left="-283"/>
              <w:jc w:val="center"/>
              <w:rPr>
                <w:rFonts w:ascii="華康標黑體" w:eastAsia="華康標黑體" w:hAnsi="標楷體"/>
                <w:color w:val="000000"/>
                <w:kern w:val="0"/>
              </w:rPr>
            </w:pPr>
          </w:p>
        </w:tc>
        <w:tc>
          <w:tcPr>
            <w:tcW w:w="1829" w:type="dxa"/>
            <w:vAlign w:val="center"/>
          </w:tcPr>
          <w:p w14:paraId="4DB44B12"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1545" w:type="dxa"/>
            <w:vAlign w:val="center"/>
          </w:tcPr>
          <w:p w14:paraId="18B0C10A"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749" w:type="dxa"/>
            <w:vAlign w:val="center"/>
          </w:tcPr>
          <w:p w14:paraId="4FEA6BC2"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461" w:type="dxa"/>
            <w:vAlign w:val="center"/>
          </w:tcPr>
          <w:p w14:paraId="6F34C41F"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6144A1" w:rsidRPr="00707367" w14:paraId="506E873F" w14:textId="77777777" w:rsidTr="00A01B5C">
        <w:trPr>
          <w:trHeight w:val="312"/>
          <w:tblCellSpacing w:w="7" w:type="dxa"/>
        </w:trPr>
        <w:tc>
          <w:tcPr>
            <w:tcW w:w="2038" w:type="dxa"/>
            <w:vAlign w:val="center"/>
          </w:tcPr>
          <w:p w14:paraId="0C6A471F"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64372875"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545" w:type="dxa"/>
            <w:vAlign w:val="center"/>
          </w:tcPr>
          <w:p w14:paraId="3317F330"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w:t>
            </w:r>
            <w:r>
              <w:rPr>
                <w:rFonts w:ascii="華康標黑體" w:eastAsia="華康標黑體" w:hAnsi="標楷體"/>
                <w:color w:val="000000"/>
                <w:kern w:val="0"/>
              </w:rPr>
              <w:t>X862</w:t>
            </w:r>
          </w:p>
        </w:tc>
        <w:tc>
          <w:tcPr>
            <w:tcW w:w="2749" w:type="dxa"/>
            <w:vAlign w:val="center"/>
          </w:tcPr>
          <w:p w14:paraId="38D93462"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sidRPr="00707367">
              <w:rPr>
                <w:rFonts w:ascii="華康標黑體" w:eastAsia="華康標黑體" w:hAnsi="標楷體" w:hint="eastAsia"/>
                <w:color w:val="000000"/>
                <w:kern w:val="0"/>
              </w:rPr>
              <w:t>仙台(</w:t>
            </w:r>
            <w:r w:rsidRPr="00707367">
              <w:rPr>
                <w:rFonts w:ascii="華康標黑體" w:eastAsia="華康標黑體" w:hAnsi="標楷體"/>
                <w:color w:val="000000"/>
                <w:kern w:val="0"/>
              </w:rPr>
              <w:t>TPE-</w:t>
            </w:r>
            <w:r w:rsidRPr="00707367">
              <w:rPr>
                <w:rFonts w:ascii="華康標黑體" w:eastAsia="華康標黑體" w:hAnsi="標楷體" w:hint="eastAsia"/>
                <w:color w:val="000000"/>
                <w:kern w:val="0"/>
              </w:rPr>
              <w:t>SDJ</w:t>
            </w:r>
            <w:r w:rsidRPr="00707367">
              <w:rPr>
                <w:rFonts w:ascii="華康標黑體" w:eastAsia="華康標黑體" w:hAnsi="標楷體"/>
                <w:color w:val="000000"/>
                <w:kern w:val="0"/>
              </w:rPr>
              <w:t>)</w:t>
            </w:r>
          </w:p>
        </w:tc>
        <w:tc>
          <w:tcPr>
            <w:tcW w:w="2461" w:type="dxa"/>
            <w:vAlign w:val="center"/>
          </w:tcPr>
          <w:p w14:paraId="7FBB5310"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color w:val="000000"/>
                <w:kern w:val="0"/>
              </w:rPr>
              <w:t>11</w:t>
            </w:r>
            <w:r>
              <w:rPr>
                <w:rFonts w:ascii="華康標黑體" w:eastAsia="華康標黑體" w:hAnsi="標楷體" w:hint="eastAsia"/>
                <w:color w:val="000000"/>
                <w:kern w:val="0"/>
              </w:rPr>
              <w:t>:50-1</w:t>
            </w:r>
            <w:r>
              <w:rPr>
                <w:rFonts w:ascii="華康標黑體" w:eastAsia="華康標黑體" w:hAnsi="標楷體"/>
                <w:color w:val="000000"/>
                <w:kern w:val="0"/>
              </w:rPr>
              <w:t>6</w:t>
            </w:r>
            <w:r w:rsidRPr="00707367">
              <w:rPr>
                <w:rFonts w:ascii="華康標黑體" w:eastAsia="華康標黑體" w:hAnsi="標楷體" w:hint="eastAsia"/>
                <w:color w:val="000000"/>
                <w:kern w:val="0"/>
              </w:rPr>
              <w:t>:</w:t>
            </w:r>
            <w:r>
              <w:rPr>
                <w:rFonts w:ascii="華康標黑體" w:eastAsia="華康標黑體" w:hAnsi="標楷體"/>
                <w:color w:val="000000"/>
                <w:kern w:val="0"/>
              </w:rPr>
              <w:t>00</w:t>
            </w:r>
          </w:p>
        </w:tc>
      </w:tr>
      <w:tr w:rsidR="006144A1" w:rsidRPr="00707367" w14:paraId="57D4C78E" w14:textId="77777777" w:rsidTr="00A01B5C">
        <w:trPr>
          <w:trHeight w:val="313"/>
          <w:tblCellSpacing w:w="7" w:type="dxa"/>
        </w:trPr>
        <w:tc>
          <w:tcPr>
            <w:tcW w:w="2038" w:type="dxa"/>
            <w:vAlign w:val="center"/>
          </w:tcPr>
          <w:p w14:paraId="3B474E3C"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39911F2D"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545" w:type="dxa"/>
            <w:vAlign w:val="center"/>
          </w:tcPr>
          <w:p w14:paraId="0F65D0DA"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w:t>
            </w:r>
            <w:r>
              <w:rPr>
                <w:rFonts w:ascii="華康標黑體" w:eastAsia="華康標黑體" w:hAnsi="標楷體"/>
                <w:color w:val="000000"/>
                <w:kern w:val="0"/>
              </w:rPr>
              <w:t>X863</w:t>
            </w:r>
          </w:p>
        </w:tc>
        <w:tc>
          <w:tcPr>
            <w:tcW w:w="2749" w:type="dxa"/>
            <w:vAlign w:val="center"/>
          </w:tcPr>
          <w:p w14:paraId="5009E3F5"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仙台</w:t>
            </w:r>
            <w:r w:rsidRPr="00707367">
              <w:rPr>
                <w:rFonts w:ascii="華康標黑體" w:eastAsia="華康標黑體" w:hAnsi="標楷體"/>
                <w:color w:val="000000"/>
                <w:kern w:val="0"/>
              </w:rPr>
              <w:t>/台北(</w:t>
            </w:r>
            <w:r w:rsidRPr="00707367">
              <w:rPr>
                <w:rFonts w:ascii="華康標黑體" w:eastAsia="華康標黑體" w:hAnsi="標楷體" w:hint="eastAsia"/>
                <w:color w:val="000000"/>
                <w:kern w:val="0"/>
              </w:rPr>
              <w:t>SDJ</w:t>
            </w:r>
            <w:r w:rsidRPr="00707367">
              <w:rPr>
                <w:rFonts w:ascii="華康標黑體" w:eastAsia="華康標黑體" w:hAnsi="標楷體"/>
                <w:color w:val="000000"/>
                <w:kern w:val="0"/>
              </w:rPr>
              <w:t>-TPE)</w:t>
            </w:r>
          </w:p>
        </w:tc>
        <w:tc>
          <w:tcPr>
            <w:tcW w:w="2461" w:type="dxa"/>
            <w:vAlign w:val="center"/>
          </w:tcPr>
          <w:p w14:paraId="267B00A7"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w:t>
            </w:r>
            <w:r>
              <w:rPr>
                <w:rFonts w:ascii="華康標黑體" w:eastAsia="華康標黑體" w:hAnsi="標楷體"/>
                <w:color w:val="000000"/>
                <w:kern w:val="0"/>
              </w:rPr>
              <w:t>7</w:t>
            </w:r>
            <w:r>
              <w:rPr>
                <w:rFonts w:ascii="華康標黑體" w:eastAsia="華康標黑體" w:hAnsi="標楷體" w:hint="eastAsia"/>
                <w:color w:val="000000"/>
                <w:kern w:val="0"/>
              </w:rPr>
              <w:t>:15-</w:t>
            </w:r>
            <w:r>
              <w:rPr>
                <w:rFonts w:ascii="華康標黑體" w:eastAsia="華康標黑體" w:hAnsi="標楷體"/>
                <w:color w:val="000000"/>
                <w:kern w:val="0"/>
              </w:rPr>
              <w:t>20</w:t>
            </w:r>
            <w:r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35</w:t>
            </w:r>
          </w:p>
        </w:tc>
      </w:tr>
    </w:tbl>
    <w:p w14:paraId="18F877F7" w14:textId="77777777" w:rsidR="00005617" w:rsidRDefault="00005617" w:rsidP="005C4776">
      <w:pPr>
        <w:snapToGrid w:val="0"/>
        <w:rPr>
          <w:rFonts w:ascii="華康標黑體" w:eastAsia="華康標黑體"/>
          <w:b/>
          <w:sz w:val="28"/>
        </w:rPr>
      </w:pPr>
    </w:p>
    <w:p w14:paraId="0F1F0F5B" w14:textId="77777777" w:rsidR="00581809" w:rsidRPr="005C4776" w:rsidRDefault="005C4776" w:rsidP="005C4776">
      <w:pPr>
        <w:snapToGrid w:val="0"/>
        <w:rPr>
          <w:rFonts w:ascii="華康標黑體" w:eastAsia="華康標黑體" w:hAnsi="Times New Roman"/>
          <w:b/>
          <w:bCs/>
          <w:sz w:val="28"/>
          <w:szCs w:val="28"/>
        </w:rPr>
      </w:pPr>
      <w:r>
        <w:rPr>
          <w:rFonts w:ascii="華康標黑體" w:eastAsia="華康標黑體" w:hint="eastAsia"/>
          <w:b/>
          <w:sz w:val="28"/>
        </w:rPr>
        <w:t>第一天</w:t>
      </w:r>
      <w:r w:rsidR="00E34E7A">
        <w:rPr>
          <w:rFonts w:ascii="華康標黑體" w:eastAsia="華康標黑體" w:hint="eastAsia"/>
          <w:b/>
          <w:sz w:val="28"/>
        </w:rPr>
        <w:t xml:space="preserve">  </w:t>
      </w:r>
      <w:r w:rsidR="00CB04EC" w:rsidRPr="005C4776">
        <w:rPr>
          <w:rFonts w:ascii="華康標黑體" w:eastAsia="華康標黑體" w:hint="eastAsia"/>
          <w:b/>
          <w:sz w:val="28"/>
        </w:rPr>
        <w:t>台北→仙台空港→</w:t>
      </w:r>
      <w:r w:rsidR="00CB04EC" w:rsidRPr="005C4776">
        <w:rPr>
          <w:rFonts w:ascii="華康標黑體" w:eastAsia="華康標黑體" w:hAnsi="Times New Roman" w:hint="eastAsia"/>
          <w:b/>
          <w:bCs/>
          <w:sz w:val="28"/>
          <w:szCs w:val="28"/>
        </w:rPr>
        <w:t>飯店</w:t>
      </w:r>
    </w:p>
    <w:p w14:paraId="359CDA9E" w14:textId="77777777" w:rsidR="005942F1" w:rsidRPr="005942F1" w:rsidRDefault="00581809" w:rsidP="00581809">
      <w:pPr>
        <w:snapToGrid w:val="0"/>
        <w:rPr>
          <w:rFonts w:ascii="華康中黑體" w:eastAsia="華康中黑體" w:hAnsi="華康中黑體" w:cs="華康中黑體"/>
          <w:szCs w:val="24"/>
        </w:rPr>
      </w:pPr>
      <w:r w:rsidRPr="005079C7">
        <w:rPr>
          <w:rFonts w:ascii="華康中黑體" w:eastAsia="華康中黑體" w:hAnsi="華康中黑體" w:cs="華康中黑體" w:hint="eastAsia"/>
          <w:szCs w:val="24"/>
        </w:rPr>
        <w:t>今日集合於台灣桃園國際機場，辦理出境手續後，搭乘豪華客機直飛東北～</w:t>
      </w:r>
      <w:r w:rsidRPr="00374ACA">
        <w:rPr>
          <w:rFonts w:ascii="華康中黑體" w:eastAsia="華康中黑體" w:hAnsi="華康中黑體" w:cs="華康中黑體" w:hint="eastAsia"/>
          <w:szCs w:val="24"/>
        </w:rPr>
        <w:t>仙台空港</w:t>
      </w:r>
      <w:r w:rsidR="005942F1" w:rsidRPr="005942F1">
        <w:rPr>
          <w:rFonts w:ascii="華康中黑體" w:eastAsia="華康中黑體" w:hAnsi="華康中黑體" w:cs="華康中黑體" w:hint="eastAsia"/>
          <w:szCs w:val="24"/>
        </w:rPr>
        <w:t>，抵達後前往飯店休息</w:t>
      </w:r>
      <w:r w:rsidR="00374ACA" w:rsidRPr="00711474">
        <w:rPr>
          <w:rFonts w:ascii="華康中黑體" w:eastAsia="華康中黑體" w:hAnsi="華康中黑體" w:cs="華康中黑體" w:hint="eastAsia"/>
          <w:szCs w:val="24"/>
        </w:rPr>
        <w:t>。</w:t>
      </w:r>
    </w:p>
    <w:tbl>
      <w:tblPr>
        <w:tblpPr w:leftFromText="180" w:rightFromText="180" w:vertAnchor="text" w:horzAnchor="margin" w:tblpY="62"/>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06"/>
        <w:gridCol w:w="3506"/>
        <w:gridCol w:w="3506"/>
      </w:tblGrid>
      <w:tr w:rsidR="00581809" w:rsidRPr="00584ED7" w14:paraId="62B4BB81" w14:textId="77777777" w:rsidTr="009C3739">
        <w:trPr>
          <w:trHeight w:val="360"/>
        </w:trPr>
        <w:tc>
          <w:tcPr>
            <w:tcW w:w="3506" w:type="dxa"/>
            <w:vAlign w:val="center"/>
          </w:tcPr>
          <w:p w14:paraId="5D7BC0F4" w14:textId="77777777" w:rsidR="00581809" w:rsidRPr="00065E06"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X</w:t>
            </w:r>
          </w:p>
        </w:tc>
        <w:tc>
          <w:tcPr>
            <w:tcW w:w="3506" w:type="dxa"/>
            <w:vAlign w:val="center"/>
          </w:tcPr>
          <w:p w14:paraId="6FA63D82"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午餐：機上美食</w:t>
            </w:r>
          </w:p>
        </w:tc>
        <w:tc>
          <w:tcPr>
            <w:tcW w:w="3506" w:type="dxa"/>
            <w:vAlign w:val="center"/>
          </w:tcPr>
          <w:p w14:paraId="5792A181" w14:textId="77777777" w:rsidR="009C3739"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9C3739" w:rsidRPr="009C3739">
              <w:rPr>
                <w:rFonts w:ascii="華康標宋體" w:eastAsia="華康標宋體" w:hAnsi="細明體" w:hint="eastAsia"/>
                <w:sz w:val="22"/>
              </w:rPr>
              <w:t xml:space="preserve">飯店內自助餐 </w:t>
            </w:r>
          </w:p>
          <w:p w14:paraId="2F4AC6AE" w14:textId="77777777" w:rsidR="00581809" w:rsidRPr="00065E06" w:rsidRDefault="009C3739" w:rsidP="00065E06">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581809" w:rsidRPr="00584ED7" w14:paraId="3173FF1D" w14:textId="77777777" w:rsidTr="007A325F">
        <w:trPr>
          <w:trHeight w:val="360"/>
        </w:trPr>
        <w:tc>
          <w:tcPr>
            <w:tcW w:w="10518" w:type="dxa"/>
            <w:gridSpan w:val="3"/>
            <w:vAlign w:val="center"/>
          </w:tcPr>
          <w:p w14:paraId="4A8A29D7"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00495C14" w:rsidRPr="00065E06">
              <w:rPr>
                <w:rFonts w:ascii="華康標宋體" w:eastAsia="華康標宋體" w:hAnsi="細明體" w:hint="eastAsia"/>
                <w:sz w:val="22"/>
              </w:rPr>
              <w:t>：</w:t>
            </w:r>
            <w:r w:rsidR="00944207" w:rsidRPr="00944207">
              <w:rPr>
                <w:rFonts w:ascii="華康標宋體" w:eastAsia="華康標宋體" w:hAnsi="細明體" w:hint="eastAsia"/>
                <w:sz w:val="22"/>
              </w:rPr>
              <w:t>旬樹庵溫泉飯店 或 LA 樂度假飯店 或 Mercure藏王飯店 或 秋保溫泉飯店 或同級</w:t>
            </w:r>
          </w:p>
        </w:tc>
      </w:tr>
    </w:tbl>
    <w:p w14:paraId="4A0EC57D" w14:textId="77777777" w:rsidR="00BF086B" w:rsidRDefault="00BF086B" w:rsidP="009C3739">
      <w:pPr>
        <w:pStyle w:val="2"/>
        <w:snapToGrid w:val="0"/>
        <w:spacing w:before="0" w:beforeAutospacing="0" w:after="0" w:afterAutospacing="0"/>
        <w:rPr>
          <w:rFonts w:ascii="華康標黑體" w:eastAsia="華康標黑體" w:hAnsi="Times New Roman" w:cs="Times New Roman"/>
          <w:sz w:val="28"/>
          <w:szCs w:val="28"/>
        </w:rPr>
      </w:pPr>
    </w:p>
    <w:p w14:paraId="33BB30F7" w14:textId="77777777" w:rsidR="0088037D" w:rsidRPr="009C3739" w:rsidRDefault="009C3739" w:rsidP="0088037D">
      <w:pPr>
        <w:snapToGrid w:val="0"/>
        <w:rPr>
          <w:rFonts w:ascii="華康標黑體" w:eastAsia="華康標黑體" w:hAnsi="微軟正黑體"/>
          <w:b/>
          <w:bCs/>
          <w:sz w:val="28"/>
          <w:szCs w:val="28"/>
        </w:rPr>
      </w:pPr>
      <w:r w:rsidRPr="0088037D">
        <w:rPr>
          <w:rFonts w:ascii="華康標黑體" w:eastAsia="華康標黑體" w:hint="eastAsia"/>
          <w:b/>
          <w:bCs/>
          <w:color w:val="000000"/>
          <w:sz w:val="28"/>
          <w:szCs w:val="28"/>
        </w:rPr>
        <w:t>第二天  飯店→</w:t>
      </w:r>
      <w:r w:rsidR="0088037D" w:rsidRPr="0088037D">
        <w:rPr>
          <w:rFonts w:ascii="華康標黑體" w:eastAsia="華康標黑體"/>
          <w:b/>
          <w:bCs/>
          <w:color w:val="000000"/>
          <w:sz w:val="28"/>
          <w:szCs w:val="28"/>
        </w:rPr>
        <w:t>阿信的故鄉～宮崎駿動畫「神隱少女」～《銀山溫泉》大正時代的街道散策</w:t>
      </w:r>
      <w:r w:rsidR="0088037D" w:rsidRPr="0088037D">
        <w:rPr>
          <w:rFonts w:ascii="華康標黑體" w:eastAsia="華康標黑體" w:hint="eastAsia"/>
          <w:b/>
          <w:bCs/>
          <w:color w:val="000000"/>
          <w:sz w:val="28"/>
          <w:szCs w:val="28"/>
        </w:rPr>
        <w:t>→</w:t>
      </w:r>
      <w:r w:rsidR="0088037D" w:rsidRPr="0088037D">
        <w:rPr>
          <w:rFonts w:ascii="華康標黑體" w:eastAsia="華康標黑體" w:hAnsi="Times New Roman" w:cs="Times New Roman"/>
          <w:b/>
          <w:bCs/>
          <w:noProof/>
          <w:sz w:val="28"/>
          <w:szCs w:val="28"/>
        </w:rPr>
        <w:drawing>
          <wp:inline distT="0" distB="0" distL="0" distR="0" wp14:anchorId="5CDEFB68" wp14:editId="715FB1A6">
            <wp:extent cx="190500" cy="190500"/>
            <wp:effectExtent l="19050" t="0" r="0" b="0"/>
            <wp:docPr id="16" name="圖片 1" descr="i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024"/>
                    <pic:cNvPicPr>
                      <a:picLocks noChangeAspect="1" noChangeArrowheads="1"/>
                    </pic:cNvPicPr>
                  </pic:nvPicPr>
                  <pic:blipFill>
                    <a:blip r:embed="rId1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88037D" w:rsidRPr="0088037D">
        <w:rPr>
          <w:rFonts w:ascii="華康標黑體" w:eastAsia="華康標黑體" w:hAnsi="Times New Roman" w:cs="Times New Roman" w:hint="eastAsia"/>
          <w:b/>
          <w:bCs/>
          <w:sz w:val="28"/>
          <w:szCs w:val="28"/>
        </w:rPr>
        <w:t>櫻花</w:t>
      </w:r>
      <w:r w:rsidR="0088037D" w:rsidRPr="0088037D">
        <w:rPr>
          <w:rFonts w:ascii="華康標黑體" w:eastAsia="華康標黑體" w:hAnsi="Times New Roman" w:cs="Times New Roman"/>
          <w:b/>
          <w:bCs/>
          <w:noProof/>
          <w:sz w:val="28"/>
          <w:szCs w:val="28"/>
        </w:rPr>
        <w:drawing>
          <wp:inline distT="0" distB="0" distL="0" distR="0" wp14:anchorId="7F2F2A95" wp14:editId="4F818AF1">
            <wp:extent cx="190500" cy="190500"/>
            <wp:effectExtent l="19050" t="0" r="0" b="0"/>
            <wp:docPr id="17" name="圖片 1" descr="i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024"/>
                    <pic:cNvPicPr>
                      <a:picLocks noChangeAspect="1" noChangeArrowheads="1"/>
                    </pic:cNvPicPr>
                  </pic:nvPicPr>
                  <pic:blipFill>
                    <a:blip r:embed="rId1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88037D" w:rsidRPr="00AE336C">
        <w:rPr>
          <w:rFonts w:ascii="華康標黑體" w:eastAsia="華康標黑體" w:hint="eastAsia"/>
          <w:b/>
          <w:bCs/>
          <w:color w:val="000000"/>
          <w:sz w:val="28"/>
          <w:szCs w:val="28"/>
        </w:rPr>
        <w:t>東北小京都～角館武家屋敷→秋田內陸鐵道</w:t>
      </w:r>
      <w:r w:rsidR="0088037D">
        <w:rPr>
          <w:rFonts w:ascii="華康標黑體" w:eastAsia="華康標黑體" w:hint="eastAsia"/>
          <w:b/>
          <w:bCs/>
          <w:color w:val="000000"/>
          <w:sz w:val="28"/>
          <w:szCs w:val="28"/>
        </w:rPr>
        <w:t>→</w:t>
      </w:r>
      <w:r w:rsidR="0088037D" w:rsidRPr="0088037D">
        <w:rPr>
          <w:rFonts w:ascii="華康標黑體" w:eastAsia="華康標黑體" w:hint="eastAsia"/>
          <w:b/>
          <w:bCs/>
          <w:color w:val="000000"/>
          <w:sz w:val="28"/>
          <w:szCs w:val="28"/>
        </w:rPr>
        <w:t>飯店</w:t>
      </w:r>
      <w:r w:rsidR="0088037D">
        <w:rPr>
          <w:rFonts w:ascii="華康標黑體" w:eastAsia="華康標黑體" w:hAnsi="Times New Roman" w:cs="Times New Roman"/>
          <w:sz w:val="28"/>
          <w:szCs w:val="28"/>
        </w:rPr>
        <w:br/>
      </w:r>
      <w:r w:rsidR="0088037D" w:rsidRPr="00581809">
        <w:rPr>
          <w:rFonts w:hint="eastAsia"/>
          <w:b/>
          <w:color w:val="365F91"/>
        </w:rPr>
        <w:t>【銀山溫泉街】</w:t>
      </w:r>
      <w:r w:rsidR="0088037D" w:rsidRPr="00581809">
        <w:rPr>
          <w:rFonts w:ascii="華康中黑體" w:eastAsia="華康中黑體" w:hAnsi="華康中黑體" w:cs="華康中黑體" w:hint="eastAsia"/>
          <w:szCs w:val="24"/>
        </w:rPr>
        <w:t>因銀礦產地而得名的銀山溫泉，已有</w:t>
      </w:r>
      <w:r w:rsidR="0088037D" w:rsidRPr="00581809">
        <w:rPr>
          <w:rFonts w:ascii="華康中黑體" w:eastAsia="華康中黑體" w:hAnsi="華康中黑體" w:cs="華康中黑體"/>
          <w:szCs w:val="24"/>
        </w:rPr>
        <w:t>400</w:t>
      </w:r>
      <w:r w:rsidR="0088037D" w:rsidRPr="00581809">
        <w:rPr>
          <w:rFonts w:ascii="華康中黑體" w:eastAsia="華康中黑體" w:hAnsi="華康中黑體" w:cs="華康中黑體" w:hint="eastAsia"/>
          <w:szCs w:val="24"/>
        </w:rPr>
        <w:t>年的歷史。沿著銀山川溪谷而建，河岸兩旁</w:t>
      </w:r>
      <w:r w:rsidR="0088037D" w:rsidRPr="00581809">
        <w:rPr>
          <w:rFonts w:ascii="華康中黑體" w:eastAsia="華康中黑體" w:hAnsi="華康中黑體" w:cs="華康中黑體" w:hint="eastAsia"/>
          <w:szCs w:val="24"/>
        </w:rPr>
        <w:lastRenderedPageBreak/>
        <w:t>保留完整大正至昭和時期的木造老式旅館、石</w:t>
      </w:r>
      <w:r w:rsidR="0088037D" w:rsidRPr="00581809">
        <w:rPr>
          <w:rFonts w:ascii="細明體" w:eastAsia="細明體" w:hAnsi="細明體" w:cs="細明體" w:hint="eastAsia"/>
          <w:szCs w:val="24"/>
        </w:rPr>
        <w:t>坂</w:t>
      </w:r>
      <w:r w:rsidR="0088037D" w:rsidRPr="00581809">
        <w:rPr>
          <w:rFonts w:ascii="華康中黑體" w:eastAsia="華康中黑體" w:hAnsi="華康中黑體" w:cs="華康中黑體" w:hint="eastAsia"/>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2F52446E" w14:textId="77777777" w:rsidR="0088037D" w:rsidRDefault="0088037D" w:rsidP="0088037D">
      <w:pPr>
        <w:snapToGrid w:val="0"/>
        <w:rPr>
          <w:rFonts w:ascii="華康中黑體" w:eastAsia="華康中黑體" w:hAnsi="華康中黑體" w:cs="華康中黑體"/>
          <w:szCs w:val="24"/>
        </w:rPr>
      </w:pPr>
      <w:r w:rsidRPr="0052379F">
        <w:rPr>
          <w:rFonts w:hint="eastAsia"/>
          <w:b/>
          <w:color w:val="365F91"/>
        </w:rPr>
        <w:t>【角館武家屋敷】</w:t>
      </w:r>
      <w:r w:rsidRPr="00E66770">
        <w:rPr>
          <w:rFonts w:ascii="華康中黑體" w:eastAsia="華康中黑體" w:hAnsi="華康中黑體" w:cs="華康中黑體"/>
          <w:szCs w:val="24"/>
        </w:rPr>
        <w:t>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14:paraId="0217FB7E" w14:textId="77777777" w:rsidR="009C3739" w:rsidRPr="009152B1" w:rsidRDefault="0088037D" w:rsidP="009C3739">
      <w:pPr>
        <w:snapToGrid w:val="0"/>
        <w:rPr>
          <w:rFonts w:ascii="華康中黑體" w:eastAsia="華康中黑體" w:hAnsi="華康中黑體" w:cs="華康中黑體"/>
          <w:szCs w:val="24"/>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szCs w:val="24"/>
        </w:rPr>
        <w:t>位</w:t>
      </w:r>
      <w:r>
        <w:rPr>
          <w:rFonts w:ascii="華康中黑體" w:eastAsia="華康中黑體" w:hAnsi="華康中黑體" w:cs="華康中黑體"/>
          <w:szCs w:val="24"/>
        </w:rPr>
        <w:t>於日本東北</w:t>
      </w:r>
      <w:r w:rsidRPr="0052379F">
        <w:rPr>
          <w:rFonts w:ascii="華康中黑體" w:eastAsia="華康中黑體" w:hAnsi="華康中黑體" w:cs="華康中黑體"/>
          <w:szCs w:val="24"/>
        </w:rPr>
        <w:t>是縱貫秋田縣北部的本地鐵道路線，全長</w:t>
      </w:r>
      <w:r>
        <w:rPr>
          <w:rFonts w:ascii="華康中黑體" w:eastAsia="華康中黑體" w:hAnsi="華康中黑體" w:cs="華康中黑體"/>
          <w:szCs w:val="24"/>
        </w:rPr>
        <w:t>94.2</w:t>
      </w:r>
      <w:r w:rsidRPr="0052379F">
        <w:rPr>
          <w:rFonts w:ascii="華康中黑體" w:eastAsia="華康中黑體" w:hAnsi="華康中黑體" w:cs="華康中黑體"/>
          <w:szCs w:val="24"/>
        </w:rPr>
        <w:t>公里，</w:t>
      </w:r>
      <w:r>
        <w:rPr>
          <w:rFonts w:ascii="華康中黑體" w:eastAsia="華康中黑體" w:hAnsi="華康中黑體" w:cs="華康中黑體"/>
          <w:szCs w:val="24"/>
        </w:rPr>
        <w:t>也被</w:t>
      </w:r>
      <w:r w:rsidRPr="0052379F">
        <w:rPr>
          <w:rFonts w:ascii="華康中黑體" w:eastAsia="華康中黑體" w:hAnsi="華康中黑體" w:cs="華康中黑體"/>
          <w:szCs w:val="24"/>
        </w:rPr>
        <w:t>稱之為「微笑鐵道」，</w:t>
      </w:r>
      <w:r>
        <w:rPr>
          <w:rFonts w:ascii="華康中黑體" w:eastAsia="華康中黑體" w:hAnsi="華康中黑體" w:cs="華康中黑體" w:hint="eastAsia"/>
          <w:szCs w:val="24"/>
        </w:rPr>
        <w:t>復古列車沿途經過的景色隨著四季變化，可欣賞</w:t>
      </w:r>
      <w:r w:rsidRPr="00DB6BB1">
        <w:rPr>
          <w:rFonts w:ascii="華康中黑體" w:eastAsia="華康中黑體" w:hAnsi="華康中黑體" w:cs="華康中黑體" w:hint="eastAsia"/>
          <w:szCs w:val="24"/>
        </w:rPr>
        <w:t>溪谷、鐵橋等山色景緻，</w:t>
      </w:r>
      <w:r w:rsidRPr="0052379F">
        <w:rPr>
          <w:rFonts w:ascii="華康中黑體" w:eastAsia="華康中黑體" w:hAnsi="華康中黑體" w:cs="華康中黑體"/>
          <w:szCs w:val="24"/>
        </w:rPr>
        <w:t>沿途的風</w:t>
      </w:r>
      <w:r>
        <w:rPr>
          <w:rFonts w:ascii="華康中黑體" w:eastAsia="華康中黑體" w:hAnsi="華康中黑體" w:cs="華康中黑體"/>
          <w:szCs w:val="24"/>
        </w:rPr>
        <w:t>景與人文體驗讓人樂而忘返</w:t>
      </w:r>
      <w:r w:rsidRPr="00DB6BB1">
        <w:rPr>
          <w:rFonts w:ascii="華康中黑體" w:eastAsia="華康中黑體" w:hAnsi="華康中黑體" w:cs="華康中黑體" w:hint="eastAsia"/>
          <w:szCs w:val="24"/>
        </w:rPr>
        <w:t>，</w:t>
      </w:r>
      <w:r>
        <w:rPr>
          <w:rFonts w:ascii="華康中黑體" w:eastAsia="華康中黑體" w:hAnsi="華康中黑體" w:cs="華康中黑體" w:hint="eastAsia"/>
          <w:szCs w:val="24"/>
        </w:rPr>
        <w:t>一年四季皆魅力無比</w:t>
      </w:r>
      <w:r w:rsidRPr="0052379F">
        <w:rPr>
          <w:rFonts w:ascii="華康中黑體" w:eastAsia="華康中黑體" w:hAnsi="華康中黑體" w:cs="華康中黑體"/>
          <w:szCs w:val="24"/>
        </w:rPr>
        <w:t>。</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55"/>
        <w:gridCol w:w="4961"/>
        <w:gridCol w:w="3402"/>
      </w:tblGrid>
      <w:tr w:rsidR="009C3739" w:rsidRPr="00584ED7" w14:paraId="53910EFC" w14:textId="77777777" w:rsidTr="0088037D">
        <w:trPr>
          <w:trHeight w:val="360"/>
        </w:trPr>
        <w:tc>
          <w:tcPr>
            <w:tcW w:w="2155" w:type="dxa"/>
            <w:vAlign w:val="center"/>
          </w:tcPr>
          <w:p w14:paraId="6D17C7D8"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4961" w:type="dxa"/>
            <w:vAlign w:val="center"/>
          </w:tcPr>
          <w:p w14:paraId="445A96B7" w14:textId="77777777" w:rsidR="009C3739" w:rsidRPr="00065E06" w:rsidRDefault="009C3739" w:rsidP="0088037D">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88037D">
              <w:rPr>
                <w:rFonts w:ascii="華康標宋體" w:eastAsia="華康標宋體" w:hAnsi="細明體" w:hint="eastAsia"/>
                <w:sz w:val="22"/>
              </w:rPr>
              <w:t>秋田米棒鍋風味餐 或 日式風味餐</w:t>
            </w:r>
          </w:p>
        </w:tc>
        <w:tc>
          <w:tcPr>
            <w:tcW w:w="3402" w:type="dxa"/>
            <w:vAlign w:val="center"/>
          </w:tcPr>
          <w:p w14:paraId="6254D4F4" w14:textId="77777777" w:rsidR="009C3739"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Pr="009C3739">
              <w:rPr>
                <w:rFonts w:ascii="華康標宋體" w:eastAsia="華康標宋體" w:hAnsi="細明體" w:hint="eastAsia"/>
                <w:sz w:val="22"/>
              </w:rPr>
              <w:t>飯店內自助餐</w:t>
            </w:r>
          </w:p>
          <w:p w14:paraId="6B7A72C0"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9C3739" w:rsidRPr="00584ED7" w14:paraId="2543376F" w14:textId="77777777" w:rsidTr="00BF086B">
        <w:trPr>
          <w:trHeight w:val="398"/>
        </w:trPr>
        <w:tc>
          <w:tcPr>
            <w:tcW w:w="10518" w:type="dxa"/>
            <w:gridSpan w:val="3"/>
            <w:vAlign w:val="center"/>
          </w:tcPr>
          <w:p w14:paraId="7EF8AE4A" w14:textId="77777777" w:rsidR="009C3739" w:rsidRPr="00065E06" w:rsidRDefault="0088037D"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Pr="00944207">
              <w:rPr>
                <w:rFonts w:ascii="華康標宋體" w:eastAsia="華康標宋體" w:hAnsi="細明體" w:hint="eastAsia"/>
                <w:sz w:val="22"/>
              </w:rPr>
              <w:t>花卷溫泉飯店</w:t>
            </w:r>
            <w:r w:rsidRPr="00944207">
              <w:rPr>
                <w:rFonts w:ascii="華康標宋體" w:eastAsia="華康標宋體" w:hAnsi="細明體"/>
                <w:sz w:val="22"/>
              </w:rPr>
              <w:t xml:space="preserve"> </w:t>
            </w:r>
            <w:r w:rsidRPr="00944207">
              <w:rPr>
                <w:rFonts w:ascii="華康標宋體" w:eastAsia="華康標宋體" w:hAnsi="細明體" w:hint="eastAsia"/>
                <w:sz w:val="22"/>
              </w:rPr>
              <w:t>或</w:t>
            </w:r>
            <w:r w:rsidRPr="00944207">
              <w:rPr>
                <w:rFonts w:ascii="華康標宋體" w:eastAsia="華康標宋體" w:hAnsi="細明體"/>
                <w:sz w:val="22"/>
              </w:rPr>
              <w:t xml:space="preserve"> </w:t>
            </w:r>
            <w:r w:rsidRPr="00944207">
              <w:rPr>
                <w:rFonts w:ascii="華康標宋體" w:eastAsia="華康標宋體" w:hAnsi="細明體" w:hint="eastAsia"/>
                <w:sz w:val="22"/>
              </w:rPr>
              <w:t>鹿角溫泉</w:t>
            </w:r>
            <w:r w:rsidRPr="00944207">
              <w:rPr>
                <w:rFonts w:ascii="華康標宋體" w:eastAsia="華康標宋體" w:hAnsi="細明體"/>
                <w:sz w:val="22"/>
              </w:rPr>
              <w:t xml:space="preserve"> </w:t>
            </w:r>
            <w:r w:rsidRPr="00944207">
              <w:rPr>
                <w:rFonts w:ascii="華康標宋體" w:eastAsia="華康標宋體" w:hAnsi="細明體" w:hint="eastAsia"/>
                <w:sz w:val="22"/>
              </w:rPr>
              <w:t>或</w:t>
            </w:r>
            <w:r w:rsidRPr="00944207">
              <w:rPr>
                <w:rFonts w:ascii="華康標宋體" w:eastAsia="華康標宋體" w:hAnsi="細明體"/>
                <w:sz w:val="22"/>
              </w:rPr>
              <w:t xml:space="preserve"> </w:t>
            </w:r>
            <w:r w:rsidRPr="00944207">
              <w:rPr>
                <w:rFonts w:ascii="華康標宋體" w:eastAsia="華康標宋體" w:hAnsi="細明體" w:hint="eastAsia"/>
                <w:sz w:val="22"/>
              </w:rPr>
              <w:t>愛真館</w:t>
            </w:r>
            <w:r w:rsidRPr="00944207">
              <w:rPr>
                <w:rFonts w:ascii="華康標宋體" w:eastAsia="華康標宋體" w:hAnsi="細明體"/>
                <w:sz w:val="22"/>
              </w:rPr>
              <w:t xml:space="preserve"> </w:t>
            </w:r>
            <w:r w:rsidRPr="00944207">
              <w:rPr>
                <w:rFonts w:ascii="華康標宋體" w:eastAsia="華康標宋體" w:hAnsi="細明體" w:hint="eastAsia"/>
                <w:sz w:val="22"/>
              </w:rPr>
              <w:t>或</w:t>
            </w:r>
            <w:r w:rsidRPr="00944207">
              <w:rPr>
                <w:rFonts w:ascii="華康標宋體" w:eastAsia="華康標宋體" w:hAnsi="細明體"/>
                <w:sz w:val="22"/>
              </w:rPr>
              <w:t xml:space="preserve"> </w:t>
            </w:r>
            <w:r w:rsidRPr="00944207">
              <w:rPr>
                <w:rFonts w:ascii="華康標宋體" w:eastAsia="華康標宋體" w:hAnsi="細明體" w:hint="eastAsia"/>
                <w:sz w:val="22"/>
              </w:rPr>
              <w:t>紫苑飯店</w:t>
            </w:r>
            <w:r w:rsidRPr="00944207">
              <w:rPr>
                <w:rFonts w:ascii="華康標宋體" w:eastAsia="華康標宋體" w:hAnsi="細明體"/>
                <w:sz w:val="22"/>
              </w:rPr>
              <w:t xml:space="preserve"> </w:t>
            </w:r>
            <w:r w:rsidRPr="00944207">
              <w:rPr>
                <w:rFonts w:ascii="細明體" w:eastAsia="細明體" w:hAnsi="細明體" w:cs="細明體" w:hint="eastAsia"/>
                <w:sz w:val="22"/>
              </w:rPr>
              <w:t>雫</w:t>
            </w:r>
            <w:r w:rsidRPr="00944207">
              <w:rPr>
                <w:rFonts w:ascii="華康標宋體" w:eastAsia="華康標宋體" w:hAnsi="華康標宋體" w:cs="華康標宋體" w:hint="eastAsia"/>
                <w:sz w:val="22"/>
              </w:rPr>
              <w:t>石王子大飯店</w:t>
            </w:r>
            <w:r w:rsidRPr="00944207">
              <w:rPr>
                <w:rFonts w:ascii="華康標宋體" w:eastAsia="華康標宋體" w:hAnsi="細明體"/>
                <w:sz w:val="22"/>
              </w:rPr>
              <w:t xml:space="preserve"> </w:t>
            </w:r>
            <w:r w:rsidRPr="00944207">
              <w:rPr>
                <w:rFonts w:ascii="華康標宋體" w:eastAsia="華康標宋體" w:hAnsi="細明體" w:hint="eastAsia"/>
                <w:sz w:val="22"/>
              </w:rPr>
              <w:t>或</w:t>
            </w:r>
            <w:r w:rsidRPr="00944207">
              <w:rPr>
                <w:rFonts w:ascii="華康標宋體" w:eastAsia="華康標宋體" w:hAnsi="細明體"/>
                <w:sz w:val="22"/>
              </w:rPr>
              <w:t xml:space="preserve"> </w:t>
            </w:r>
            <w:r w:rsidRPr="00944207">
              <w:rPr>
                <w:rFonts w:ascii="華康標宋體" w:eastAsia="華康標宋體" w:hAnsi="細明體" w:hint="eastAsia"/>
                <w:sz w:val="22"/>
              </w:rPr>
              <w:t>同級</w:t>
            </w:r>
          </w:p>
        </w:tc>
      </w:tr>
    </w:tbl>
    <w:p w14:paraId="1EB25C31" w14:textId="77777777" w:rsidR="00BF086B" w:rsidRDefault="00BF086B" w:rsidP="004E3F8A">
      <w:pPr>
        <w:snapToGrid w:val="0"/>
        <w:rPr>
          <w:rFonts w:ascii="華康標黑體" w:eastAsia="華康標黑體" w:hAnsi="Times New Roman" w:cs="Times New Roman"/>
          <w:b/>
          <w:bCs/>
          <w:sz w:val="28"/>
          <w:szCs w:val="28"/>
        </w:rPr>
      </w:pPr>
    </w:p>
    <w:p w14:paraId="3B87867D" w14:textId="77777777" w:rsidR="00005617" w:rsidRDefault="00CB04EC" w:rsidP="00005617">
      <w:pPr>
        <w:snapToGrid w:val="0"/>
        <w:spacing w:line="320" w:lineRule="exact"/>
        <w:rPr>
          <w:rFonts w:ascii="華康中黑體" w:eastAsia="華康中黑體" w:hAnsi="華康中黑體" w:cs="華康中黑體"/>
          <w:szCs w:val="24"/>
        </w:rPr>
      </w:pPr>
      <w:r>
        <w:rPr>
          <w:rFonts w:ascii="華康標黑體" w:eastAsia="華康標黑體" w:hAnsi="Times New Roman" w:cs="Times New Roman"/>
          <w:b/>
          <w:bCs/>
          <w:sz w:val="28"/>
          <w:szCs w:val="28"/>
        </w:rPr>
        <w:t>第</w:t>
      </w:r>
      <w:r w:rsidR="009C3739">
        <w:rPr>
          <w:rFonts w:ascii="華康標黑體" w:eastAsia="華康標黑體" w:hAnsi="Times New Roman" w:cs="Times New Roman"/>
          <w:b/>
          <w:bCs/>
          <w:sz w:val="28"/>
          <w:szCs w:val="28"/>
        </w:rPr>
        <w:t>三</w:t>
      </w:r>
      <w:r>
        <w:rPr>
          <w:rFonts w:ascii="華康標黑體" w:eastAsia="華康標黑體" w:hAnsi="Times New Roman" w:cs="Times New Roman"/>
          <w:b/>
          <w:bCs/>
          <w:sz w:val="28"/>
          <w:szCs w:val="28"/>
        </w:rPr>
        <w:t xml:space="preserve">天  </w:t>
      </w:r>
      <w:r w:rsidR="009C3739" w:rsidRPr="00A02DE9">
        <w:rPr>
          <w:rFonts w:ascii="華康標黑體" w:eastAsia="華康標黑體" w:hAnsi="Times New Roman" w:hint="eastAsia"/>
          <w:b/>
          <w:bCs/>
          <w:sz w:val="28"/>
          <w:szCs w:val="28"/>
        </w:rPr>
        <w:t>飯店</w:t>
      </w:r>
      <w:r w:rsidR="009C3739">
        <w:rPr>
          <w:rFonts w:ascii="華康標黑體" w:eastAsia="華康標黑體" w:hint="eastAsia"/>
          <w:b/>
          <w:bCs/>
          <w:color w:val="000000"/>
          <w:sz w:val="28"/>
          <w:szCs w:val="28"/>
        </w:rPr>
        <w:t>→</w:t>
      </w:r>
      <w:r w:rsidR="0088037D" w:rsidRPr="00A02DE9">
        <w:rPr>
          <w:rFonts w:ascii="華康標黑體" w:eastAsia="華康標黑體" w:hAnsi="Times New Roman" w:hint="eastAsia"/>
          <w:b/>
          <w:bCs/>
          <w:sz w:val="28"/>
          <w:szCs w:val="28"/>
        </w:rPr>
        <w:t>奧入瀨溪(東北美景之最，為日本唯一道路與溪流的高度相同)</w:t>
      </w:r>
      <w:r w:rsidR="0088037D">
        <w:rPr>
          <w:rFonts w:ascii="華康標黑體" w:eastAsia="華康標黑體" w:hAnsi="Times New Roman" w:hint="eastAsia"/>
          <w:b/>
          <w:bCs/>
          <w:sz w:val="28"/>
          <w:szCs w:val="28"/>
        </w:rPr>
        <w:t>→</w:t>
      </w:r>
      <w:r w:rsidR="0088037D" w:rsidRPr="0088037D">
        <w:rPr>
          <w:rFonts w:ascii="華康標黑體" w:eastAsia="華康標黑體" w:hAnsi="Times New Roman" w:cs="Times New Roman"/>
          <w:b/>
          <w:bCs/>
          <w:noProof/>
          <w:sz w:val="28"/>
          <w:szCs w:val="28"/>
        </w:rPr>
        <w:drawing>
          <wp:inline distT="0" distB="0" distL="0" distR="0" wp14:anchorId="37BC2049" wp14:editId="472F571A">
            <wp:extent cx="190500" cy="190500"/>
            <wp:effectExtent l="19050" t="0" r="0" b="0"/>
            <wp:docPr id="11" name="圖片 1" descr="i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024"/>
                    <pic:cNvPicPr>
                      <a:picLocks noChangeAspect="1" noChangeArrowheads="1"/>
                    </pic:cNvPicPr>
                  </pic:nvPicPr>
                  <pic:blipFill>
                    <a:blip r:embed="rId1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88037D" w:rsidRPr="0088037D">
        <w:rPr>
          <w:rFonts w:ascii="華康標黑體" w:eastAsia="華康標黑體" w:hAnsi="Times New Roman" w:cs="Times New Roman" w:hint="eastAsia"/>
          <w:b/>
          <w:bCs/>
          <w:sz w:val="28"/>
          <w:szCs w:val="28"/>
        </w:rPr>
        <w:t>櫻花</w:t>
      </w:r>
      <w:r w:rsidR="0088037D" w:rsidRPr="0088037D">
        <w:rPr>
          <w:rFonts w:ascii="華康標黑體" w:eastAsia="華康標黑體" w:hAnsi="Times New Roman" w:cs="Times New Roman"/>
          <w:b/>
          <w:bCs/>
          <w:noProof/>
          <w:sz w:val="28"/>
          <w:szCs w:val="28"/>
        </w:rPr>
        <w:drawing>
          <wp:inline distT="0" distB="0" distL="0" distR="0" wp14:anchorId="7E2D5E54" wp14:editId="2D88AD36">
            <wp:extent cx="190500" cy="190500"/>
            <wp:effectExtent l="19050" t="0" r="0" b="0"/>
            <wp:docPr id="13" name="圖片 1" descr="i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024"/>
                    <pic:cNvPicPr>
                      <a:picLocks noChangeAspect="1" noChangeArrowheads="1"/>
                    </pic:cNvPicPr>
                  </pic:nvPicPr>
                  <pic:blipFill>
                    <a:blip r:embed="rId1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88037D" w:rsidRPr="00E12CB1">
        <w:rPr>
          <w:rFonts w:ascii="華康標黑體" w:eastAsia="華康標黑體" w:hint="eastAsia"/>
          <w:b/>
          <w:kern w:val="0"/>
          <w:sz w:val="28"/>
        </w:rPr>
        <w:t>弘前城跡散策→</w:t>
      </w:r>
      <w:r w:rsidR="0088037D">
        <w:rPr>
          <w:rFonts w:ascii="華康標黑體" w:eastAsia="華康標黑體" w:hint="eastAsia"/>
          <w:b/>
          <w:kern w:val="0"/>
          <w:sz w:val="28"/>
        </w:rPr>
        <w:t>飯店</w:t>
      </w:r>
      <w:r w:rsidR="0088037D">
        <w:rPr>
          <w:rFonts w:ascii="華康標黑體" w:eastAsia="華康標黑體"/>
          <w:b/>
          <w:bCs/>
          <w:color w:val="000000"/>
          <w:sz w:val="28"/>
          <w:szCs w:val="28"/>
        </w:rPr>
        <w:br/>
      </w:r>
      <w:r w:rsidR="0088037D" w:rsidRPr="00E66770">
        <w:rPr>
          <w:rFonts w:hint="eastAsia"/>
          <w:b/>
          <w:color w:val="365F91"/>
        </w:rPr>
        <w:t>【奧入瀨溪】</w:t>
      </w:r>
      <w:r w:rsidR="0088037D" w:rsidRPr="00123B1C">
        <w:rPr>
          <w:rFonts w:ascii="華康中黑體" w:eastAsia="華康中黑體" w:hAnsi="華康中黑體" w:cs="華康中黑體" w:hint="eastAsia"/>
          <w:szCs w:val="24"/>
        </w:rPr>
        <w:t>從</w:t>
      </w:r>
      <w:r w:rsidR="0088037D" w:rsidRPr="00E66770">
        <w:rPr>
          <w:rFonts w:ascii="華康中黑體" w:eastAsia="華康中黑體" w:hAnsi="華康中黑體" w:cs="華康中黑體" w:hint="eastAsia"/>
          <w:szCs w:val="24"/>
        </w:rPr>
        <w:t>十和田湖流出，從入口的“子之口”</w:t>
      </w:r>
      <w:r w:rsidR="0088037D" w:rsidRPr="00E66770">
        <w:rPr>
          <w:rFonts w:ascii="華康中黑體" w:eastAsia="華康中黑體" w:hAnsi="華康中黑體" w:cs="華康中黑體"/>
          <w:szCs w:val="24"/>
        </w:rPr>
        <w:t xml:space="preserve"> </w:t>
      </w:r>
      <w:r w:rsidR="0088037D" w:rsidRPr="00E66770">
        <w:rPr>
          <w:rFonts w:ascii="華康中黑體" w:eastAsia="華康中黑體" w:hAnsi="華康中黑體" w:cs="華康中黑體" w:hint="eastAsia"/>
          <w:szCs w:val="24"/>
        </w:rPr>
        <w:t>到“燒山”的源流部分就是奧入瀨溪流，長約</w:t>
      </w:r>
      <w:r w:rsidR="0088037D" w:rsidRPr="00E66770">
        <w:rPr>
          <w:rFonts w:ascii="華康中黑體" w:eastAsia="華康中黑體" w:hAnsi="華康中黑體" w:cs="華康中黑體"/>
          <w:szCs w:val="24"/>
        </w:rPr>
        <w:t xml:space="preserve"> 14 </w:t>
      </w:r>
      <w:r w:rsidR="0088037D" w:rsidRPr="00E66770">
        <w:rPr>
          <w:rFonts w:ascii="華康中黑體" w:eastAsia="華康中黑體" w:hAnsi="華康中黑體" w:cs="華康中黑體" w:hint="eastAsia"/>
          <w:szCs w:val="24"/>
        </w:rPr>
        <w:t>公里。水流極富變化，沿岸遍佈扁柏、山毛櫸、楓樹等的原始森林。它與十和田湖同被指定爲青森縣的特別名勝和天然紀念物。沿溪流漫步，可一路欣賞身邊的自然美景。這裏有蒼鬱茂密的大樹，飛濺的水珠，還有浮在水面上的蘚苔和藤蔓纏繞的岩石，真是美不勝收。奧入瀨溪流沿途大大小小的各種瀑布也值得一看。有高達</w:t>
      </w:r>
      <w:r w:rsidR="0088037D" w:rsidRPr="00E66770">
        <w:rPr>
          <w:rFonts w:ascii="華康中黑體" w:eastAsia="華康中黑體" w:hAnsi="華康中黑體" w:cs="華康中黑體"/>
          <w:szCs w:val="24"/>
        </w:rPr>
        <w:t xml:space="preserve"> 25 </w:t>
      </w:r>
      <w:r w:rsidR="0088037D" w:rsidRPr="00E66770">
        <w:rPr>
          <w:rFonts w:ascii="華康中黑體" w:eastAsia="華康中黑體" w:hAnsi="華康中黑體" w:cs="華康中黑體" w:hint="eastAsia"/>
          <w:szCs w:val="24"/>
        </w:rPr>
        <w:t>米的雲井瀑，水量豐沛的銚子大瀑布，以及水流散成珠狀飛落而下的玉簾瀑和白絲瀑等，展現了特色各異的風姿。</w:t>
      </w:r>
    </w:p>
    <w:p w14:paraId="593F3636" w14:textId="77777777" w:rsidR="005E4D08" w:rsidRPr="00005617" w:rsidRDefault="0088037D" w:rsidP="00005617">
      <w:pPr>
        <w:snapToGrid w:val="0"/>
        <w:spacing w:line="320" w:lineRule="exact"/>
        <w:rPr>
          <w:rFonts w:ascii="華康中黑體" w:eastAsia="華康中黑體" w:hAnsi="華康中黑體" w:cs="華康中黑體"/>
          <w:szCs w:val="24"/>
        </w:rPr>
      </w:pPr>
      <w:r w:rsidRPr="00E12CB1">
        <w:rPr>
          <w:rFonts w:asciiTheme="minorEastAsia" w:hAnsiTheme="minorEastAsia" w:cs="新細明體" w:hint="eastAsia"/>
          <w:b/>
          <w:bCs/>
          <w:color w:val="1F497D" w:themeColor="text2"/>
          <w:kern w:val="0"/>
          <w:szCs w:val="24"/>
        </w:rPr>
        <w:t>【弘前城】</w:t>
      </w:r>
      <w:r w:rsidRPr="00E12CB1">
        <w:rPr>
          <w:rFonts w:ascii="華康中黑體" w:eastAsia="華康中黑體" w:hAnsi="新細明體" w:cs="新細明體" w:hint="eastAsia"/>
          <w:color w:val="000000"/>
          <w:kern w:val="0"/>
          <w:szCs w:val="24"/>
        </w:rPr>
        <w:t>位於青森縣弘前市的一座城堡，別名鷹岡城。它是一座梯郭式平山城，築城者是津氏。最初津輕氏確立領地不久，認為原城大浦城不利於領土的發展。於是預定在鷹岡（弘前城的築城地點）築起新的城池。由於當時的大名津輕為信在關原之戰支持德川家康，故後來被德川受封領地，名為弘前藩，1603 年於鷹岡開始進行築城的工作，可以於1604 年為信在京都病死，築城進程曾因此而中斷。但在1609年，為信之子津輕信枚重新進行築城的工作。於1611年築城完畢。雖然其天守在1627 年因為大火而消失。但是於1810 年再次重建天守。1871年被明治政府廢除城池的功能，但是城池仍然保留，1895年向市民開放，現時為堀、石垣、土</w:t>
      </w:r>
      <w:r w:rsidRPr="00E12CB1">
        <w:rPr>
          <w:rFonts w:ascii="華康中黑體" w:eastAsia="細明體" w:hAnsi="細明體" w:cs="細明體" w:hint="eastAsia"/>
          <w:color w:val="000000"/>
          <w:kern w:val="0"/>
          <w:szCs w:val="24"/>
        </w:rPr>
        <w:t>塁</w:t>
      </w:r>
      <w:r w:rsidRPr="00E12CB1">
        <w:rPr>
          <w:rFonts w:ascii="華康中黑體" w:eastAsia="華康中黑體" w:hAnsi="華康細黑體" w:cs="華康細黑體" w:hint="eastAsia"/>
          <w:color w:val="000000"/>
          <w:kern w:val="0"/>
          <w:szCs w:val="24"/>
        </w:rPr>
        <w:t>等城郭設施有高度的保留城的城池，所有設施均為日本指定重要文化財產。</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3686"/>
        <w:gridCol w:w="3969"/>
      </w:tblGrid>
      <w:tr w:rsidR="00581809" w:rsidRPr="00584ED7" w14:paraId="77B693BD" w14:textId="77777777" w:rsidTr="007E45BF">
        <w:trPr>
          <w:trHeight w:val="699"/>
        </w:trPr>
        <w:tc>
          <w:tcPr>
            <w:tcW w:w="2863" w:type="dxa"/>
            <w:vAlign w:val="center"/>
          </w:tcPr>
          <w:p w14:paraId="690F966C"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3686" w:type="dxa"/>
            <w:vAlign w:val="center"/>
          </w:tcPr>
          <w:p w14:paraId="160AA127" w14:textId="1B2371A2" w:rsidR="00581809" w:rsidRPr="00065E06" w:rsidRDefault="00581809" w:rsidP="00005617">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005617">
              <w:rPr>
                <w:rFonts w:ascii="華康標宋體" w:eastAsia="華康標宋體" w:hAnsi="細明體" w:hint="eastAsia"/>
                <w:sz w:val="22"/>
              </w:rPr>
              <w:t>日式小鍋</w:t>
            </w:r>
            <w:r w:rsidR="00944207">
              <w:rPr>
                <w:rFonts w:ascii="華康標宋體" w:eastAsia="華康標宋體" w:hAnsi="細明體" w:hint="eastAsia"/>
                <w:sz w:val="22"/>
              </w:rPr>
              <w:t>套餐</w:t>
            </w:r>
            <w:r w:rsidR="007E45BF" w:rsidRPr="00E36A9A">
              <w:rPr>
                <w:rFonts w:ascii="華康標宋體" w:eastAsia="華康標宋體" w:hAnsi="細明體" w:hint="eastAsia"/>
                <w:sz w:val="22"/>
              </w:rPr>
              <w:t>日式精美套餐</w:t>
            </w:r>
          </w:p>
        </w:tc>
        <w:tc>
          <w:tcPr>
            <w:tcW w:w="3969" w:type="dxa"/>
            <w:vAlign w:val="center"/>
          </w:tcPr>
          <w:p w14:paraId="30D50892" w14:textId="77777777" w:rsidR="00581809" w:rsidRPr="00065E06" w:rsidRDefault="00581809" w:rsidP="00005617">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E36A9A" w:rsidRPr="00E36A9A">
              <w:rPr>
                <w:rFonts w:ascii="華康標宋體" w:eastAsia="華康標宋體" w:hAnsi="細明體" w:hint="eastAsia"/>
                <w:sz w:val="22"/>
              </w:rPr>
              <w:t>飯店內自助餐或 飯店內會席料理</w:t>
            </w:r>
          </w:p>
        </w:tc>
      </w:tr>
      <w:tr w:rsidR="00581809" w:rsidRPr="00584ED7" w14:paraId="11C9FEA0" w14:textId="77777777" w:rsidTr="00BF086B">
        <w:trPr>
          <w:trHeight w:val="360"/>
        </w:trPr>
        <w:tc>
          <w:tcPr>
            <w:tcW w:w="10518" w:type="dxa"/>
            <w:gridSpan w:val="3"/>
            <w:vAlign w:val="center"/>
          </w:tcPr>
          <w:p w14:paraId="324EBD89" w14:textId="77777777" w:rsidR="0058180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花卷溫泉飯店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鹿角溫泉</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愛真館</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紫苑飯店</w:t>
            </w:r>
            <w:r w:rsidR="00944207" w:rsidRPr="00944207">
              <w:rPr>
                <w:rFonts w:ascii="華康標宋體" w:eastAsia="華康標宋體" w:hAnsi="細明體"/>
                <w:sz w:val="22"/>
              </w:rPr>
              <w:t xml:space="preserve"> </w:t>
            </w:r>
            <w:r w:rsidR="00944207" w:rsidRPr="00944207">
              <w:rPr>
                <w:rFonts w:ascii="細明體" w:eastAsia="細明體" w:hAnsi="細明體" w:cs="細明體" w:hint="eastAsia"/>
                <w:sz w:val="22"/>
              </w:rPr>
              <w:t>雫</w:t>
            </w:r>
            <w:r w:rsidR="00944207" w:rsidRPr="00944207">
              <w:rPr>
                <w:rFonts w:ascii="華康標宋體" w:eastAsia="華康標宋體" w:hAnsi="華康標宋體" w:cs="華康標宋體" w:hint="eastAsia"/>
                <w:sz w:val="22"/>
              </w:rPr>
              <w:t>石王子大飯店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同級</w:t>
            </w:r>
          </w:p>
        </w:tc>
      </w:tr>
    </w:tbl>
    <w:p w14:paraId="0D39E90A" w14:textId="77777777" w:rsidR="0088037D" w:rsidRDefault="0088037D" w:rsidP="004E3F8A">
      <w:pPr>
        <w:snapToGrid w:val="0"/>
        <w:rPr>
          <w:rFonts w:ascii="華康標黑體" w:eastAsia="華康標黑體" w:hAnsi="Calibri" w:cs="Times New Roman"/>
          <w:b/>
          <w:bCs/>
          <w:sz w:val="28"/>
          <w:szCs w:val="28"/>
        </w:rPr>
      </w:pPr>
    </w:p>
    <w:p w14:paraId="01ADDEDB" w14:textId="77777777" w:rsidR="00581809" w:rsidRPr="00E36A9A" w:rsidRDefault="00CB04EC" w:rsidP="004E3F8A">
      <w:pPr>
        <w:snapToGrid w:val="0"/>
        <w:rPr>
          <w:rFonts w:ascii="華康標黑體" w:eastAsia="華康標黑體" w:hAnsi="Times New Roman" w:cs="Times New Roman"/>
          <w:b/>
          <w:bCs/>
          <w:sz w:val="28"/>
          <w:szCs w:val="28"/>
        </w:rPr>
      </w:pPr>
      <w:r>
        <w:rPr>
          <w:rFonts w:ascii="華康標黑體" w:eastAsia="華康標黑體" w:hAnsi="Calibri" w:cs="Times New Roman" w:hint="eastAsia"/>
          <w:b/>
          <w:bCs/>
          <w:sz w:val="28"/>
          <w:szCs w:val="28"/>
        </w:rPr>
        <w:t xml:space="preserve">第四天  </w:t>
      </w:r>
      <w:r w:rsidRPr="00320AB3">
        <w:rPr>
          <w:rFonts w:ascii="華康標黑體" w:eastAsia="華康標黑體" w:hAnsi="Times New Roman" w:cs="Times New Roman" w:hint="eastAsia"/>
          <w:b/>
          <w:bCs/>
          <w:sz w:val="28"/>
          <w:szCs w:val="28"/>
        </w:rPr>
        <w:t>飯店</w:t>
      </w:r>
      <w:r w:rsidR="00E36A9A" w:rsidRPr="00E8338E">
        <w:rPr>
          <w:rFonts w:ascii="華康標黑體" w:eastAsia="華康標黑體" w:hAnsi="Times New Roman" w:cs="Times New Roman" w:hint="eastAsia"/>
          <w:b/>
          <w:bCs/>
          <w:sz w:val="28"/>
          <w:szCs w:val="28"/>
        </w:rPr>
        <w:t>→</w:t>
      </w:r>
      <w:r w:rsidR="0088037D" w:rsidRPr="0088037D">
        <w:rPr>
          <w:rFonts w:ascii="華康標黑體" w:eastAsia="華康標黑體" w:hAnsi="Times New Roman" w:cs="Times New Roman"/>
          <w:b/>
          <w:bCs/>
          <w:noProof/>
          <w:sz w:val="28"/>
          <w:szCs w:val="28"/>
        </w:rPr>
        <w:drawing>
          <wp:inline distT="0" distB="0" distL="0" distR="0" wp14:anchorId="6F69AB49" wp14:editId="43DCF1FA">
            <wp:extent cx="190500" cy="190500"/>
            <wp:effectExtent l="19050" t="0" r="0" b="0"/>
            <wp:docPr id="2" name="圖片 1" descr="i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024"/>
                    <pic:cNvPicPr>
                      <a:picLocks noChangeAspect="1" noChangeArrowheads="1"/>
                    </pic:cNvPicPr>
                  </pic:nvPicPr>
                  <pic:blipFill>
                    <a:blip r:embed="rId1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88037D" w:rsidRPr="0088037D">
        <w:rPr>
          <w:rFonts w:ascii="華康標黑體" w:eastAsia="華康標黑體" w:hAnsi="Times New Roman" w:cs="Times New Roman" w:hint="eastAsia"/>
          <w:b/>
          <w:bCs/>
          <w:sz w:val="28"/>
          <w:szCs w:val="28"/>
        </w:rPr>
        <w:t>櫻花</w:t>
      </w:r>
      <w:r w:rsidR="0088037D" w:rsidRPr="0088037D">
        <w:rPr>
          <w:rFonts w:ascii="華康標黑體" w:eastAsia="華康標黑體" w:hAnsi="Times New Roman" w:cs="Times New Roman"/>
          <w:b/>
          <w:bCs/>
          <w:noProof/>
          <w:sz w:val="28"/>
          <w:szCs w:val="28"/>
        </w:rPr>
        <w:drawing>
          <wp:inline distT="0" distB="0" distL="0" distR="0" wp14:anchorId="0E3BD160" wp14:editId="27DC0347">
            <wp:extent cx="190500" cy="190500"/>
            <wp:effectExtent l="19050" t="0" r="0" b="0"/>
            <wp:docPr id="10" name="圖片 1" descr="i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024"/>
                    <pic:cNvPicPr>
                      <a:picLocks noChangeAspect="1" noChangeArrowheads="1"/>
                    </pic:cNvPicPr>
                  </pic:nvPicPr>
                  <pic:blipFill>
                    <a:blip r:embed="rId1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88037D" w:rsidRPr="0088037D">
        <w:rPr>
          <w:rFonts w:ascii="華康標黑體" w:eastAsia="華康標黑體" w:hAnsi="Times New Roman" w:cs="Times New Roman" w:hint="eastAsia"/>
          <w:b/>
          <w:bCs/>
          <w:sz w:val="28"/>
          <w:szCs w:val="28"/>
        </w:rPr>
        <w:t>北上展勝地→</w:t>
      </w:r>
      <w:r w:rsidR="00F51230" w:rsidRPr="00F51230">
        <w:rPr>
          <w:rFonts w:ascii="華康標黑體" w:eastAsia="華康標黑體" w:hAnsi="Times New Roman" w:cs="Times New Roman"/>
          <w:b/>
          <w:bCs/>
          <w:sz w:val="28"/>
          <w:szCs w:val="28"/>
        </w:rPr>
        <w:t>江刺藤原之鄉</w:t>
      </w:r>
      <w:r w:rsidR="00E36A9A" w:rsidRPr="00CA3FC3">
        <w:rPr>
          <w:rFonts w:ascii="華康標黑體" w:eastAsia="華康標黑體" w:hAnsi="Times New Roman" w:cs="Times New Roman" w:hint="eastAsia"/>
          <w:b/>
          <w:bCs/>
          <w:sz w:val="28"/>
          <w:szCs w:val="28"/>
        </w:rPr>
        <w:t>～平安時代和服體驗＆武士服裝體驗＆趣味3D寫真館</w:t>
      </w:r>
      <w:r w:rsidR="00E36A9A" w:rsidRPr="00E36A9A">
        <w:rPr>
          <w:rFonts w:ascii="華康標黑體" w:eastAsia="華康標黑體" w:hAnsi="Times New Roman" w:cs="Times New Roman" w:hint="eastAsia"/>
          <w:b/>
          <w:bCs/>
          <w:sz w:val="28"/>
          <w:szCs w:val="28"/>
        </w:rPr>
        <w:t>→日本百景～猊鼻溪★特別搭乘輕舟★體驗船夫吟唱民謠</w:t>
      </w:r>
      <w:r w:rsidR="00E36A9A" w:rsidRPr="00A02DE9">
        <w:rPr>
          <w:rFonts w:ascii="華康標黑體" w:eastAsia="華康標黑體" w:hAnsi="Times New Roman" w:cs="Times New Roman" w:hint="eastAsia"/>
          <w:b/>
          <w:bCs/>
          <w:sz w:val="28"/>
          <w:szCs w:val="28"/>
        </w:rPr>
        <w:t>→</w:t>
      </w:r>
      <w:r w:rsidR="00E36A9A" w:rsidRPr="00A02DE9">
        <w:rPr>
          <w:rFonts w:ascii="華康標黑體" w:eastAsia="華康標黑體" w:hAnsi="Times New Roman" w:cs="Times New Roman"/>
          <w:b/>
          <w:bCs/>
          <w:sz w:val="28"/>
          <w:szCs w:val="28"/>
        </w:rPr>
        <w:t>世界</w:t>
      </w:r>
      <w:r w:rsidR="00E36A9A">
        <w:rPr>
          <w:rFonts w:ascii="華康標黑體" w:eastAsia="華康標黑體" w:hAnsi="Times New Roman" w:cs="Times New Roman" w:hint="eastAsia"/>
          <w:b/>
          <w:bCs/>
          <w:sz w:val="28"/>
          <w:szCs w:val="28"/>
        </w:rPr>
        <w:t>文化</w:t>
      </w:r>
      <w:r w:rsidR="00E36A9A" w:rsidRPr="00A02DE9">
        <w:rPr>
          <w:rFonts w:ascii="華康標黑體" w:eastAsia="華康標黑體" w:hAnsi="Times New Roman" w:cs="Times New Roman"/>
          <w:b/>
          <w:bCs/>
          <w:sz w:val="28"/>
          <w:szCs w:val="28"/>
        </w:rPr>
        <w:t>遺產</w:t>
      </w:r>
      <w:r w:rsidR="00E36A9A" w:rsidRPr="00E36A9A">
        <w:rPr>
          <w:rFonts w:ascii="華康標黑體" w:eastAsia="華康標黑體" w:hAnsi="Times New Roman" w:cs="Times New Roman"/>
          <w:b/>
          <w:bCs/>
          <w:sz w:val="28"/>
          <w:szCs w:val="28"/>
        </w:rPr>
        <w:t>～平泉中尊寺</w:t>
      </w:r>
      <w:r w:rsidR="00E36A9A" w:rsidRPr="00E36A9A">
        <w:rPr>
          <w:rFonts w:ascii="華康標黑體" w:eastAsia="華康標黑體" w:hAnsi="Times New Roman" w:cs="Times New Roman" w:hint="eastAsia"/>
          <w:b/>
          <w:bCs/>
          <w:sz w:val="28"/>
          <w:szCs w:val="28"/>
        </w:rPr>
        <w:t>→日本第一美溪～【嚴美溪】奇岩怪石</w:t>
      </w:r>
      <w:r w:rsidR="00115B7A" w:rsidRPr="00E36A9A">
        <w:rPr>
          <w:rFonts w:ascii="華康標黑體" w:eastAsia="華康標黑體" w:hAnsi="Times New Roman" w:cs="Times New Roman" w:hint="eastAsia"/>
          <w:b/>
          <w:bCs/>
          <w:sz w:val="28"/>
          <w:szCs w:val="28"/>
        </w:rPr>
        <w:t>→</w:t>
      </w:r>
      <w:r w:rsidR="0020121D" w:rsidRPr="00E36A9A">
        <w:rPr>
          <w:rFonts w:ascii="華康標黑體" w:eastAsia="華康標黑體" w:hAnsi="Times New Roman" w:cs="Times New Roman" w:hint="eastAsia"/>
          <w:b/>
          <w:bCs/>
          <w:sz w:val="28"/>
          <w:szCs w:val="28"/>
        </w:rPr>
        <w:t>飯店</w:t>
      </w:r>
    </w:p>
    <w:p w14:paraId="064B3035" w14:textId="77777777" w:rsidR="00005617" w:rsidRPr="00005617" w:rsidRDefault="00005617" w:rsidP="00005617">
      <w:pPr>
        <w:snapToGrid w:val="0"/>
        <w:rPr>
          <w:rFonts w:ascii="華康中黑體" w:eastAsia="華康中黑體" w:hAnsi="華康中黑體" w:cs="華康中黑體"/>
          <w:szCs w:val="24"/>
        </w:rPr>
      </w:pPr>
      <w:r w:rsidRPr="00005617">
        <w:rPr>
          <w:rFonts w:hint="eastAsia"/>
          <w:b/>
          <w:color w:val="365F91"/>
        </w:rPr>
        <w:t>【</w:t>
      </w:r>
      <w:r w:rsidRPr="00005617">
        <w:rPr>
          <w:b/>
          <w:color w:val="365F91"/>
        </w:rPr>
        <w:t>北上展勝地</w:t>
      </w:r>
      <w:r w:rsidRPr="00005617">
        <w:rPr>
          <w:rFonts w:hint="eastAsia"/>
          <w:b/>
          <w:color w:val="365F91"/>
        </w:rPr>
        <w:t>】</w:t>
      </w:r>
      <w:r w:rsidRPr="00005617">
        <w:rPr>
          <w:rFonts w:ascii="華康中黑體" w:eastAsia="華康中黑體" w:hAnsi="華康中黑體" w:cs="華康中黑體"/>
          <w:szCs w:val="24"/>
        </w:rPr>
        <w:t>東北三大賞櫻名所之一，沿著北上展勝地長達4公里的櫻花樹是『日本之櫻～絕景百選』（所謂展勝地即以「櫻並木」稱之，櫻花林緊密排列於道路兩旁，櫻花展開勝景綿延無盡的櫻景，讓人讚嘆不已。【如逢約4月中旬至5月上旬，更有北上櫻花慶典】單單北上川沿岸就有2000多株紅山櫻，而園內約有1萬株的櫻花和10萬株的杜鵑花盛開著花朵，每年4月中旬的「北上櫻花祭」時有民俗表演、鯉魚旗於川上迎風搖擺，是享受北上川最佳時節。</w:t>
      </w:r>
    </w:p>
    <w:p w14:paraId="0D852106" w14:textId="77777777" w:rsidR="00E36A9A" w:rsidRPr="00E36A9A" w:rsidRDefault="00E36A9A" w:rsidP="00E36A9A">
      <w:pPr>
        <w:pStyle w:val="Web"/>
        <w:snapToGrid w:val="0"/>
        <w:spacing w:before="0" w:beforeAutospacing="0" w:after="0" w:afterAutospacing="0"/>
        <w:rPr>
          <w:rFonts w:asciiTheme="minorHAnsi" w:eastAsiaTheme="minorEastAsia" w:hAnsiTheme="minorHAnsi" w:cstheme="minorBidi"/>
          <w:b/>
          <w:color w:val="365F91"/>
          <w:kern w:val="2"/>
          <w:szCs w:val="22"/>
        </w:rPr>
      </w:pPr>
      <w:r w:rsidRPr="00E36A9A">
        <w:rPr>
          <w:rFonts w:asciiTheme="minorHAnsi" w:eastAsiaTheme="minorEastAsia" w:hAnsiTheme="minorHAnsi" w:cstheme="minorBidi"/>
          <w:b/>
          <w:color w:val="365F91"/>
          <w:kern w:val="2"/>
          <w:szCs w:val="22"/>
        </w:rPr>
        <w:t>【江刺藤原之鄉歷史主題公園】</w:t>
      </w:r>
      <w:r w:rsidRPr="00E36A9A">
        <w:rPr>
          <w:rFonts w:ascii="華康中黑體" w:eastAsia="華康中黑體" w:hAnsi="華康中黑體" w:cs="華康中黑體" w:hint="eastAsia"/>
          <w:kern w:val="2"/>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47509D64" w14:textId="77777777" w:rsidR="00115B7A" w:rsidRPr="00E36A9A" w:rsidRDefault="00E36A9A" w:rsidP="00115B7A">
      <w:pPr>
        <w:snapToGrid w:val="0"/>
        <w:rPr>
          <w:rFonts w:ascii="華康中黑體" w:eastAsia="華康中黑體" w:hAnsi="華康中黑體" w:cs="華康中黑體"/>
          <w:szCs w:val="24"/>
        </w:rPr>
      </w:pPr>
      <w:r w:rsidRPr="00E36A9A">
        <w:rPr>
          <w:rFonts w:hint="eastAsia"/>
          <w:b/>
          <w:color w:val="365F91"/>
        </w:rPr>
        <w:lastRenderedPageBreak/>
        <w:t>【日本百景～猊鼻溪】</w:t>
      </w:r>
      <w:r w:rsidRPr="00E36A9A">
        <w:rPr>
          <w:rFonts w:ascii="華康中黑體" w:eastAsia="華康中黑體" w:hAnsi="華康中黑體" w:cs="華康中黑體" w:hint="eastAsia"/>
          <w:szCs w:val="24"/>
        </w:rPr>
        <w:t>搭乘遊船欣賞峽谷之美，「猊鼻溪」的「猊鼻」則是因為開拓者「佐藤猊巌」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7AB2D516" w14:textId="77777777" w:rsidR="00E36A9A" w:rsidRPr="00E36A9A" w:rsidRDefault="00E36A9A" w:rsidP="00E36A9A">
      <w:pPr>
        <w:snapToGrid w:val="0"/>
        <w:rPr>
          <w:b/>
          <w:color w:val="365F91"/>
        </w:rPr>
      </w:pPr>
      <w:r w:rsidRPr="00E36A9A">
        <w:rPr>
          <w:rFonts w:hint="eastAsia"/>
          <w:b/>
          <w:color w:val="365F91"/>
        </w:rPr>
        <w:t>【中尊寺】</w:t>
      </w:r>
      <w:r w:rsidRPr="00E66770">
        <w:rPr>
          <w:rFonts w:ascii="華康中黑體" w:eastAsia="華康中黑體" w:hAnsi="華康中黑體" w:cs="華康中黑體" w:hint="eastAsia"/>
          <w:szCs w:val="24"/>
        </w:rPr>
        <w:t>市內典雅的東北第一大名寺，開創於西元 850年，在1105年由藤原第一代的清衡親手重建；當時的平泉有 21所堂宇和300所以上的佛教設施，是可與京相匹敵的文化都市，在最盛時期約有40</w:t>
      </w:r>
      <w:r w:rsidRPr="00E36A9A">
        <w:rPr>
          <w:rFonts w:ascii="華康中黑體" w:eastAsia="華康中黑體" w:hAnsi="華康中黑體" w:cs="華康中黑體" w:hint="eastAsia"/>
          <w:szCs w:val="24"/>
        </w:rPr>
        <w:t>個燈塔。</w:t>
      </w:r>
    </w:p>
    <w:p w14:paraId="39A5A7BA" w14:textId="77777777" w:rsidR="00E36A9A" w:rsidRPr="00E36A9A" w:rsidRDefault="00E36A9A" w:rsidP="00115B7A">
      <w:pPr>
        <w:snapToGrid w:val="0"/>
        <w:rPr>
          <w:rFonts w:ascii="華康中黑體" w:eastAsia="華康中黑體" w:hAnsi="華康中黑體" w:cs="華康中黑體"/>
          <w:szCs w:val="24"/>
        </w:rPr>
      </w:pPr>
      <w:r w:rsidRPr="00E36A9A">
        <w:rPr>
          <w:b/>
          <w:color w:val="365F91"/>
        </w:rPr>
        <w:t>【嚴美溪】</w:t>
      </w:r>
      <w:r w:rsidRPr="00E36A9A">
        <w:rPr>
          <w:rFonts w:ascii="華康中黑體" w:eastAsia="華康中黑體" w:hAnsi="華康中黑體" w:cs="華康中黑體"/>
          <w:szCs w:val="24"/>
        </w:rPr>
        <w:t>位於岩手縣平泉市外西南方。嚴美溪有『日本第一美溪』之稱，是磐井川數萬年切割而成的，蜿蜒</w:t>
      </w:r>
      <w:smartTag w:uri="urn:schemas-microsoft-com:office:smarttags" w:element="chmetcnv">
        <w:smartTagPr>
          <w:attr w:name="TCSC" w:val="0"/>
          <w:attr w:name="NumberType" w:val="1"/>
          <w:attr w:name="Negative" w:val="False"/>
          <w:attr w:name="HasSpace" w:val="False"/>
          <w:attr w:name="SourceValue" w:val="2"/>
          <w:attr w:name="UnitName" w:val="公里"/>
        </w:smartTagPr>
        <w:r w:rsidRPr="00E36A9A">
          <w:rPr>
            <w:rFonts w:ascii="華康中黑體" w:eastAsia="華康中黑體" w:hAnsi="華康中黑體" w:cs="華康中黑體"/>
            <w:szCs w:val="24"/>
          </w:rPr>
          <w:t>2公里</w:t>
        </w:r>
      </w:smartTag>
      <w:r w:rsidRPr="00E36A9A">
        <w:rPr>
          <w:rFonts w:ascii="華康中黑體" w:eastAsia="華康中黑體" w:hAnsi="華康中黑體" w:cs="華康中黑體"/>
          <w:szCs w:val="24"/>
        </w:rPr>
        <w:t>，岩石、瀑布及急流為其特色。激烈的水流切割溪谷中的巨石，形成許多地形險峭、線條奇特的岩石。嚴美溪上游也有許多小型瀑布，景色十分壯觀，當地名產－『AKKODANGO</w:t>
      </w:r>
      <w:r w:rsidR="00A967EC">
        <w:rPr>
          <w:rFonts w:ascii="華康中黑體" w:eastAsia="華康中黑體" w:hAnsi="華康中黑體" w:cs="華康中黑體"/>
          <w:szCs w:val="24"/>
        </w:rPr>
        <w:t>』，用竹籃及纜繩隔岸傳遞買賣</w:t>
      </w:r>
      <w:r w:rsidRPr="00E36A9A">
        <w:rPr>
          <w:rFonts w:ascii="華康中黑體" w:eastAsia="華康中黑體" w:hAnsi="華康中黑體" w:cs="華康中黑體"/>
          <w:szCs w:val="24"/>
        </w:rPr>
        <w:t>。</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5103"/>
        <w:gridCol w:w="2977"/>
      </w:tblGrid>
      <w:tr w:rsidR="00581809" w:rsidRPr="00584ED7" w14:paraId="6B4108FC" w14:textId="77777777" w:rsidTr="00231992">
        <w:trPr>
          <w:trHeight w:val="360"/>
        </w:trPr>
        <w:tc>
          <w:tcPr>
            <w:tcW w:w="2438" w:type="dxa"/>
            <w:vAlign w:val="center"/>
          </w:tcPr>
          <w:p w14:paraId="2320526E"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103" w:type="dxa"/>
            <w:vAlign w:val="center"/>
          </w:tcPr>
          <w:p w14:paraId="2A0700DB" w14:textId="77777777" w:rsidR="00A01B5C" w:rsidRPr="00065E06" w:rsidRDefault="00581809" w:rsidP="00005617">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E36A9A" w:rsidRPr="00E36A9A">
              <w:rPr>
                <w:rFonts w:ascii="華康標宋體" w:eastAsia="華康標宋體" w:hAnsi="細明體" w:hint="eastAsia"/>
                <w:sz w:val="22"/>
              </w:rPr>
              <w:t>日式陶板料理或 日式精美套餐</w:t>
            </w:r>
          </w:p>
        </w:tc>
        <w:tc>
          <w:tcPr>
            <w:tcW w:w="2977" w:type="dxa"/>
            <w:vAlign w:val="center"/>
          </w:tcPr>
          <w:p w14:paraId="69B8A28E" w14:textId="77777777" w:rsidR="006F0B1B" w:rsidRPr="00065E06" w:rsidRDefault="00581809" w:rsidP="00E36A9A">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944207">
              <w:rPr>
                <w:rFonts w:ascii="華康標宋體" w:eastAsia="華康標宋體" w:hAnsi="細明體" w:hint="eastAsia"/>
                <w:sz w:val="22"/>
              </w:rPr>
              <w:t>為方便逛街請自理</w:t>
            </w:r>
          </w:p>
        </w:tc>
      </w:tr>
      <w:tr w:rsidR="00581809" w:rsidRPr="00584ED7" w14:paraId="34954CBE" w14:textId="77777777" w:rsidTr="007A325F">
        <w:trPr>
          <w:trHeight w:val="360"/>
        </w:trPr>
        <w:tc>
          <w:tcPr>
            <w:tcW w:w="10518" w:type="dxa"/>
            <w:gridSpan w:val="3"/>
            <w:vAlign w:val="center"/>
          </w:tcPr>
          <w:p w14:paraId="39029EDD" w14:textId="77777777" w:rsidR="0058180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 xml:space="preserve">仙台Hills 或 </w:t>
            </w:r>
            <w:proofErr w:type="spellStart"/>
            <w:r w:rsidR="00944207" w:rsidRPr="00944207">
              <w:rPr>
                <w:rFonts w:ascii="華康標宋體" w:eastAsia="華康標宋體" w:hAnsi="細明體" w:hint="eastAsia"/>
                <w:sz w:val="22"/>
              </w:rPr>
              <w:t>DormyInn</w:t>
            </w:r>
            <w:proofErr w:type="spellEnd"/>
            <w:r w:rsidR="00944207" w:rsidRPr="00944207">
              <w:rPr>
                <w:rFonts w:ascii="華康標宋體" w:eastAsia="華康標宋體" w:hAnsi="細明體" w:hint="eastAsia"/>
                <w:sz w:val="22"/>
              </w:rPr>
              <w:t>仙台海濱 或 仙台市區飯店 或 同級</w:t>
            </w:r>
          </w:p>
        </w:tc>
      </w:tr>
    </w:tbl>
    <w:p w14:paraId="5EADE14D" w14:textId="77777777" w:rsidR="0088037D" w:rsidRDefault="0088037D" w:rsidP="004E3F8A">
      <w:pPr>
        <w:snapToGrid w:val="0"/>
        <w:rPr>
          <w:rFonts w:ascii="華康標黑體" w:eastAsia="華康標黑體" w:hAnsi="微軟正黑體"/>
          <w:b/>
          <w:bCs/>
          <w:sz w:val="28"/>
          <w:szCs w:val="28"/>
        </w:rPr>
      </w:pPr>
    </w:p>
    <w:p w14:paraId="4FA91D5D" w14:textId="77777777" w:rsidR="004E7CB0" w:rsidRDefault="004E7CB0" w:rsidP="004E3F8A">
      <w:pPr>
        <w:snapToGrid w:val="0"/>
        <w:rPr>
          <w:rFonts w:ascii="華康標黑體" w:eastAsia="華康標黑體"/>
          <w:b/>
          <w:bCs/>
          <w:sz w:val="28"/>
          <w:szCs w:val="28"/>
        </w:rPr>
      </w:pPr>
      <w:r>
        <w:rPr>
          <w:rFonts w:ascii="華康標黑體" w:eastAsia="華康標黑體" w:hAnsi="微軟正黑體" w:hint="eastAsia"/>
          <w:b/>
          <w:bCs/>
          <w:sz w:val="28"/>
          <w:szCs w:val="28"/>
        </w:rPr>
        <w:t>第五天  飯店→</w:t>
      </w:r>
      <w:r w:rsidRPr="00463A6D">
        <w:rPr>
          <w:rFonts w:ascii="華康標黑體" w:eastAsia="華康標黑體" w:hint="eastAsia"/>
          <w:b/>
          <w:bCs/>
          <w:sz w:val="28"/>
          <w:szCs w:val="28"/>
        </w:rPr>
        <w:t>松島遊船(隨季節變化不同景色，優美堪稱日本三景之一)→</w:t>
      </w:r>
      <w:r w:rsidR="00E36A9A">
        <w:rPr>
          <w:rFonts w:ascii="華康標黑體" w:eastAsia="華康標黑體" w:hint="eastAsia"/>
          <w:b/>
          <w:bCs/>
          <w:sz w:val="28"/>
          <w:szCs w:val="28"/>
        </w:rPr>
        <w:t>免稅店</w:t>
      </w:r>
      <w:r w:rsidR="00603FB7">
        <w:rPr>
          <w:rFonts w:ascii="華康標黑體" w:eastAsia="華康標黑體" w:hint="eastAsia"/>
          <w:b/>
          <w:bCs/>
          <w:sz w:val="28"/>
          <w:szCs w:val="28"/>
        </w:rPr>
        <w:t>→</w:t>
      </w:r>
      <w:r>
        <w:rPr>
          <w:rFonts w:ascii="華康標黑體" w:eastAsia="華康標黑體" w:hint="eastAsia"/>
          <w:b/>
          <w:bCs/>
          <w:sz w:val="28"/>
          <w:szCs w:val="28"/>
        </w:rPr>
        <w:t>OUTELET購物中心</w:t>
      </w:r>
      <w:r w:rsidRPr="00463A6D">
        <w:rPr>
          <w:rFonts w:ascii="華康標黑體" w:eastAsia="華康標黑體" w:hint="eastAsia"/>
          <w:b/>
          <w:bCs/>
          <w:sz w:val="28"/>
          <w:szCs w:val="28"/>
        </w:rPr>
        <w:t>→仙台空港→台北</w:t>
      </w:r>
    </w:p>
    <w:p w14:paraId="25D8632F" w14:textId="77777777" w:rsidR="00F1224B" w:rsidRPr="00581809" w:rsidRDefault="00F1224B" w:rsidP="00F1224B">
      <w:pPr>
        <w:snapToGrid w:val="0"/>
        <w:rPr>
          <w:rFonts w:ascii="華康中黑體" w:eastAsia="華康中黑體" w:hAnsi="華康中黑體" w:cs="華康中黑體"/>
          <w:szCs w:val="24"/>
        </w:rPr>
      </w:pPr>
      <w:r w:rsidRPr="00581809">
        <w:rPr>
          <w:b/>
          <w:color w:val="365F91"/>
        </w:rPr>
        <w:t>【松島棧橋搭船遊覽松島灣】</w:t>
      </w:r>
      <w:r w:rsidRPr="00581809">
        <w:rPr>
          <w:rFonts w:ascii="華康中黑體" w:eastAsia="華康中黑體" w:hAnsi="華康中黑體" w:cs="華康中黑體"/>
          <w:szCs w:val="24"/>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7961D936" w14:textId="77777777" w:rsidR="00F1224B" w:rsidRPr="00E36A9A" w:rsidRDefault="00E36A9A" w:rsidP="00F1224B">
      <w:pPr>
        <w:snapToGrid w:val="0"/>
        <w:rPr>
          <w:rFonts w:ascii="華康中黑體" w:eastAsia="華康中黑體" w:hAnsi="華康中黑體" w:cs="華康中黑體"/>
          <w:szCs w:val="24"/>
        </w:rPr>
      </w:pPr>
      <w:r w:rsidRPr="00E36A9A">
        <w:rPr>
          <w:rFonts w:hint="eastAsia"/>
          <w:b/>
          <w:color w:val="365F91"/>
        </w:rPr>
        <w:t>【免稅店】</w:t>
      </w:r>
      <w:r w:rsidRPr="00E36A9A">
        <w:rPr>
          <w:rFonts w:ascii="華康中黑體" w:eastAsia="華康中黑體" w:hAnsi="華康中黑體" w:cs="華康中黑體" w:hint="eastAsia"/>
          <w:szCs w:val="24"/>
        </w:rPr>
        <w:t>您可自由購物送給親朋好友</w:t>
      </w:r>
      <w:r w:rsidRPr="00E36A9A">
        <w:rPr>
          <w:rFonts w:ascii="華康中黑體" w:eastAsia="華康中黑體" w:hAnsi="華康中黑體" w:cs="華康中黑體"/>
          <w:szCs w:val="24"/>
        </w:rPr>
        <w:t>。</w:t>
      </w:r>
    </w:p>
    <w:p w14:paraId="39D6F656" w14:textId="77777777" w:rsidR="00F1224B" w:rsidRPr="00FC328D" w:rsidRDefault="00F1224B" w:rsidP="00F1224B">
      <w:pPr>
        <w:snapToGrid w:val="0"/>
        <w:rPr>
          <w:rFonts w:ascii="華康中黑體" w:eastAsia="華康中黑體" w:hAnsi="華康中黑體" w:cs="華康中黑體"/>
          <w:szCs w:val="24"/>
        </w:rPr>
      </w:pPr>
      <w:r w:rsidRPr="00FC328D">
        <w:rPr>
          <w:rFonts w:hint="eastAsia"/>
          <w:b/>
          <w:color w:val="365F91"/>
        </w:rPr>
        <w:t>【購物中心】</w:t>
      </w:r>
      <w:r w:rsidRPr="00FC328D">
        <w:rPr>
          <w:rFonts w:ascii="華康中黑體" w:eastAsia="華康中黑體" w:hAnsi="華康中黑體" w:cs="華康中黑體" w:hint="eastAsia"/>
          <w:szCs w:val="24"/>
        </w:rPr>
        <w:t>大型的綜合百貨購物廣場，在超大明亮的室內空間裡，集合上百間各式各精服飾品、生活雜貨、藥粧百貨、美食廣場等，無論逛街購物、品味美食都能滿足您所有需求。</w:t>
      </w:r>
    </w:p>
    <w:p w14:paraId="06B515B1" w14:textId="77777777" w:rsidR="00581809" w:rsidRPr="006971F9" w:rsidRDefault="00F1224B" w:rsidP="00F1224B">
      <w:pPr>
        <w:snapToGrid w:val="0"/>
        <w:rPr>
          <w:rFonts w:ascii="華康標黑體"/>
          <w:b/>
          <w:bCs/>
          <w:sz w:val="28"/>
          <w:szCs w:val="28"/>
        </w:rPr>
      </w:pPr>
      <w:r w:rsidRPr="005737FD">
        <w:rPr>
          <w:rFonts w:ascii="華康中黑體" w:eastAsia="華康中黑體" w:hAnsi="華康中黑體" w:cs="華康中黑體" w:hint="eastAsia"/>
          <w:szCs w:val="24"/>
        </w:rPr>
        <w:t>最後專車前往機場辦理手續後搭乘豪華客機飛返桃園機場，結束此次愉快難忘的日本之旅。</w:t>
      </w:r>
    </w:p>
    <w:tbl>
      <w:tblPr>
        <w:tblpPr w:leftFromText="180" w:rightFromText="180" w:vertAnchor="text" w:horzAnchor="margin" w:tblpX="46"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96"/>
        <w:gridCol w:w="4716"/>
        <w:gridCol w:w="3506"/>
      </w:tblGrid>
      <w:tr w:rsidR="00581809" w:rsidRPr="00707367" w14:paraId="7FFB2B24" w14:textId="77777777" w:rsidTr="00231992">
        <w:trPr>
          <w:trHeight w:val="360"/>
        </w:trPr>
        <w:tc>
          <w:tcPr>
            <w:tcW w:w="2296" w:type="dxa"/>
            <w:vAlign w:val="center"/>
          </w:tcPr>
          <w:p w14:paraId="6C0DCF9C"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4716" w:type="dxa"/>
            <w:vAlign w:val="center"/>
          </w:tcPr>
          <w:p w14:paraId="68E2893B" w14:textId="3C5EBB79" w:rsidR="00A01B5C" w:rsidRPr="00065E06" w:rsidRDefault="00603FB7" w:rsidP="00005617">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7E45BF">
              <w:rPr>
                <w:rFonts w:ascii="華康標宋體" w:eastAsia="華康標宋體" w:hAnsi="細明體" w:hint="eastAsia"/>
                <w:sz w:val="22"/>
              </w:rPr>
              <w:t>為方便逛街請自理</w:t>
            </w:r>
          </w:p>
        </w:tc>
        <w:tc>
          <w:tcPr>
            <w:tcW w:w="3506" w:type="dxa"/>
            <w:vAlign w:val="center"/>
          </w:tcPr>
          <w:p w14:paraId="55B79C7C"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晚餐：機上美食</w:t>
            </w:r>
            <w:r w:rsidRPr="00065E06">
              <w:rPr>
                <w:rFonts w:ascii="華康標宋體" w:eastAsia="華康標宋體" w:hAnsi="細明體"/>
                <w:sz w:val="22"/>
              </w:rPr>
              <w:t xml:space="preserve"> </w:t>
            </w:r>
          </w:p>
        </w:tc>
      </w:tr>
      <w:tr w:rsidR="00581809" w:rsidRPr="00707367" w14:paraId="2CE30274" w14:textId="77777777" w:rsidTr="007A325F">
        <w:trPr>
          <w:trHeight w:val="360"/>
        </w:trPr>
        <w:tc>
          <w:tcPr>
            <w:tcW w:w="10518" w:type="dxa"/>
            <w:gridSpan w:val="3"/>
            <w:vAlign w:val="center"/>
          </w:tcPr>
          <w:p w14:paraId="61B30C12" w14:textId="77777777" w:rsidR="00581809" w:rsidRPr="00065E06"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宿: 溫暖的家</w:t>
            </w:r>
          </w:p>
        </w:tc>
      </w:tr>
    </w:tbl>
    <w:p w14:paraId="1BE1F5E8"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★本行程班機起降時間為預定，但實際可能略有變更。★如遇行程休館或突發狀況等導致行程無法前往，則依當地門票金額進行退費。</w:t>
      </w:r>
    </w:p>
    <w:p w14:paraId="46A38FFC"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★本公司保留有調整行程先後序的權利。★行程內設訂餐食如遇季節或預約狀況不同，會有更改，敬請見諒。</w:t>
      </w:r>
    </w:p>
    <w:p w14:paraId="0BD79410" w14:textId="77777777" w:rsidR="004E7CB0" w:rsidRPr="00231992" w:rsidRDefault="00065E06" w:rsidP="00231992">
      <w:pPr>
        <w:snapToGrid w:val="0"/>
        <w:rPr>
          <w:sz w:val="16"/>
          <w:szCs w:val="16"/>
        </w:rPr>
      </w:pPr>
      <w:r w:rsidRPr="00231992">
        <w:rPr>
          <w:rFonts w:ascii="標楷體" w:eastAsia="標楷體" w:hAnsi="標楷體" w:cs="新細明體" w:hint="eastAsia"/>
          <w:color w:val="223C4A"/>
          <w:sz w:val="16"/>
          <w:szCs w:val="16"/>
          <w:highlight w:val="white"/>
        </w:rPr>
        <w:t>★參加本行程之客人本公司有投保旅行業契約責任險</w:t>
      </w:r>
      <w:r w:rsidRPr="00231992">
        <w:rPr>
          <w:rFonts w:ascii="標楷體" w:eastAsia="標楷體" w:hAnsi="標楷體" w:cs="微軟正黑體"/>
          <w:color w:val="223C4A"/>
          <w:sz w:val="16"/>
          <w:szCs w:val="16"/>
          <w:highlight w:val="white"/>
        </w:rPr>
        <w:t>250</w:t>
      </w:r>
      <w:r w:rsidRPr="00231992">
        <w:rPr>
          <w:rFonts w:ascii="標楷體" w:eastAsia="標楷體" w:hAnsi="標楷體" w:cs="新細明體" w:hint="eastAsia"/>
          <w:color w:val="223C4A"/>
          <w:sz w:val="16"/>
          <w:szCs w:val="16"/>
          <w:highlight w:val="white"/>
        </w:rPr>
        <w:t>萬，醫療險</w:t>
      </w:r>
      <w:r w:rsidRPr="00231992">
        <w:rPr>
          <w:rFonts w:ascii="標楷體" w:eastAsia="標楷體" w:hAnsi="標楷體" w:cs="微軟正黑體"/>
          <w:color w:val="223C4A"/>
          <w:sz w:val="16"/>
          <w:szCs w:val="16"/>
          <w:highlight w:val="white"/>
        </w:rPr>
        <w:t>20</w:t>
      </w:r>
      <w:r w:rsidRPr="00231992">
        <w:rPr>
          <w:rFonts w:ascii="標楷體" w:eastAsia="標楷體" w:hAnsi="標楷體" w:cs="新細明體" w:hint="eastAsia"/>
          <w:color w:val="223C4A"/>
          <w:sz w:val="16"/>
          <w:szCs w:val="16"/>
          <w:highlight w:val="white"/>
        </w:rPr>
        <w:t>萬。★日本新入境審查手續於</w:t>
      </w:r>
      <w:r w:rsidRPr="00231992">
        <w:rPr>
          <w:rFonts w:ascii="標楷體" w:eastAsia="標楷體" w:hAnsi="標楷體" w:cs="微軟正黑體"/>
          <w:color w:val="223C4A"/>
          <w:sz w:val="16"/>
          <w:szCs w:val="16"/>
          <w:highlight w:val="white"/>
        </w:rPr>
        <w:t>2007.11.20</w:t>
      </w:r>
      <w:r w:rsidRPr="00231992">
        <w:rPr>
          <w:rFonts w:ascii="標楷體" w:eastAsia="標楷體" w:hAnsi="標楷體" w:cs="新細明體" w:hint="eastAsia"/>
          <w:color w:val="223C4A"/>
          <w:sz w:val="16"/>
          <w:szCs w:val="16"/>
          <w:highlight w:val="white"/>
        </w:rPr>
        <w:t>起實施，前往日本旅客入境時需提供本人指紋和拍攝臉部照片並接受入境審查官之審查，拒絕配合者將不獲准入境。★【特別說明】日本國土交通省於平成</w:t>
      </w:r>
      <w:r w:rsidRPr="00231992">
        <w:rPr>
          <w:rFonts w:ascii="標楷體" w:eastAsia="標楷體" w:hAnsi="標楷體" w:cs="微軟正黑體"/>
          <w:color w:val="223C4A"/>
          <w:sz w:val="16"/>
          <w:szCs w:val="16"/>
          <w:highlight w:val="white"/>
        </w:rPr>
        <w:t>24</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6</w:t>
      </w:r>
      <w:r w:rsidRPr="00231992">
        <w:rPr>
          <w:rFonts w:ascii="標楷體" w:eastAsia="標楷體" w:hAnsi="標楷體" w:cs="新細明體" w:hint="eastAsia"/>
          <w:color w:val="223C4A"/>
          <w:sz w:val="16"/>
          <w:szCs w:val="16"/>
          <w:highlight w:val="white"/>
        </w:rPr>
        <w:t>月</w:t>
      </w:r>
      <w:r w:rsidRPr="00231992">
        <w:rPr>
          <w:rFonts w:ascii="標楷體" w:eastAsia="標楷體" w:hAnsi="標楷體" w:cs="微軟正黑體"/>
          <w:color w:val="223C4A"/>
          <w:sz w:val="16"/>
          <w:szCs w:val="16"/>
          <w:highlight w:val="white"/>
        </w:rPr>
        <w:t>(2012</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發布最新規定，每日行車時間不得超過</w:t>
      </w:r>
      <w:r w:rsidRPr="00231992">
        <w:rPr>
          <w:rFonts w:ascii="標楷體" w:eastAsia="標楷體" w:hAnsi="標楷體" w:cs="微軟正黑體"/>
          <w:color w:val="223C4A"/>
          <w:sz w:val="16"/>
          <w:szCs w:val="16"/>
          <w:highlight w:val="white"/>
        </w:rPr>
        <w:t>10</w:t>
      </w:r>
      <w:r w:rsidRPr="00231992">
        <w:rPr>
          <w:rFonts w:ascii="標楷體" w:eastAsia="標楷體" w:hAnsi="標楷體" w:cs="新細明體" w:hint="eastAsia"/>
          <w:color w:val="223C4A"/>
          <w:sz w:val="16"/>
          <w:szCs w:val="16"/>
          <w:highlight w:val="white"/>
        </w:rPr>
        <w:t>小時（以自車庫實際發車時間為計算基準），以有效防止巴士司機因過</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疲</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勞駕駛所衍生之交通狀況。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如因塞車或其他不可抗力之因素導致行車時間與日本國土交通省制訂之法規有相抵觸情況時，以日本國土交通省法規為主。如有造成不便之處，敬請見諒！（資料來源：日本國土交通省）。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★若為包（加）班機行程，依包</w:t>
      </w:r>
      <w:r w:rsidRPr="00231992">
        <w:rPr>
          <w:rFonts w:ascii="標楷體" w:eastAsia="標楷體" w:hAnsi="標楷體" w:cs="新細明體" w:hint="eastAsia"/>
          <w:color w:val="FF0000"/>
          <w:sz w:val="16"/>
          <w:szCs w:val="16"/>
          <w:highlight w:val="white"/>
        </w:rPr>
        <w:t>（加）班機航空公司作業條件，作業方式將不受國外旅遊定型化契約書中第二十七條規範，如因旅客個人因素取消旅遊、變更日期或行程之履行，則訂金將不予退還，請注意您的旅遊規劃。</w:t>
      </w:r>
    </w:p>
    <w:sectPr w:rsidR="004E7CB0" w:rsidRPr="00231992" w:rsidSect="00A01B5C">
      <w:headerReference w:type="default" r:id="rId17"/>
      <w:pgSz w:w="11906" w:h="16838"/>
      <w:pgMar w:top="-851" w:right="566" w:bottom="568" w:left="709" w:header="426"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9421" w14:textId="77777777" w:rsidR="00AB4CBF" w:rsidRDefault="00AB4CBF" w:rsidP="00930970">
      <w:r>
        <w:separator/>
      </w:r>
    </w:p>
  </w:endnote>
  <w:endnote w:type="continuationSeparator" w:id="0">
    <w:p w14:paraId="12C9A4C7" w14:textId="77777777" w:rsidR="00AB4CBF" w:rsidRDefault="00AB4CBF"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華康中圓體">
    <w:panose1 w:val="020F0509000000000000"/>
    <w:charset w:val="88"/>
    <w:family w:val="modern"/>
    <w:pitch w:val="fixed"/>
    <w:sig w:usb0="80000001" w:usb1="28091800" w:usb2="00000016" w:usb3="00000000" w:csb0="00100000" w:csb1="00000000"/>
  </w:font>
  <w:font w:name="華康中黑體">
    <w:altName w:val="微軟正黑體"/>
    <w:panose1 w:val="020B0509000000000000"/>
    <w:charset w:val="88"/>
    <w:family w:val="modern"/>
    <w:pitch w:val="fixed"/>
    <w:sig w:usb0="80000001" w:usb1="28091800" w:usb2="00000016" w:usb3="00000000" w:csb0="00100000" w:csb1="00000000"/>
  </w:font>
  <w:font w:name="華康標黑體">
    <w:altName w:val="微軟正黑體"/>
    <w:panose1 w:val="020B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標宋體">
    <w:altName w:val="微軟正黑體"/>
    <w:panose1 w:val="020204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細黑體">
    <w:panose1 w:val="020B0309000000000000"/>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A53F" w14:textId="77777777" w:rsidR="00AB4CBF" w:rsidRDefault="00AB4CBF" w:rsidP="00930970">
      <w:r>
        <w:separator/>
      </w:r>
    </w:p>
  </w:footnote>
  <w:footnote w:type="continuationSeparator" w:id="0">
    <w:p w14:paraId="17CE0A68" w14:textId="77777777" w:rsidR="00AB4CBF" w:rsidRDefault="00AB4CBF"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458F" w14:textId="0B2DEF8A" w:rsidR="002203E6" w:rsidRDefault="002203E6">
    <w:pPr>
      <w:pStyle w:val="a6"/>
      <w:rPr>
        <w:rFonts w:ascii="微軟正黑體" w:eastAsia="微軟正黑體" w:hAnsi="微軟正黑體" w:cs="Times New Roman"/>
        <w:b/>
        <w:bCs/>
        <w:color w:val="262626"/>
        <w:sz w:val="24"/>
        <w:szCs w:val="26"/>
      </w:rPr>
    </w:pPr>
    <w:r w:rsidRPr="006144A1">
      <w:rPr>
        <w:rFonts w:ascii="微軟正黑體" w:eastAsia="微軟正黑體" w:hAnsi="微軟正黑體" w:cs="Times New Roman" w:hint="eastAsia"/>
        <w:b/>
        <w:bCs/>
        <w:color w:val="262626"/>
        <w:sz w:val="24"/>
        <w:szCs w:val="26"/>
      </w:rPr>
      <w:t>日本精緻假期</w:t>
    </w:r>
    <w:r w:rsidR="006144A1" w:rsidRPr="006144A1">
      <w:rPr>
        <w:rFonts w:ascii="微軟正黑體" w:eastAsia="微軟正黑體" w:hAnsi="微軟正黑體" w:cs="Times New Roman" w:hint="eastAsia"/>
        <w:b/>
        <w:bCs/>
        <w:color w:val="262626"/>
        <w:sz w:val="24"/>
        <w:szCs w:val="26"/>
      </w:rPr>
      <w:t xml:space="preserve">  </w:t>
    </w:r>
    <w:r w:rsidR="00C624D1">
      <w:rPr>
        <w:rFonts w:ascii="微軟正黑體" w:eastAsia="微軟正黑體" w:hAnsi="微軟正黑體" w:cs="Times New Roman" w:hint="eastAsia"/>
        <w:b/>
        <w:bCs/>
        <w:color w:val="262626"/>
        <w:sz w:val="24"/>
        <w:szCs w:val="26"/>
      </w:rPr>
      <w:t xml:space="preserve"> </w:t>
    </w:r>
    <w:r w:rsidR="00005617">
      <w:rPr>
        <w:rFonts w:ascii="微軟正黑體" w:eastAsia="微軟正黑體" w:hAnsi="微軟正黑體" w:cs="Times New Roman" w:hint="eastAsia"/>
        <w:b/>
        <w:bCs/>
        <w:color w:val="262626"/>
        <w:sz w:val="24"/>
        <w:szCs w:val="26"/>
      </w:rPr>
      <w:t xml:space="preserve">  </w:t>
    </w:r>
    <w:r w:rsidRPr="006144A1">
      <w:rPr>
        <w:rFonts w:ascii="微軟正黑體" w:eastAsia="微軟正黑體" w:hAnsi="微軟正黑體" w:cs="Times New Roman" w:hint="eastAsia"/>
        <w:b/>
        <w:bCs/>
        <w:color w:val="262626"/>
        <w:sz w:val="24"/>
        <w:szCs w:val="26"/>
      </w:rPr>
      <w:t>行程編號:</w:t>
    </w:r>
    <w:r w:rsidR="00005617" w:rsidRPr="00005617">
      <w:rPr>
        <w:rFonts w:hint="eastAsia"/>
      </w:rPr>
      <w:t xml:space="preserve"> </w:t>
    </w:r>
    <w:r w:rsidR="00393D78">
      <w:rPr>
        <w:rFonts w:ascii="微軟正黑體" w:eastAsia="微軟正黑體" w:hAnsi="微軟正黑體" w:cs="Times New Roman" w:hint="eastAsia"/>
        <w:b/>
        <w:bCs/>
        <w:color w:val="262626"/>
        <w:sz w:val="24"/>
        <w:szCs w:val="26"/>
      </w:rPr>
      <w:t>櫻舞東北三名所.奧入瀨溪.秋田內陸鐵道.猊鼻溪遊船溫泉五日M1102</w:t>
    </w:r>
  </w:p>
  <w:p w14:paraId="6BD02878" w14:textId="77777777" w:rsidR="00393D78" w:rsidRPr="006144A1" w:rsidRDefault="00393D78">
    <w:pPr>
      <w:pStyle w:val="a6"/>
      <w:rPr>
        <w:rFonts w:ascii="微軟正黑體" w:eastAsia="微軟正黑體" w:hAnsi="微軟正黑體"/>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53147406">
    <w:abstractNumId w:val="3"/>
  </w:num>
  <w:num w:numId="2" w16cid:durableId="1345015437">
    <w:abstractNumId w:val="2"/>
  </w:num>
  <w:num w:numId="3" w16cid:durableId="730469812">
    <w:abstractNumId w:val="4"/>
  </w:num>
  <w:num w:numId="4" w16cid:durableId="432407920">
    <w:abstractNumId w:val="1"/>
  </w:num>
  <w:num w:numId="5" w16cid:durableId="1834106229">
    <w:abstractNumId w:val="0"/>
  </w:num>
  <w:num w:numId="6" w16cid:durableId="226038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582F"/>
    <w:rsid w:val="00005617"/>
    <w:rsid w:val="00024C4A"/>
    <w:rsid w:val="000253E9"/>
    <w:rsid w:val="00031256"/>
    <w:rsid w:val="00032A40"/>
    <w:rsid w:val="000513D6"/>
    <w:rsid w:val="00055F51"/>
    <w:rsid w:val="000601D3"/>
    <w:rsid w:val="00065E06"/>
    <w:rsid w:val="00073F88"/>
    <w:rsid w:val="000941BA"/>
    <w:rsid w:val="0009622E"/>
    <w:rsid w:val="000A5935"/>
    <w:rsid w:val="000C46D4"/>
    <w:rsid w:val="000D5773"/>
    <w:rsid w:val="000D7485"/>
    <w:rsid w:val="000D75E5"/>
    <w:rsid w:val="000F61B2"/>
    <w:rsid w:val="0011257A"/>
    <w:rsid w:val="00115B7A"/>
    <w:rsid w:val="00130916"/>
    <w:rsid w:val="00131F97"/>
    <w:rsid w:val="001349D5"/>
    <w:rsid w:val="001418E4"/>
    <w:rsid w:val="001631D5"/>
    <w:rsid w:val="00163A96"/>
    <w:rsid w:val="00171A4D"/>
    <w:rsid w:val="00177E67"/>
    <w:rsid w:val="00190ADE"/>
    <w:rsid w:val="00192E2A"/>
    <w:rsid w:val="00193100"/>
    <w:rsid w:val="001A184E"/>
    <w:rsid w:val="001B322F"/>
    <w:rsid w:val="001B4D75"/>
    <w:rsid w:val="001C00F7"/>
    <w:rsid w:val="001C0807"/>
    <w:rsid w:val="001C4B11"/>
    <w:rsid w:val="001C4C2E"/>
    <w:rsid w:val="001C7A0D"/>
    <w:rsid w:val="001E29CE"/>
    <w:rsid w:val="001E3637"/>
    <w:rsid w:val="0020121D"/>
    <w:rsid w:val="00202F01"/>
    <w:rsid w:val="00217625"/>
    <w:rsid w:val="002203E6"/>
    <w:rsid w:val="00222333"/>
    <w:rsid w:val="00230933"/>
    <w:rsid w:val="00231992"/>
    <w:rsid w:val="0023252D"/>
    <w:rsid w:val="0023353D"/>
    <w:rsid w:val="00242971"/>
    <w:rsid w:val="00257297"/>
    <w:rsid w:val="0026417A"/>
    <w:rsid w:val="002646CC"/>
    <w:rsid w:val="002655A9"/>
    <w:rsid w:val="00267519"/>
    <w:rsid w:val="0027538F"/>
    <w:rsid w:val="00295976"/>
    <w:rsid w:val="002A0BFE"/>
    <w:rsid w:val="002A0F2E"/>
    <w:rsid w:val="002B104D"/>
    <w:rsid w:val="002B2AE0"/>
    <w:rsid w:val="002C39F1"/>
    <w:rsid w:val="002C4731"/>
    <w:rsid w:val="002D3F67"/>
    <w:rsid w:val="002E02E1"/>
    <w:rsid w:val="002E7A5F"/>
    <w:rsid w:val="002F6159"/>
    <w:rsid w:val="00301CB8"/>
    <w:rsid w:val="003226B9"/>
    <w:rsid w:val="00323719"/>
    <w:rsid w:val="003250EC"/>
    <w:rsid w:val="00330790"/>
    <w:rsid w:val="00334D3F"/>
    <w:rsid w:val="00350E07"/>
    <w:rsid w:val="003516E5"/>
    <w:rsid w:val="003519ED"/>
    <w:rsid w:val="00360A02"/>
    <w:rsid w:val="0036591A"/>
    <w:rsid w:val="00374ACA"/>
    <w:rsid w:val="00376C74"/>
    <w:rsid w:val="00376DD6"/>
    <w:rsid w:val="00387416"/>
    <w:rsid w:val="00392C1F"/>
    <w:rsid w:val="00393D78"/>
    <w:rsid w:val="003B3403"/>
    <w:rsid w:val="003B75E8"/>
    <w:rsid w:val="003C2CFD"/>
    <w:rsid w:val="003E7FAE"/>
    <w:rsid w:val="003F7738"/>
    <w:rsid w:val="00425C35"/>
    <w:rsid w:val="00431AB5"/>
    <w:rsid w:val="00463665"/>
    <w:rsid w:val="00463C19"/>
    <w:rsid w:val="0047235C"/>
    <w:rsid w:val="00495C14"/>
    <w:rsid w:val="004A17A5"/>
    <w:rsid w:val="004A49A4"/>
    <w:rsid w:val="004A4B61"/>
    <w:rsid w:val="004A4EBF"/>
    <w:rsid w:val="004B506D"/>
    <w:rsid w:val="004C0040"/>
    <w:rsid w:val="004C3A9C"/>
    <w:rsid w:val="004E3F8A"/>
    <w:rsid w:val="004E59A0"/>
    <w:rsid w:val="004E622C"/>
    <w:rsid w:val="004E7CB0"/>
    <w:rsid w:val="004F491F"/>
    <w:rsid w:val="004F683C"/>
    <w:rsid w:val="00514CE0"/>
    <w:rsid w:val="00517596"/>
    <w:rsid w:val="00522D05"/>
    <w:rsid w:val="0052525B"/>
    <w:rsid w:val="00542196"/>
    <w:rsid w:val="00543A4E"/>
    <w:rsid w:val="00544437"/>
    <w:rsid w:val="00545124"/>
    <w:rsid w:val="0055154F"/>
    <w:rsid w:val="00552D6D"/>
    <w:rsid w:val="005603A8"/>
    <w:rsid w:val="0056134E"/>
    <w:rsid w:val="00577D52"/>
    <w:rsid w:val="00581809"/>
    <w:rsid w:val="005845BB"/>
    <w:rsid w:val="005942F1"/>
    <w:rsid w:val="005A3B8B"/>
    <w:rsid w:val="005B0E6E"/>
    <w:rsid w:val="005B1A9F"/>
    <w:rsid w:val="005B24C0"/>
    <w:rsid w:val="005B3ACB"/>
    <w:rsid w:val="005B44E8"/>
    <w:rsid w:val="005B6559"/>
    <w:rsid w:val="005B68FD"/>
    <w:rsid w:val="005C4776"/>
    <w:rsid w:val="005D03BE"/>
    <w:rsid w:val="005E4D08"/>
    <w:rsid w:val="005F1A64"/>
    <w:rsid w:val="005F39DE"/>
    <w:rsid w:val="005F6545"/>
    <w:rsid w:val="00603FB7"/>
    <w:rsid w:val="0061380C"/>
    <w:rsid w:val="006144A1"/>
    <w:rsid w:val="006176A3"/>
    <w:rsid w:val="006254DF"/>
    <w:rsid w:val="0063245B"/>
    <w:rsid w:val="006349D2"/>
    <w:rsid w:val="00640603"/>
    <w:rsid w:val="00643C53"/>
    <w:rsid w:val="006446D4"/>
    <w:rsid w:val="00646DF4"/>
    <w:rsid w:val="006712C4"/>
    <w:rsid w:val="0067666A"/>
    <w:rsid w:val="006768AC"/>
    <w:rsid w:val="00687556"/>
    <w:rsid w:val="00694496"/>
    <w:rsid w:val="006971F9"/>
    <w:rsid w:val="00697BB9"/>
    <w:rsid w:val="006A6AC3"/>
    <w:rsid w:val="006B1736"/>
    <w:rsid w:val="006B18E1"/>
    <w:rsid w:val="006B196B"/>
    <w:rsid w:val="006B441A"/>
    <w:rsid w:val="006B6188"/>
    <w:rsid w:val="006B65A9"/>
    <w:rsid w:val="006C47FE"/>
    <w:rsid w:val="006C668F"/>
    <w:rsid w:val="006C79DF"/>
    <w:rsid w:val="006D2B8C"/>
    <w:rsid w:val="006E527D"/>
    <w:rsid w:val="006E70F4"/>
    <w:rsid w:val="006F0B1B"/>
    <w:rsid w:val="006F64C4"/>
    <w:rsid w:val="00711474"/>
    <w:rsid w:val="00713AAD"/>
    <w:rsid w:val="00721D2C"/>
    <w:rsid w:val="00724280"/>
    <w:rsid w:val="0073732D"/>
    <w:rsid w:val="00742281"/>
    <w:rsid w:val="007445BC"/>
    <w:rsid w:val="007642E6"/>
    <w:rsid w:val="00764D19"/>
    <w:rsid w:val="00776ACF"/>
    <w:rsid w:val="007978F9"/>
    <w:rsid w:val="007A255B"/>
    <w:rsid w:val="007A325F"/>
    <w:rsid w:val="007A4A69"/>
    <w:rsid w:val="007B0924"/>
    <w:rsid w:val="007C5211"/>
    <w:rsid w:val="007D67CC"/>
    <w:rsid w:val="007D6813"/>
    <w:rsid w:val="007E45BF"/>
    <w:rsid w:val="007E55B5"/>
    <w:rsid w:val="007F4729"/>
    <w:rsid w:val="008237E5"/>
    <w:rsid w:val="0083214A"/>
    <w:rsid w:val="00832F8E"/>
    <w:rsid w:val="00840B8D"/>
    <w:rsid w:val="00842D8A"/>
    <w:rsid w:val="00854D8D"/>
    <w:rsid w:val="008558FF"/>
    <w:rsid w:val="008639F0"/>
    <w:rsid w:val="00872BB9"/>
    <w:rsid w:val="0088037D"/>
    <w:rsid w:val="008A1DB3"/>
    <w:rsid w:val="008A3712"/>
    <w:rsid w:val="008B090C"/>
    <w:rsid w:val="008B7E54"/>
    <w:rsid w:val="008B7E96"/>
    <w:rsid w:val="008C110B"/>
    <w:rsid w:val="008C3703"/>
    <w:rsid w:val="008C4615"/>
    <w:rsid w:val="008D20FB"/>
    <w:rsid w:val="008E4E0A"/>
    <w:rsid w:val="008E6730"/>
    <w:rsid w:val="008E7C87"/>
    <w:rsid w:val="009043EE"/>
    <w:rsid w:val="009152B1"/>
    <w:rsid w:val="00917769"/>
    <w:rsid w:val="00917EAF"/>
    <w:rsid w:val="00920AC1"/>
    <w:rsid w:val="00921889"/>
    <w:rsid w:val="00922CE4"/>
    <w:rsid w:val="00930970"/>
    <w:rsid w:val="0093780B"/>
    <w:rsid w:val="00944207"/>
    <w:rsid w:val="00947BC2"/>
    <w:rsid w:val="00951091"/>
    <w:rsid w:val="00953D9A"/>
    <w:rsid w:val="00954CD4"/>
    <w:rsid w:val="00961227"/>
    <w:rsid w:val="00975314"/>
    <w:rsid w:val="0097775E"/>
    <w:rsid w:val="00977F2B"/>
    <w:rsid w:val="0098532B"/>
    <w:rsid w:val="00991957"/>
    <w:rsid w:val="009927DF"/>
    <w:rsid w:val="009B0A62"/>
    <w:rsid w:val="009B4956"/>
    <w:rsid w:val="009C1994"/>
    <w:rsid w:val="009C3739"/>
    <w:rsid w:val="009C3C01"/>
    <w:rsid w:val="009F485A"/>
    <w:rsid w:val="00A00508"/>
    <w:rsid w:val="00A01B5C"/>
    <w:rsid w:val="00A0714D"/>
    <w:rsid w:val="00A23A74"/>
    <w:rsid w:val="00A242DD"/>
    <w:rsid w:val="00A4385A"/>
    <w:rsid w:val="00A535C3"/>
    <w:rsid w:val="00A53699"/>
    <w:rsid w:val="00A77CB2"/>
    <w:rsid w:val="00A83AA0"/>
    <w:rsid w:val="00A95B6F"/>
    <w:rsid w:val="00A967EC"/>
    <w:rsid w:val="00AA2797"/>
    <w:rsid w:val="00AA58DA"/>
    <w:rsid w:val="00AA6678"/>
    <w:rsid w:val="00AB4CBF"/>
    <w:rsid w:val="00AB6979"/>
    <w:rsid w:val="00AC4108"/>
    <w:rsid w:val="00AD451B"/>
    <w:rsid w:val="00AE0500"/>
    <w:rsid w:val="00AE336C"/>
    <w:rsid w:val="00AE6881"/>
    <w:rsid w:val="00AE78C5"/>
    <w:rsid w:val="00AF3140"/>
    <w:rsid w:val="00AF3FFC"/>
    <w:rsid w:val="00AF43FF"/>
    <w:rsid w:val="00B04938"/>
    <w:rsid w:val="00B23B5B"/>
    <w:rsid w:val="00B34306"/>
    <w:rsid w:val="00B366A8"/>
    <w:rsid w:val="00B453DC"/>
    <w:rsid w:val="00B5778E"/>
    <w:rsid w:val="00B6056A"/>
    <w:rsid w:val="00B632D5"/>
    <w:rsid w:val="00B800D3"/>
    <w:rsid w:val="00B9312A"/>
    <w:rsid w:val="00BA775F"/>
    <w:rsid w:val="00BB0B60"/>
    <w:rsid w:val="00BB3ACD"/>
    <w:rsid w:val="00BB3E77"/>
    <w:rsid w:val="00BC30CF"/>
    <w:rsid w:val="00BC390E"/>
    <w:rsid w:val="00BC496E"/>
    <w:rsid w:val="00BD7722"/>
    <w:rsid w:val="00BE655D"/>
    <w:rsid w:val="00BF086B"/>
    <w:rsid w:val="00BF5379"/>
    <w:rsid w:val="00C0124A"/>
    <w:rsid w:val="00C0415F"/>
    <w:rsid w:val="00C06637"/>
    <w:rsid w:val="00C1533B"/>
    <w:rsid w:val="00C22F58"/>
    <w:rsid w:val="00C24E0C"/>
    <w:rsid w:val="00C30B09"/>
    <w:rsid w:val="00C33673"/>
    <w:rsid w:val="00C3665F"/>
    <w:rsid w:val="00C45E3C"/>
    <w:rsid w:val="00C5199B"/>
    <w:rsid w:val="00C5397E"/>
    <w:rsid w:val="00C565ED"/>
    <w:rsid w:val="00C6127E"/>
    <w:rsid w:val="00C624D1"/>
    <w:rsid w:val="00C76BEB"/>
    <w:rsid w:val="00C810C9"/>
    <w:rsid w:val="00C84330"/>
    <w:rsid w:val="00C90959"/>
    <w:rsid w:val="00CA3FB1"/>
    <w:rsid w:val="00CA71FB"/>
    <w:rsid w:val="00CB04EC"/>
    <w:rsid w:val="00CF1B67"/>
    <w:rsid w:val="00CF1D3D"/>
    <w:rsid w:val="00CF49C4"/>
    <w:rsid w:val="00D11E3D"/>
    <w:rsid w:val="00D13A81"/>
    <w:rsid w:val="00D2183F"/>
    <w:rsid w:val="00D30AFC"/>
    <w:rsid w:val="00D37768"/>
    <w:rsid w:val="00D40293"/>
    <w:rsid w:val="00D4321E"/>
    <w:rsid w:val="00D508AE"/>
    <w:rsid w:val="00D5592D"/>
    <w:rsid w:val="00D92EBF"/>
    <w:rsid w:val="00DA45C4"/>
    <w:rsid w:val="00DA50E3"/>
    <w:rsid w:val="00DB100B"/>
    <w:rsid w:val="00DB215E"/>
    <w:rsid w:val="00DC14A5"/>
    <w:rsid w:val="00DC5365"/>
    <w:rsid w:val="00DC7F1A"/>
    <w:rsid w:val="00DD2DDC"/>
    <w:rsid w:val="00DE0F16"/>
    <w:rsid w:val="00DE3F94"/>
    <w:rsid w:val="00DE68EF"/>
    <w:rsid w:val="00DF7DCE"/>
    <w:rsid w:val="00E01469"/>
    <w:rsid w:val="00E05189"/>
    <w:rsid w:val="00E136EF"/>
    <w:rsid w:val="00E14068"/>
    <w:rsid w:val="00E32664"/>
    <w:rsid w:val="00E34E7A"/>
    <w:rsid w:val="00E36A9A"/>
    <w:rsid w:val="00E41855"/>
    <w:rsid w:val="00E428E0"/>
    <w:rsid w:val="00E47F84"/>
    <w:rsid w:val="00E56D4E"/>
    <w:rsid w:val="00E67960"/>
    <w:rsid w:val="00E9591E"/>
    <w:rsid w:val="00EA56C2"/>
    <w:rsid w:val="00EA64F1"/>
    <w:rsid w:val="00EB676B"/>
    <w:rsid w:val="00EC5EC1"/>
    <w:rsid w:val="00ED08A3"/>
    <w:rsid w:val="00ED3148"/>
    <w:rsid w:val="00EE14D8"/>
    <w:rsid w:val="00EE23FA"/>
    <w:rsid w:val="00EF2DFD"/>
    <w:rsid w:val="00EF341F"/>
    <w:rsid w:val="00EF5E5D"/>
    <w:rsid w:val="00F01549"/>
    <w:rsid w:val="00F01F14"/>
    <w:rsid w:val="00F1224B"/>
    <w:rsid w:val="00F126B0"/>
    <w:rsid w:val="00F13001"/>
    <w:rsid w:val="00F13568"/>
    <w:rsid w:val="00F20762"/>
    <w:rsid w:val="00F40698"/>
    <w:rsid w:val="00F51230"/>
    <w:rsid w:val="00F54382"/>
    <w:rsid w:val="00F637D9"/>
    <w:rsid w:val="00F74B28"/>
    <w:rsid w:val="00F770C0"/>
    <w:rsid w:val="00F83673"/>
    <w:rsid w:val="00F84C46"/>
    <w:rsid w:val="00F8582F"/>
    <w:rsid w:val="00F92488"/>
    <w:rsid w:val="00F96D40"/>
    <w:rsid w:val="00FA4149"/>
    <w:rsid w:val="00FA4A0A"/>
    <w:rsid w:val="00FB2AD6"/>
    <w:rsid w:val="00FB663B"/>
    <w:rsid w:val="00FB7612"/>
    <w:rsid w:val="00FC0104"/>
    <w:rsid w:val="00FC3709"/>
    <w:rsid w:val="00FC7AED"/>
    <w:rsid w:val="00FD4801"/>
    <w:rsid w:val="00FD6537"/>
    <w:rsid w:val="00FE35E2"/>
    <w:rsid w:val="00FF0D47"/>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0783C5E4"/>
  <w15:docId w15:val="{AD44CF84-4D91-4423-90EA-1284D9B88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semiHidden/>
    <w:unhideWhenUsed/>
    <w:qFormat/>
    <w:rsid w:val="0093780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93780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basedOn w:val="a0"/>
    <w:link w:val="3"/>
    <w:uiPriority w:val="9"/>
    <w:semiHidden/>
    <w:rsid w:val="0093780B"/>
    <w:rPr>
      <w:rFonts w:asciiTheme="majorHAnsi" w:eastAsiaTheme="majorEastAsia" w:hAnsiTheme="majorHAnsi" w:cstheme="majorBidi"/>
      <w:b/>
      <w:bCs/>
      <w:sz w:val="36"/>
      <w:szCs w:val="36"/>
    </w:rPr>
  </w:style>
  <w:style w:type="character" w:customStyle="1" w:styleId="40">
    <w:name w:val="標題 4 字元"/>
    <w:basedOn w:val="a0"/>
    <w:link w:val="4"/>
    <w:uiPriority w:val="9"/>
    <w:rsid w:val="0093780B"/>
    <w:rPr>
      <w:rFonts w:asciiTheme="majorHAnsi" w:eastAsiaTheme="majorEastAsia" w:hAnsiTheme="majorHAnsi" w:cstheme="majorBidi"/>
      <w:sz w:val="36"/>
      <w:szCs w:val="36"/>
    </w:rPr>
  </w:style>
  <w:style w:type="character" w:styleId="af3">
    <w:name w:val="Emphasis"/>
    <w:basedOn w:val="a0"/>
    <w:uiPriority w:val="20"/>
    <w:qFormat/>
    <w:rsid w:val="0093780B"/>
    <w:rPr>
      <w:i/>
      <w:iCs/>
    </w:rPr>
  </w:style>
  <w:style w:type="character" w:customStyle="1" w:styleId="50">
    <w:name w:val="標題 5 字元"/>
    <w:basedOn w:val="a0"/>
    <w:link w:val="5"/>
    <w:uiPriority w:val="9"/>
    <w:semiHidden/>
    <w:rsid w:val="00055F51"/>
    <w:rPr>
      <w:rFonts w:asciiTheme="majorHAnsi" w:eastAsiaTheme="majorEastAsia" w:hAnsiTheme="majorHAnsi" w:cstheme="majorBidi"/>
      <w:b/>
      <w:bCs/>
      <w:sz w:val="36"/>
      <w:szCs w:val="36"/>
    </w:rPr>
  </w:style>
  <w:style w:type="character" w:customStyle="1" w:styleId="txt-high">
    <w:name w:val="txt-high"/>
    <w:basedOn w:val="a0"/>
    <w:rsid w:val="00CA71FB"/>
  </w:style>
  <w:style w:type="character" w:customStyle="1" w:styleId="hzn33d">
    <w:name w:val="hzn33d"/>
    <w:basedOn w:val="a0"/>
    <w:rsid w:val="00495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26372042">
      <w:bodyDiv w:val="1"/>
      <w:marLeft w:val="0"/>
      <w:marRight w:val="0"/>
      <w:marTop w:val="0"/>
      <w:marBottom w:val="0"/>
      <w:divBdr>
        <w:top w:val="none" w:sz="0" w:space="0" w:color="auto"/>
        <w:left w:val="none" w:sz="0" w:space="0" w:color="auto"/>
        <w:bottom w:val="none" w:sz="0" w:space="0" w:color="auto"/>
        <w:right w:val="none" w:sz="0" w:space="0" w:color="auto"/>
      </w:divBdr>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500390506">
      <w:bodyDiv w:val="1"/>
      <w:marLeft w:val="0"/>
      <w:marRight w:val="0"/>
      <w:marTop w:val="0"/>
      <w:marBottom w:val="0"/>
      <w:divBdr>
        <w:top w:val="none" w:sz="0" w:space="0" w:color="auto"/>
        <w:left w:val="none" w:sz="0" w:space="0" w:color="auto"/>
        <w:bottom w:val="none" w:sz="0" w:space="0" w:color="auto"/>
        <w:right w:val="none" w:sz="0" w:space="0" w:color="auto"/>
      </w:divBdr>
    </w:div>
    <w:div w:id="501160628">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11258211">
      <w:bodyDiv w:val="1"/>
      <w:marLeft w:val="0"/>
      <w:marRight w:val="0"/>
      <w:marTop w:val="0"/>
      <w:marBottom w:val="0"/>
      <w:divBdr>
        <w:top w:val="none" w:sz="0" w:space="0" w:color="auto"/>
        <w:left w:val="none" w:sz="0" w:space="0" w:color="auto"/>
        <w:bottom w:val="none" w:sz="0" w:space="0" w:color="auto"/>
        <w:right w:val="none" w:sz="0" w:space="0" w:color="auto"/>
      </w:divBdr>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593367602">
      <w:bodyDiv w:val="1"/>
      <w:marLeft w:val="0"/>
      <w:marRight w:val="0"/>
      <w:marTop w:val="0"/>
      <w:marBottom w:val="0"/>
      <w:divBdr>
        <w:top w:val="none" w:sz="0" w:space="0" w:color="auto"/>
        <w:left w:val="none" w:sz="0" w:space="0" w:color="auto"/>
        <w:bottom w:val="none" w:sz="0" w:space="0" w:color="auto"/>
        <w:right w:val="none" w:sz="0" w:space="0" w:color="auto"/>
      </w:divBdr>
    </w:div>
    <w:div w:id="647975666">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13850663">
      <w:bodyDiv w:val="1"/>
      <w:marLeft w:val="0"/>
      <w:marRight w:val="0"/>
      <w:marTop w:val="0"/>
      <w:marBottom w:val="0"/>
      <w:divBdr>
        <w:top w:val="none" w:sz="0" w:space="0" w:color="auto"/>
        <w:left w:val="none" w:sz="0" w:space="0" w:color="auto"/>
        <w:bottom w:val="none" w:sz="0" w:space="0" w:color="auto"/>
        <w:right w:val="none" w:sz="0" w:space="0" w:color="auto"/>
      </w:divBdr>
    </w:div>
    <w:div w:id="996416302">
      <w:bodyDiv w:val="1"/>
      <w:marLeft w:val="0"/>
      <w:marRight w:val="0"/>
      <w:marTop w:val="0"/>
      <w:marBottom w:val="0"/>
      <w:divBdr>
        <w:top w:val="none" w:sz="0" w:space="0" w:color="auto"/>
        <w:left w:val="none" w:sz="0" w:space="0" w:color="auto"/>
        <w:bottom w:val="none" w:sz="0" w:space="0" w:color="auto"/>
        <w:right w:val="none" w:sz="0" w:space="0" w:color="auto"/>
      </w:divBdr>
    </w:div>
    <w:div w:id="1031614327">
      <w:bodyDiv w:val="1"/>
      <w:marLeft w:val="0"/>
      <w:marRight w:val="0"/>
      <w:marTop w:val="0"/>
      <w:marBottom w:val="0"/>
      <w:divBdr>
        <w:top w:val="none" w:sz="0" w:space="0" w:color="auto"/>
        <w:left w:val="none" w:sz="0" w:space="0" w:color="auto"/>
        <w:bottom w:val="none" w:sz="0" w:space="0" w:color="auto"/>
        <w:right w:val="none" w:sz="0" w:space="0" w:color="auto"/>
      </w:divBdr>
    </w:div>
    <w:div w:id="1046443687">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40237549">
      <w:bodyDiv w:val="1"/>
      <w:marLeft w:val="0"/>
      <w:marRight w:val="0"/>
      <w:marTop w:val="0"/>
      <w:marBottom w:val="0"/>
      <w:divBdr>
        <w:top w:val="none" w:sz="0" w:space="0" w:color="auto"/>
        <w:left w:val="none" w:sz="0" w:space="0" w:color="auto"/>
        <w:bottom w:val="none" w:sz="0" w:space="0" w:color="auto"/>
        <w:right w:val="none" w:sz="0" w:space="0" w:color="auto"/>
      </w:divBdr>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658604627">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 w:id="175335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C39F70-20E6-4278-ACF9-911221298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7</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WONG</cp:lastModifiedBy>
  <cp:revision>13</cp:revision>
  <cp:lastPrinted>2024-01-19T04:50:00Z</cp:lastPrinted>
  <dcterms:created xsi:type="dcterms:W3CDTF">2025-10-30T11:29:00Z</dcterms:created>
  <dcterms:modified xsi:type="dcterms:W3CDTF">2025-11-06T03:58:00Z</dcterms:modified>
</cp:coreProperties>
</file>