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70106" w14:textId="5B4E57C9" w:rsidR="00631B61" w:rsidRDefault="00934184" w:rsidP="00934184">
      <w:pPr>
        <w:pBdr>
          <w:top w:val="nil"/>
          <w:left w:val="nil"/>
          <w:bottom w:val="nil"/>
          <w:right w:val="nil"/>
          <w:between w:val="nil"/>
        </w:pBdr>
        <w:spacing w:line="276" w:lineRule="auto"/>
      </w:pPr>
      <w:r>
        <w:rPr>
          <w:noProof/>
        </w:rPr>
        <w:drawing>
          <wp:anchor distT="0" distB="0" distL="114300" distR="114300" simplePos="0" relativeHeight="251666944" behindDoc="1" locked="0" layoutInCell="1" allowOverlap="1" wp14:anchorId="623AFC73" wp14:editId="0BF3C583">
            <wp:simplePos x="0" y="0"/>
            <wp:positionH relativeFrom="column">
              <wp:posOffset>-171450</wp:posOffset>
            </wp:positionH>
            <wp:positionV relativeFrom="paragraph">
              <wp:posOffset>7025640</wp:posOffset>
            </wp:positionV>
            <wp:extent cx="7051040" cy="2774950"/>
            <wp:effectExtent l="19050" t="0" r="0" b="0"/>
            <wp:wrapTight wrapText="bothSides">
              <wp:wrapPolygon edited="0">
                <wp:start x="-58" y="0"/>
                <wp:lineTo x="-58" y="21501"/>
                <wp:lineTo x="21592" y="21501"/>
                <wp:lineTo x="21592" y="0"/>
                <wp:lineTo x="-58" y="0"/>
              </wp:wrapPolygon>
            </wp:wrapTight>
            <wp:docPr id="4" name="圖片 1" descr="橫濱三溪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橫濱三溪園"/>
                    <pic:cNvPicPr>
                      <a:picLocks noChangeAspect="1" noChangeArrowheads="1"/>
                    </pic:cNvPicPr>
                  </pic:nvPicPr>
                  <pic:blipFill>
                    <a:blip r:embed="rId7" cstate="print"/>
                    <a:srcRect/>
                    <a:stretch>
                      <a:fillRect/>
                    </a:stretch>
                  </pic:blipFill>
                  <pic:spPr bwMode="auto">
                    <a:xfrm>
                      <a:off x="0" y="0"/>
                      <a:ext cx="7051040" cy="2774950"/>
                    </a:xfrm>
                    <a:prstGeom prst="rect">
                      <a:avLst/>
                    </a:prstGeom>
                    <a:noFill/>
                    <a:ln w="9525">
                      <a:noFill/>
                      <a:miter lim="800000"/>
                      <a:headEnd/>
                      <a:tailEnd/>
                    </a:ln>
                  </pic:spPr>
                </pic:pic>
              </a:graphicData>
            </a:graphic>
          </wp:anchor>
        </w:drawing>
      </w:r>
      <w:r>
        <w:rPr>
          <w:noProof/>
        </w:rPr>
        <w:drawing>
          <wp:anchor distT="0" distB="0" distL="114300" distR="114300" simplePos="0" relativeHeight="251668992" behindDoc="1" locked="0" layoutInCell="1" allowOverlap="1" wp14:anchorId="21ECDE20" wp14:editId="1712398F">
            <wp:simplePos x="0" y="0"/>
            <wp:positionH relativeFrom="column">
              <wp:posOffset>-171450</wp:posOffset>
            </wp:positionH>
            <wp:positionV relativeFrom="paragraph">
              <wp:posOffset>3793490</wp:posOffset>
            </wp:positionV>
            <wp:extent cx="7168515" cy="3306445"/>
            <wp:effectExtent l="19050" t="0" r="0" b="0"/>
            <wp:wrapTight wrapText="bothSides">
              <wp:wrapPolygon edited="0">
                <wp:start x="-57" y="0"/>
                <wp:lineTo x="-57" y="21529"/>
                <wp:lineTo x="21583" y="21529"/>
                <wp:lineTo x="21583" y="0"/>
                <wp:lineTo x="-57" y="0"/>
              </wp:wrapPolygon>
            </wp:wrapTight>
            <wp:docPr id="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7168515" cy="3306445"/>
                    </a:xfrm>
                    <a:prstGeom prst="rect">
                      <a:avLst/>
                    </a:prstGeom>
                    <a:noFill/>
                    <a:ln w="9525">
                      <a:noFill/>
                      <a:miter lim="800000"/>
                      <a:headEnd/>
                      <a:tailEnd/>
                    </a:ln>
                  </pic:spPr>
                </pic:pic>
              </a:graphicData>
            </a:graphic>
          </wp:anchor>
        </w:drawing>
      </w:r>
      <w:r>
        <w:rPr>
          <w:noProof/>
        </w:rPr>
        <w:drawing>
          <wp:anchor distT="0" distB="0" distL="114300" distR="114300" simplePos="0" relativeHeight="251670016" behindDoc="1" locked="0" layoutInCell="1" allowOverlap="1" wp14:anchorId="3136E4D0" wp14:editId="21F4CC71">
            <wp:simplePos x="0" y="0"/>
            <wp:positionH relativeFrom="column">
              <wp:posOffset>-118110</wp:posOffset>
            </wp:positionH>
            <wp:positionV relativeFrom="paragraph">
              <wp:posOffset>1443990</wp:posOffset>
            </wp:positionV>
            <wp:extent cx="6998335" cy="2508885"/>
            <wp:effectExtent l="19050" t="0" r="0" b="0"/>
            <wp:wrapTight wrapText="bothSides">
              <wp:wrapPolygon edited="0">
                <wp:start x="-59" y="0"/>
                <wp:lineTo x="-59" y="21485"/>
                <wp:lineTo x="21578" y="21485"/>
                <wp:lineTo x="21578" y="0"/>
                <wp:lineTo x="-59" y="0"/>
              </wp:wrapPolygon>
            </wp:wrapTight>
            <wp:docPr id="5" name="圖片 4" descr="白鳥號遊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白鳥號遊船"/>
                    <pic:cNvPicPr>
                      <a:picLocks noChangeAspect="1" noChangeArrowheads="1"/>
                    </pic:cNvPicPr>
                  </pic:nvPicPr>
                  <pic:blipFill>
                    <a:blip r:embed="rId9" cstate="print"/>
                    <a:srcRect/>
                    <a:stretch>
                      <a:fillRect/>
                    </a:stretch>
                  </pic:blipFill>
                  <pic:spPr bwMode="auto">
                    <a:xfrm>
                      <a:off x="0" y="0"/>
                      <a:ext cx="6998335" cy="2508885"/>
                    </a:xfrm>
                    <a:prstGeom prst="rect">
                      <a:avLst/>
                    </a:prstGeom>
                    <a:noFill/>
                    <a:ln w="9525">
                      <a:noFill/>
                      <a:miter lim="800000"/>
                      <a:headEnd/>
                      <a:tailEnd/>
                    </a:ln>
                  </pic:spPr>
                </pic:pic>
              </a:graphicData>
            </a:graphic>
          </wp:anchor>
        </w:drawing>
      </w:r>
      <w:r w:rsidR="004372BD">
        <w:rPr>
          <w:noProof/>
        </w:rPr>
        <mc:AlternateContent>
          <mc:Choice Requires="wps">
            <w:drawing>
              <wp:anchor distT="0" distB="0" distL="114300" distR="114300" simplePos="0" relativeHeight="251664896" behindDoc="1" locked="0" layoutInCell="1" allowOverlap="1" wp14:anchorId="4753CC77" wp14:editId="66E0DB6A">
                <wp:simplePos x="0" y="0"/>
                <wp:positionH relativeFrom="margin">
                  <wp:posOffset>-9525</wp:posOffset>
                </wp:positionH>
                <wp:positionV relativeFrom="paragraph">
                  <wp:posOffset>962025</wp:posOffset>
                </wp:positionV>
                <wp:extent cx="6972300" cy="269240"/>
                <wp:effectExtent l="17145" t="17145" r="11430" b="18415"/>
                <wp:wrapTight wrapText="bothSides">
                  <wp:wrapPolygon edited="0">
                    <wp:start x="148" y="0"/>
                    <wp:lineTo x="0" y="2292"/>
                    <wp:lineTo x="-30" y="11564"/>
                    <wp:lineTo x="30" y="20836"/>
                    <wp:lineTo x="21600" y="20836"/>
                    <wp:lineTo x="21600" y="6164"/>
                    <wp:lineTo x="21570" y="1528"/>
                    <wp:lineTo x="21452" y="0"/>
                    <wp:lineTo x="148" y="0"/>
                  </wp:wrapPolygon>
                </wp:wrapTight>
                <wp:docPr id="10"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72300" cy="269240"/>
                        </a:xfrm>
                        <a:prstGeom prst="rect">
                          <a:avLst/>
                        </a:prstGeom>
                        <a:extLst>
                          <a:ext uri="{AF507438-7753-43E0-B8FC-AC1667EBCBE1}">
                            <a14:hiddenEffects xmlns:a14="http://schemas.microsoft.com/office/drawing/2010/main">
                              <a:effectLst/>
                            </a14:hiddenEffects>
                          </a:ext>
                        </a:extLst>
                      </wps:spPr>
                      <wps:txbx>
                        <w:txbxContent>
                          <w:p w14:paraId="1AC39C31" w14:textId="77777777" w:rsidR="004372BD" w:rsidRDefault="004372BD" w:rsidP="004372BD">
                            <w:pPr>
                              <w:jc w:val="center"/>
                              <w:rPr>
                                <w:rFonts w:ascii="華康細黑體" w:eastAsia="華康細黑體"/>
                                <w:color w:val="000000"/>
                                <w:sz w:val="64"/>
                                <w:szCs w:val="64"/>
                                <w14:textOutline w14:w="9525" w14:cap="flat" w14:cmpd="sng" w14:algn="ctr">
                                  <w14:solidFill>
                                    <w14:srgbClr w14:val="000000"/>
                                  </w14:solidFill>
                                  <w14:prstDash w14:val="solid"/>
                                  <w14:round/>
                                </w14:textOutline>
                              </w:rPr>
                            </w:pPr>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鶴岡八幡宮</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國寶</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鎌倉大佛‧忍野</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八海</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江之</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島電鐵</w:t>
                            </w:r>
                            <w:proofErr w:type="gramEnd"/>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53CC77" id="_x0000_t202" coordsize="21600,21600" o:spt="202" path="m,l,21600r21600,l21600,xe">
                <v:stroke joinstyle="miter"/>
                <v:path gradientshapeok="t" o:connecttype="rect"/>
              </v:shapetype>
              <v:shape id="WordArt 4" o:spid="_x0000_s1026" type="#_x0000_t202" style="position:absolute;margin-left:-.75pt;margin-top:75.75pt;width:549pt;height:21.2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" filled="f" stroked="f">
                <o:lock v:ext="edit" shapetype="t"/>
                <v:textbox style="mso-fit-shape-to-text:t">
                  <w:txbxContent>
                    <w:p w14:paraId="1AC39C31" w14:textId="77777777" w:rsidR="004372BD" w:rsidRDefault="004372BD" w:rsidP="004372BD">
                      <w:pPr>
                        <w:jc w:val="center"/>
                        <w:rPr>
                          <w:rFonts w:ascii="華康細黑體" w:eastAsia="華康細黑體"/>
                          <w:color w:val="000000"/>
                          <w:sz w:val="64"/>
                          <w:szCs w:val="64"/>
                          <w14:textOutline w14:w="9525" w14:cap="flat" w14:cmpd="sng" w14:algn="ctr">
                            <w14:solidFill>
                              <w14:srgbClr w14:val="000000"/>
                            </w14:solidFill>
                            <w14:prstDash w14:val="solid"/>
                            <w14:round/>
                          </w14:textOutline>
                        </w:rPr>
                      </w:pPr>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鶴岡八幡宮</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國寶</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鎌倉大佛‧忍野</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八海</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w:t>
                      </w:r>
                      <w:proofErr w:type="gramEnd"/>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江之</w:t>
                      </w:r>
                      <w:proofErr w:type="gramStart"/>
                      <w:r>
                        <w:rPr>
                          <w:rFonts w:ascii="華康細黑體" w:eastAsia="華康細黑體" w:hint="eastAsia"/>
                          <w:color w:val="000000"/>
                          <w:sz w:val="64"/>
                          <w:szCs w:val="64"/>
                          <w14:textOutline w14:w="9525" w14:cap="flat" w14:cmpd="sng" w14:algn="ctr">
                            <w14:solidFill>
                              <w14:srgbClr w14:val="000000"/>
                            </w14:solidFill>
                            <w14:prstDash w14:val="solid"/>
                            <w14:round/>
                          </w14:textOutline>
                        </w:rPr>
                        <w:t>島電鐵</w:t>
                      </w:r>
                      <w:proofErr w:type="gramEnd"/>
                    </w:p>
                  </w:txbxContent>
                </v:textbox>
                <w10:wrap type="tight" anchorx="margin"/>
              </v:shape>
            </w:pict>
          </mc:Fallback>
        </mc:AlternateContent>
      </w:r>
      <w:r w:rsidR="004372BD">
        <w:rPr>
          <w:noProof/>
        </w:rPr>
        <mc:AlternateContent>
          <mc:Choice Requires="wps">
            <w:drawing>
              <wp:anchor distT="0" distB="0" distL="114300" distR="114300" simplePos="0" relativeHeight="251661824" behindDoc="1" locked="0" layoutInCell="1" allowOverlap="1" wp14:anchorId="74D7BAA8" wp14:editId="2821A6C5">
                <wp:simplePos x="0" y="0"/>
                <wp:positionH relativeFrom="margin">
                  <wp:posOffset>-69215</wp:posOffset>
                </wp:positionH>
                <wp:positionV relativeFrom="paragraph">
                  <wp:posOffset>139700</wp:posOffset>
                </wp:positionV>
                <wp:extent cx="6906260" cy="730250"/>
                <wp:effectExtent l="14605" t="13970" r="13335" b="17780"/>
                <wp:wrapTight wrapText="bothSides">
                  <wp:wrapPolygon edited="0">
                    <wp:start x="447" y="0"/>
                    <wp:lineTo x="-30" y="1972"/>
                    <wp:lineTo x="-60" y="18801"/>
                    <wp:lineTo x="30" y="21318"/>
                    <wp:lineTo x="2711" y="21318"/>
                    <wp:lineTo x="13795" y="21318"/>
                    <wp:lineTo x="21630" y="21318"/>
                    <wp:lineTo x="21630" y="1127"/>
                    <wp:lineTo x="21511" y="845"/>
                    <wp:lineTo x="18710" y="0"/>
                    <wp:lineTo x="447" y="0"/>
                  </wp:wrapPolygon>
                </wp:wrapTight>
                <wp:docPr id="9"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06260" cy="730250"/>
                        </a:xfrm>
                        <a:prstGeom prst="rect">
                          <a:avLst/>
                        </a:prstGeom>
                        <a:extLst>
                          <a:ext uri="{AF507438-7753-43E0-B8FC-AC1667EBCBE1}">
                            <a14:hiddenEffects xmlns:a14="http://schemas.microsoft.com/office/drawing/2010/main">
                              <a:effectLst/>
                            </a14:hiddenEffects>
                          </a:ext>
                        </a:extLst>
                      </wps:spPr>
                      <wps:txbx>
                        <w:txbxContent>
                          <w:p w14:paraId="284E9B55" w14:textId="77777777" w:rsidR="004372BD" w:rsidRDefault="004372BD" w:rsidP="004372BD">
                            <w:pPr>
                              <w:jc w:val="center"/>
                              <w:rPr>
                                <w:rFonts w:ascii="華康標黑體"/>
                                <w:color w:val="000000"/>
                                <w:sz w:val="72"/>
                                <w:szCs w:val="72"/>
                                <w14:textOutline w14:w="9525" w14:cap="flat" w14:cmpd="sng" w14:algn="ctr">
                                  <w14:solidFill>
                                    <w14:srgbClr w14:val="000000"/>
                                  </w14:solidFill>
                                  <w14:prstDash w14:val="solid"/>
                                  <w14:round/>
                                </w14:textOutline>
                              </w:rPr>
                            </w:pPr>
                            <w:r>
                              <w:rPr>
                                <w:rFonts w:ascii="華康標黑體"/>
                                <w:color w:val="000000"/>
                                <w:sz w:val="72"/>
                                <w:szCs w:val="72"/>
                                <w14:textOutline w14:w="9525" w14:cap="flat" w14:cmpd="sng" w14:algn="ctr">
                                  <w14:solidFill>
                                    <w14:srgbClr w14:val="000000"/>
                                  </w14:solidFill>
                                  <w14:prstDash w14:val="solid"/>
                                  <w14:round/>
                                </w14:textOutline>
                              </w:rPr>
                              <w:t>東京橫濱富士山</w:t>
                            </w:r>
                            <w:proofErr w:type="gramStart"/>
                            <w:r>
                              <w:rPr>
                                <w:rFonts w:ascii="華康標黑體" w:eastAsia="華康標黑體" w:hint="eastAsia"/>
                                <w:color w:val="000000"/>
                                <w:sz w:val="72"/>
                                <w:szCs w:val="72"/>
                                <w14:textOutline w14:w="9525" w14:cap="flat" w14:cmpd="sng" w14:algn="ctr">
                                  <w14:solidFill>
                                    <w14:srgbClr w14:val="000000"/>
                                  </w14:solidFill>
                                  <w14:prstDash w14:val="solid"/>
                                  <w14:round/>
                                </w14:textOutline>
                              </w:rPr>
                              <w:t>‧</w:t>
                            </w:r>
                            <w:r>
                              <w:rPr>
                                <w:rFonts w:ascii="華康標黑體"/>
                                <w:color w:val="000000"/>
                                <w:sz w:val="72"/>
                                <w:szCs w:val="72"/>
                                <w14:textOutline w14:w="9525" w14:cap="flat" w14:cmpd="sng" w14:algn="ctr">
                                  <w14:solidFill>
                                    <w14:srgbClr w14:val="000000"/>
                                  </w14:solidFill>
                                  <w14:prstDash w14:val="solid"/>
                                  <w14:round/>
                                </w14:textOutline>
                              </w:rPr>
                              <w:t>鎌倉大佛</w:t>
                            </w:r>
                            <w:r>
                              <w:rPr>
                                <w:rFonts w:ascii="華康標黑體" w:eastAsia="華康標黑體" w:hint="eastAsia"/>
                                <w:color w:val="000000"/>
                                <w:sz w:val="72"/>
                                <w:szCs w:val="72"/>
                                <w14:textOutline w14:w="9525" w14:cap="flat" w14:cmpd="sng" w14:algn="ctr">
                                  <w14:solidFill>
                                    <w14:srgbClr w14:val="000000"/>
                                  </w14:solidFill>
                                  <w14:prstDash w14:val="solid"/>
                                  <w14:round/>
                                </w14:textOutline>
                              </w:rPr>
                              <w:t>‧</w:t>
                            </w:r>
                            <w:proofErr w:type="gramEnd"/>
                            <w:r>
                              <w:rPr>
                                <w:rFonts w:ascii="華康標黑體"/>
                                <w:color w:val="000000"/>
                                <w:sz w:val="72"/>
                                <w:szCs w:val="72"/>
                                <w14:textOutline w14:w="9525" w14:cap="flat" w14:cmpd="sng" w14:algn="ctr">
                                  <w14:solidFill>
                                    <w14:srgbClr w14:val="000000"/>
                                  </w14:solidFill>
                                  <w14:prstDash w14:val="solid"/>
                                  <w14:round/>
                                </w14:textOutline>
                              </w:rPr>
                              <w:t>江之島五日</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4D7BAA8" id="WordArt 3" o:spid="_x0000_s1027" type="#_x0000_t202" style="position:absolute;margin-left:-5.45pt;margin-top:11pt;width:543.8pt;height:57.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" filled="f" stroked="f">
                <o:lock v:ext="edit" shapetype="t"/>
                <v:textbox style="mso-fit-shape-to-text:t">
                  <w:txbxContent>
                    <w:p w14:paraId="284E9B55" w14:textId="77777777" w:rsidR="004372BD" w:rsidRDefault="004372BD" w:rsidP="004372BD">
                      <w:pPr>
                        <w:jc w:val="center"/>
                        <w:rPr>
                          <w:rFonts w:ascii="華康標黑體"/>
                          <w:color w:val="000000"/>
                          <w:sz w:val="72"/>
                          <w:szCs w:val="72"/>
                          <w14:textOutline w14:w="9525" w14:cap="flat" w14:cmpd="sng" w14:algn="ctr">
                            <w14:solidFill>
                              <w14:srgbClr w14:val="000000"/>
                            </w14:solidFill>
                            <w14:prstDash w14:val="solid"/>
                            <w14:round/>
                          </w14:textOutline>
                        </w:rPr>
                      </w:pPr>
                      <w:r>
                        <w:rPr>
                          <w:rFonts w:ascii="華康標黑體"/>
                          <w:color w:val="000000"/>
                          <w:sz w:val="72"/>
                          <w:szCs w:val="72"/>
                          <w14:textOutline w14:w="9525" w14:cap="flat" w14:cmpd="sng" w14:algn="ctr">
                            <w14:solidFill>
                              <w14:srgbClr w14:val="000000"/>
                            </w14:solidFill>
                            <w14:prstDash w14:val="solid"/>
                            <w14:round/>
                          </w14:textOutline>
                        </w:rPr>
                        <w:t>東京橫濱富士山</w:t>
                      </w:r>
                      <w:proofErr w:type="gramStart"/>
                      <w:r>
                        <w:rPr>
                          <w:rFonts w:ascii="華康標黑體" w:eastAsia="華康標黑體" w:hint="eastAsia"/>
                          <w:color w:val="000000"/>
                          <w:sz w:val="72"/>
                          <w:szCs w:val="72"/>
                          <w14:textOutline w14:w="9525" w14:cap="flat" w14:cmpd="sng" w14:algn="ctr">
                            <w14:solidFill>
                              <w14:srgbClr w14:val="000000"/>
                            </w14:solidFill>
                            <w14:prstDash w14:val="solid"/>
                            <w14:round/>
                          </w14:textOutline>
                        </w:rPr>
                        <w:t>‧</w:t>
                      </w:r>
                      <w:r>
                        <w:rPr>
                          <w:rFonts w:ascii="華康標黑體"/>
                          <w:color w:val="000000"/>
                          <w:sz w:val="72"/>
                          <w:szCs w:val="72"/>
                          <w14:textOutline w14:w="9525" w14:cap="flat" w14:cmpd="sng" w14:algn="ctr">
                            <w14:solidFill>
                              <w14:srgbClr w14:val="000000"/>
                            </w14:solidFill>
                            <w14:prstDash w14:val="solid"/>
                            <w14:round/>
                          </w14:textOutline>
                        </w:rPr>
                        <w:t>鎌倉大佛</w:t>
                      </w:r>
                      <w:r>
                        <w:rPr>
                          <w:rFonts w:ascii="華康標黑體" w:eastAsia="華康標黑體" w:hint="eastAsia"/>
                          <w:color w:val="000000"/>
                          <w:sz w:val="72"/>
                          <w:szCs w:val="72"/>
                          <w14:textOutline w14:w="9525" w14:cap="flat" w14:cmpd="sng" w14:algn="ctr">
                            <w14:solidFill>
                              <w14:srgbClr w14:val="000000"/>
                            </w14:solidFill>
                            <w14:prstDash w14:val="solid"/>
                            <w14:round/>
                          </w14:textOutline>
                        </w:rPr>
                        <w:t>‧</w:t>
                      </w:r>
                      <w:proofErr w:type="gramEnd"/>
                      <w:r>
                        <w:rPr>
                          <w:rFonts w:ascii="華康標黑體"/>
                          <w:color w:val="000000"/>
                          <w:sz w:val="72"/>
                          <w:szCs w:val="72"/>
                          <w14:textOutline w14:w="9525" w14:cap="flat" w14:cmpd="sng" w14:algn="ctr">
                            <w14:solidFill>
                              <w14:srgbClr w14:val="000000"/>
                            </w14:solidFill>
                            <w14:prstDash w14:val="solid"/>
                            <w14:round/>
                          </w14:textOutline>
                        </w:rPr>
                        <w:t>江之島五日</w:t>
                      </w:r>
                    </w:p>
                  </w:txbxContent>
                </v:textbox>
                <w10:wrap type="tight" anchorx="margin"/>
              </v:shape>
            </w:pict>
          </mc:Fallback>
        </mc:AlternateContent>
      </w:r>
    </w:p>
    <w:p w14:paraId="4F7F2915" w14:textId="77777777" w:rsidR="009E3897" w:rsidRDefault="000D0979" w:rsidP="00B71E2C">
      <w:pPr>
        <w:pBdr>
          <w:top w:val="nil"/>
          <w:left w:val="nil"/>
          <w:bottom w:val="nil"/>
          <w:right w:val="nil"/>
          <w:between w:val="nil"/>
        </w:pBdr>
        <w:spacing w:line="276" w:lineRule="auto"/>
      </w:pPr>
      <w:r>
        <w:rPr>
          <w:noProof/>
        </w:rPr>
        <w:lastRenderedPageBreak/>
        <w:drawing>
          <wp:inline distT="0" distB="0" distL="0" distR="0" wp14:anchorId="1320BF89" wp14:editId="6A60B206">
            <wp:extent cx="6838950" cy="2987748"/>
            <wp:effectExtent l="19050" t="0" r="0" b="0"/>
            <wp:docPr id="8" name="圖片 1" descr="鎌倉大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鎌倉大佛"/>
                    <pic:cNvPicPr>
                      <a:picLocks noChangeAspect="1" noChangeArrowheads="1"/>
                    </pic:cNvPicPr>
                  </pic:nvPicPr>
                  <pic:blipFill>
                    <a:blip r:embed="rId10" cstate="print"/>
                    <a:srcRect/>
                    <a:stretch>
                      <a:fillRect/>
                    </a:stretch>
                  </pic:blipFill>
                  <pic:spPr bwMode="auto">
                    <a:xfrm>
                      <a:off x="0" y="0"/>
                      <a:ext cx="6840855" cy="2988580"/>
                    </a:xfrm>
                    <a:prstGeom prst="rect">
                      <a:avLst/>
                    </a:prstGeom>
                    <a:noFill/>
                    <a:ln w="9525">
                      <a:noFill/>
                      <a:miter lim="800000"/>
                      <a:headEnd/>
                      <a:tailEnd/>
                    </a:ln>
                  </pic:spPr>
                </pic:pic>
              </a:graphicData>
            </a:graphic>
          </wp:inline>
        </w:drawing>
      </w:r>
      <w:r w:rsidR="00934184">
        <w:rPr>
          <w:noProof/>
        </w:rPr>
        <w:drawing>
          <wp:anchor distT="0" distB="0" distL="114300" distR="114300" simplePos="0" relativeHeight="251662848" behindDoc="0" locked="0" layoutInCell="1" allowOverlap="1" wp14:anchorId="1A9A866B" wp14:editId="3523827A">
            <wp:simplePos x="0" y="0"/>
            <wp:positionH relativeFrom="margin">
              <wp:posOffset>-118110</wp:posOffset>
            </wp:positionH>
            <wp:positionV relativeFrom="paragraph">
              <wp:posOffset>3538220</wp:posOffset>
            </wp:positionV>
            <wp:extent cx="6852920" cy="3178810"/>
            <wp:effectExtent l="19050" t="0" r="5080" b="0"/>
            <wp:wrapSquare wrapText="bothSides"/>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852920" cy="3178810"/>
                    </a:xfrm>
                    <a:prstGeom prst="rect">
                      <a:avLst/>
                    </a:prstGeom>
                    <a:noFill/>
                    <a:ln w="9525">
                      <a:noFill/>
                      <a:miter lim="800000"/>
                      <a:headEnd/>
                      <a:tailEnd/>
                    </a:ln>
                  </pic:spPr>
                </pic:pic>
              </a:graphicData>
            </a:graphic>
          </wp:anchor>
        </w:drawing>
      </w:r>
      <w:r w:rsidR="00934184">
        <w:rPr>
          <w:noProof/>
        </w:rPr>
        <w:drawing>
          <wp:anchor distT="0" distB="0" distL="114300" distR="114300" simplePos="0" relativeHeight="251663872" behindDoc="0" locked="0" layoutInCell="1" allowOverlap="1" wp14:anchorId="2E51405D" wp14:editId="7E1EF28B">
            <wp:simplePos x="0" y="0"/>
            <wp:positionH relativeFrom="margin">
              <wp:posOffset>-64135</wp:posOffset>
            </wp:positionH>
            <wp:positionV relativeFrom="paragraph">
              <wp:posOffset>104140</wp:posOffset>
            </wp:positionV>
            <wp:extent cx="6854825" cy="3369945"/>
            <wp:effectExtent l="19050" t="0" r="3175" b="0"/>
            <wp:wrapSquare wrapText="bothSides"/>
            <wp:docPr id="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854825" cy="3369945"/>
                    </a:xfrm>
                    <a:prstGeom prst="rect">
                      <a:avLst/>
                    </a:prstGeom>
                    <a:noFill/>
                    <a:ln w="9525">
                      <a:noFill/>
                      <a:miter lim="800000"/>
                      <a:headEnd/>
                      <a:tailEnd/>
                    </a:ln>
                  </pic:spPr>
                </pic:pic>
              </a:graphicData>
            </a:graphic>
          </wp:anchor>
        </w:drawing>
      </w:r>
    </w:p>
    <w:p w14:paraId="5C57E5AA" w14:textId="77777777" w:rsidR="000D0979" w:rsidRDefault="000D0979" w:rsidP="00B71E2C">
      <w:pPr>
        <w:pBdr>
          <w:top w:val="nil"/>
          <w:left w:val="nil"/>
          <w:bottom w:val="nil"/>
          <w:right w:val="nil"/>
          <w:between w:val="nil"/>
        </w:pBdr>
        <w:spacing w:line="276" w:lineRule="auto"/>
      </w:pPr>
    </w:p>
    <w:p w14:paraId="33129F33" w14:textId="77777777" w:rsidR="0086290F" w:rsidRDefault="0086290F" w:rsidP="000D0979">
      <w:pPr>
        <w:pBdr>
          <w:top w:val="nil"/>
          <w:left w:val="nil"/>
          <w:bottom w:val="nil"/>
          <w:right w:val="nil"/>
          <w:between w:val="nil"/>
        </w:pBdr>
        <w:spacing w:line="276" w:lineRule="auto"/>
        <w:rPr>
          <w:rFonts w:ascii="華康標宋體" w:eastAsia="華康標宋體" w:hAnsi="微軟正黑體" w:cs="微軟正黑體" w:hint="eastAsia"/>
          <w:sz w:val="28"/>
          <w:szCs w:val="28"/>
        </w:rPr>
      </w:pPr>
      <w:r>
        <w:rPr>
          <w:rFonts w:ascii="華康標宋體" w:eastAsia="華康標宋體" w:hAnsi="微軟正黑體" w:cs="微軟正黑體" w:hint="eastAsia"/>
          <w:noProof/>
          <w:sz w:val="28"/>
          <w:szCs w:val="28"/>
        </w:rPr>
        <w:lastRenderedPageBreak/>
        <w:drawing>
          <wp:anchor distT="0" distB="0" distL="114300" distR="114300" simplePos="0" relativeHeight="251665920" behindDoc="1" locked="0" layoutInCell="1" allowOverlap="1" wp14:anchorId="044BB8A2" wp14:editId="67F6D553">
            <wp:simplePos x="0" y="0"/>
            <wp:positionH relativeFrom="column">
              <wp:posOffset>-43815</wp:posOffset>
            </wp:positionH>
            <wp:positionV relativeFrom="paragraph">
              <wp:posOffset>-12700</wp:posOffset>
            </wp:positionV>
            <wp:extent cx="6838950" cy="2573020"/>
            <wp:effectExtent l="19050" t="0" r="0" b="0"/>
            <wp:wrapTight wrapText="bothSides">
              <wp:wrapPolygon edited="0">
                <wp:start x="-60" y="0"/>
                <wp:lineTo x="-60" y="21429"/>
                <wp:lineTo x="21600" y="21429"/>
                <wp:lineTo x="21600" y="0"/>
                <wp:lineTo x="-60" y="0"/>
              </wp:wrapPolygon>
            </wp:wrapTight>
            <wp:docPr id="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6838950" cy="2573020"/>
                    </a:xfrm>
                    <a:prstGeom prst="rect">
                      <a:avLst/>
                    </a:prstGeom>
                    <a:noFill/>
                    <a:ln w="9525">
                      <a:noFill/>
                      <a:miter lim="800000"/>
                      <a:headEnd/>
                      <a:tailEnd/>
                    </a:ln>
                  </pic:spPr>
                </pic:pic>
              </a:graphicData>
            </a:graphic>
          </wp:anchor>
        </w:drawing>
      </w:r>
      <w:r w:rsidR="000D0979" w:rsidRPr="00C24697">
        <w:rPr>
          <w:rFonts w:ascii="華康標宋體" w:eastAsia="華康標宋體" w:hAnsi="微軟正黑體" w:cs="微軟正黑體" w:hint="eastAsia"/>
          <w:sz w:val="28"/>
          <w:szCs w:val="28"/>
        </w:rPr>
        <w:t>【參考航班】</w:t>
      </w:r>
    </w:p>
    <w:tbl>
      <w:tblPr>
        <w:tblStyle w:val="TableNormal"/>
        <w:tblpPr w:leftFromText="180" w:rightFromText="180" w:vertAnchor="page" w:horzAnchor="margin" w:tblpY="5596"/>
        <w:tblW w:w="0" w:type="auto"/>
        <w:tblInd w:w="0" w:type="dxa"/>
        <w:tblBorders>
          <w:top w:val="double" w:sz="2" w:space="0" w:color="0E357B"/>
          <w:left w:val="double" w:sz="2" w:space="0" w:color="0E357B"/>
          <w:bottom w:val="double" w:sz="2" w:space="0" w:color="0E357B"/>
          <w:right w:val="double" w:sz="2" w:space="0" w:color="0E357B"/>
          <w:insideH w:val="double" w:sz="2" w:space="0" w:color="0E357B"/>
          <w:insideV w:val="double" w:sz="2" w:space="0" w:color="0E357B"/>
        </w:tblBorders>
        <w:tblLayout w:type="fixed"/>
        <w:tblLook w:val="01E0" w:firstRow="1" w:lastRow="1" w:firstColumn="1" w:lastColumn="1" w:noHBand="0" w:noVBand="0"/>
      </w:tblPr>
      <w:tblGrid>
        <w:gridCol w:w="2049"/>
        <w:gridCol w:w="1844"/>
        <w:gridCol w:w="1561"/>
        <w:gridCol w:w="2764"/>
        <w:gridCol w:w="2300"/>
      </w:tblGrid>
      <w:tr w:rsidR="004372BD" w:rsidRPr="00603BAD" w14:paraId="520A58A5" w14:textId="77777777" w:rsidTr="004372BD">
        <w:trPr>
          <w:trHeight w:val="127"/>
        </w:trPr>
        <w:tc>
          <w:tcPr>
            <w:tcW w:w="2049" w:type="dxa"/>
            <w:tcBorders>
              <w:left w:val="double" w:sz="2" w:space="0" w:color="1E6AF8"/>
            </w:tcBorders>
            <w:vAlign w:val="center"/>
          </w:tcPr>
          <w:p w14:paraId="31025FF3" w14:textId="77777777" w:rsidR="004372BD" w:rsidRPr="00A304D8" w:rsidRDefault="004372BD" w:rsidP="004372BD">
            <w:pPr>
              <w:pStyle w:val="TableParagraph"/>
              <w:spacing w:before="0"/>
              <w:rPr>
                <w:rFonts w:ascii="華康標黑體" w:eastAsia="華康標黑體" w:hAnsi="標楷體" w:cs="Times New Roman"/>
                <w:color w:val="000000"/>
                <w:sz w:val="24"/>
                <w:szCs w:val="24"/>
              </w:rPr>
            </w:pPr>
          </w:p>
        </w:tc>
        <w:tc>
          <w:tcPr>
            <w:tcW w:w="1844" w:type="dxa"/>
            <w:vAlign w:val="center"/>
          </w:tcPr>
          <w:p w14:paraId="4327B043" w14:textId="77777777" w:rsidR="004372BD" w:rsidRPr="00603BAD" w:rsidRDefault="004372BD" w:rsidP="004372BD">
            <w:pPr>
              <w:pStyle w:val="TableParagraph"/>
              <w:spacing w:before="33"/>
              <w:ind w:right="410"/>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航空公司</w:t>
            </w:r>
          </w:p>
        </w:tc>
        <w:tc>
          <w:tcPr>
            <w:tcW w:w="1561" w:type="dxa"/>
            <w:vAlign w:val="center"/>
          </w:tcPr>
          <w:p w14:paraId="64A1E303" w14:textId="77777777" w:rsidR="004372BD" w:rsidRPr="00603BAD" w:rsidRDefault="004372BD" w:rsidP="004372BD">
            <w:pPr>
              <w:pStyle w:val="TableParagraph"/>
              <w:spacing w:before="33"/>
              <w:ind w:left="264" w:right="252"/>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航班號碼</w:t>
            </w:r>
          </w:p>
        </w:tc>
        <w:tc>
          <w:tcPr>
            <w:tcW w:w="2764" w:type="dxa"/>
            <w:vAlign w:val="center"/>
          </w:tcPr>
          <w:p w14:paraId="318EE0C7" w14:textId="77777777" w:rsidR="004372BD" w:rsidRPr="00603BAD" w:rsidRDefault="004372BD" w:rsidP="004372BD">
            <w:pPr>
              <w:pStyle w:val="TableParagraph"/>
              <w:spacing w:before="33"/>
              <w:ind w:left="260"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起訖城市</w:t>
            </w:r>
          </w:p>
        </w:tc>
        <w:tc>
          <w:tcPr>
            <w:tcW w:w="2300" w:type="dxa"/>
            <w:vAlign w:val="center"/>
          </w:tcPr>
          <w:p w14:paraId="51520157" w14:textId="77777777" w:rsidR="004372BD" w:rsidRPr="00603BAD" w:rsidRDefault="004372BD" w:rsidP="004372BD">
            <w:pPr>
              <w:pStyle w:val="TableParagraph"/>
              <w:spacing w:before="33"/>
              <w:ind w:left="327" w:right="314"/>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飛行時間</w:t>
            </w:r>
          </w:p>
        </w:tc>
      </w:tr>
      <w:tr w:rsidR="004372BD" w:rsidRPr="00603BAD" w14:paraId="21986545" w14:textId="77777777" w:rsidTr="004372BD">
        <w:trPr>
          <w:trHeight w:val="401"/>
        </w:trPr>
        <w:tc>
          <w:tcPr>
            <w:tcW w:w="2049" w:type="dxa"/>
            <w:tcBorders>
              <w:left w:val="double" w:sz="2" w:space="0" w:color="1E6AF8"/>
            </w:tcBorders>
            <w:vAlign w:val="center"/>
          </w:tcPr>
          <w:p w14:paraId="71F79D50" w14:textId="77777777" w:rsidR="004372BD" w:rsidRPr="00603BAD" w:rsidRDefault="004372BD" w:rsidP="004372BD">
            <w:pPr>
              <w:pStyle w:val="TableParagraph"/>
              <w:spacing w:before="32"/>
              <w:ind w:right="275"/>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暫定</w:t>
            </w:r>
            <w:proofErr w:type="gramStart"/>
            <w:r w:rsidRPr="00603BAD">
              <w:rPr>
                <w:rFonts w:ascii="華康標黑體" w:eastAsia="華康標黑體" w:hAnsi="標楷體" w:cs="Times New Roman"/>
                <w:color w:val="000000"/>
                <w:sz w:val="24"/>
                <w:szCs w:val="24"/>
              </w:rPr>
              <w:t>去程航班</w:t>
            </w:r>
            <w:proofErr w:type="gramEnd"/>
          </w:p>
        </w:tc>
        <w:tc>
          <w:tcPr>
            <w:tcW w:w="1844" w:type="dxa"/>
            <w:vAlign w:val="center"/>
          </w:tcPr>
          <w:p w14:paraId="435AEB11" w14:textId="77777777" w:rsidR="004372BD" w:rsidRPr="00603BAD" w:rsidRDefault="004372BD" w:rsidP="004372BD">
            <w:pPr>
              <w:pStyle w:val="TableParagraph"/>
              <w:spacing w:before="32"/>
              <w:ind w:right="410"/>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長榮</w:t>
            </w:r>
            <w:r w:rsidRPr="00603BAD">
              <w:rPr>
                <w:rFonts w:ascii="華康標黑體" w:eastAsia="華康標黑體" w:hAnsi="標楷體" w:cs="Times New Roman"/>
                <w:color w:val="000000"/>
                <w:sz w:val="24"/>
                <w:szCs w:val="24"/>
              </w:rPr>
              <w:t>航空</w:t>
            </w:r>
          </w:p>
        </w:tc>
        <w:tc>
          <w:tcPr>
            <w:tcW w:w="1561" w:type="dxa"/>
            <w:vAlign w:val="center"/>
          </w:tcPr>
          <w:p w14:paraId="11F8BF53" w14:textId="77777777" w:rsidR="004372BD" w:rsidRPr="00603BAD" w:rsidRDefault="004372BD" w:rsidP="004372BD">
            <w:pPr>
              <w:pStyle w:val="TableParagraph"/>
              <w:spacing w:before="32"/>
              <w:ind w:left="264" w:right="252"/>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BR196</w:t>
            </w:r>
          </w:p>
        </w:tc>
        <w:tc>
          <w:tcPr>
            <w:tcW w:w="2764" w:type="dxa"/>
            <w:vAlign w:val="center"/>
          </w:tcPr>
          <w:p w14:paraId="0ED085F5" w14:textId="77777777" w:rsidR="004372BD" w:rsidRPr="00603BAD" w:rsidRDefault="004372BD" w:rsidP="004372BD">
            <w:pPr>
              <w:pStyle w:val="TableParagraph"/>
              <w:spacing w:before="32"/>
              <w:ind w:left="261"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台北/東京(TPE-TYO)</w:t>
            </w:r>
          </w:p>
        </w:tc>
        <w:tc>
          <w:tcPr>
            <w:tcW w:w="2300" w:type="dxa"/>
            <w:vAlign w:val="center"/>
          </w:tcPr>
          <w:p w14:paraId="70AFC152" w14:textId="77777777" w:rsidR="004372BD" w:rsidRPr="00603BAD" w:rsidRDefault="004372BD" w:rsidP="004372BD">
            <w:pPr>
              <w:pStyle w:val="TableParagraph"/>
              <w:spacing w:before="32"/>
              <w:ind w:left="327" w:right="314"/>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15:20/19:40</w:t>
            </w:r>
          </w:p>
        </w:tc>
      </w:tr>
      <w:tr w:rsidR="004372BD" w:rsidRPr="00603BAD" w14:paraId="2914D3FB" w14:textId="77777777" w:rsidTr="004372BD">
        <w:trPr>
          <w:trHeight w:val="401"/>
        </w:trPr>
        <w:tc>
          <w:tcPr>
            <w:tcW w:w="2049" w:type="dxa"/>
            <w:tcBorders>
              <w:left w:val="double" w:sz="2" w:space="0" w:color="1E6AF8"/>
            </w:tcBorders>
            <w:vAlign w:val="center"/>
          </w:tcPr>
          <w:p w14:paraId="6E71D2EB" w14:textId="77777777" w:rsidR="004372BD" w:rsidRPr="00603BAD" w:rsidRDefault="004372BD" w:rsidP="004372BD">
            <w:pPr>
              <w:pStyle w:val="TableParagraph"/>
              <w:spacing w:before="32"/>
              <w:ind w:right="275"/>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暫定回程航班</w:t>
            </w:r>
          </w:p>
        </w:tc>
        <w:tc>
          <w:tcPr>
            <w:tcW w:w="1844" w:type="dxa"/>
            <w:vAlign w:val="center"/>
          </w:tcPr>
          <w:p w14:paraId="1FB56CD2" w14:textId="77777777" w:rsidR="004372BD" w:rsidRPr="00603BAD" w:rsidRDefault="004372BD" w:rsidP="004372BD">
            <w:pPr>
              <w:pStyle w:val="TableParagraph"/>
              <w:spacing w:before="32"/>
              <w:ind w:right="410"/>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長榮</w:t>
            </w:r>
            <w:r w:rsidRPr="00603BAD">
              <w:rPr>
                <w:rFonts w:ascii="華康標黑體" w:eastAsia="華康標黑體" w:hAnsi="標楷體" w:cs="Times New Roman"/>
                <w:color w:val="000000"/>
                <w:sz w:val="24"/>
                <w:szCs w:val="24"/>
              </w:rPr>
              <w:t>航空</w:t>
            </w:r>
          </w:p>
        </w:tc>
        <w:tc>
          <w:tcPr>
            <w:tcW w:w="1561" w:type="dxa"/>
            <w:vAlign w:val="center"/>
          </w:tcPr>
          <w:p w14:paraId="0E1C7A0D" w14:textId="77777777" w:rsidR="004372BD" w:rsidRPr="00603BAD" w:rsidRDefault="004372BD" w:rsidP="004372BD">
            <w:pPr>
              <w:pStyle w:val="TableParagraph"/>
              <w:spacing w:before="32"/>
              <w:ind w:left="264" w:right="252"/>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BR195</w:t>
            </w:r>
          </w:p>
        </w:tc>
        <w:tc>
          <w:tcPr>
            <w:tcW w:w="2764" w:type="dxa"/>
            <w:vAlign w:val="center"/>
          </w:tcPr>
          <w:p w14:paraId="7582FC51" w14:textId="77777777" w:rsidR="004372BD" w:rsidRPr="00603BAD" w:rsidRDefault="004372BD" w:rsidP="004372BD">
            <w:pPr>
              <w:pStyle w:val="TableParagraph"/>
              <w:spacing w:before="32"/>
              <w:ind w:left="260" w:right="257"/>
              <w:rPr>
                <w:rFonts w:ascii="華康標黑體" w:eastAsia="華康標黑體" w:hAnsi="標楷體" w:cs="Times New Roman"/>
                <w:color w:val="000000"/>
                <w:sz w:val="24"/>
                <w:szCs w:val="24"/>
              </w:rPr>
            </w:pPr>
            <w:r w:rsidRPr="00603BAD">
              <w:rPr>
                <w:rFonts w:ascii="華康標黑體" w:eastAsia="華康標黑體" w:hAnsi="標楷體" w:cs="Times New Roman"/>
                <w:color w:val="000000"/>
                <w:sz w:val="24"/>
                <w:szCs w:val="24"/>
              </w:rPr>
              <w:t>東京/台北(TYO-TPE)</w:t>
            </w:r>
          </w:p>
        </w:tc>
        <w:tc>
          <w:tcPr>
            <w:tcW w:w="2300" w:type="dxa"/>
            <w:vAlign w:val="center"/>
          </w:tcPr>
          <w:p w14:paraId="3D16A716" w14:textId="77777777" w:rsidR="004372BD" w:rsidRPr="00603BAD" w:rsidRDefault="004372BD" w:rsidP="004372BD">
            <w:pPr>
              <w:pStyle w:val="TableParagraph"/>
              <w:spacing w:before="32"/>
              <w:ind w:left="327" w:right="314"/>
              <w:rPr>
                <w:rFonts w:ascii="華康標黑體" w:eastAsia="華康標黑體" w:hAnsi="標楷體" w:cs="Times New Roman"/>
                <w:color w:val="000000"/>
                <w:sz w:val="24"/>
                <w:szCs w:val="24"/>
              </w:rPr>
            </w:pPr>
            <w:r>
              <w:rPr>
                <w:rFonts w:ascii="華康標黑體" w:eastAsia="華康標黑體" w:hAnsi="標楷體" w:cs="Times New Roman" w:hint="eastAsia"/>
                <w:color w:val="000000"/>
                <w:sz w:val="24"/>
                <w:szCs w:val="24"/>
              </w:rPr>
              <w:t>20:40/23:20</w:t>
            </w:r>
          </w:p>
        </w:tc>
      </w:tr>
    </w:tbl>
    <w:p w14:paraId="617EE2B5" w14:textId="158AB045" w:rsidR="00934184" w:rsidRPr="00C24697" w:rsidRDefault="004372BD" w:rsidP="000D0979">
      <w:pPr>
        <w:pBdr>
          <w:top w:val="nil"/>
          <w:left w:val="nil"/>
          <w:bottom w:val="nil"/>
          <w:right w:val="nil"/>
          <w:between w:val="nil"/>
        </w:pBdr>
        <w:spacing w:line="276" w:lineRule="auto"/>
        <w:rPr>
          <w:rFonts w:ascii="華康標宋體" w:eastAsia="華康標宋體" w:hAnsi="微軟正黑體" w:hint="eastAsia"/>
          <w:b/>
          <w:color w:val="FF0000"/>
          <w:sz w:val="26"/>
          <w:szCs w:val="26"/>
        </w:rPr>
      </w:pPr>
      <w:r>
        <w:rPr>
          <w:rFonts w:ascii="華康標宋體" w:eastAsia="華康標宋體" w:hint="eastAsia"/>
          <w:noProof/>
        </w:rPr>
        <mc:AlternateContent>
          <mc:Choice Requires="wps">
            <w:drawing>
              <wp:anchor distT="0" distB="0" distL="114300" distR="114300" simplePos="0" relativeHeight="251672064" behindDoc="0" locked="0" layoutInCell="1" allowOverlap="1" wp14:anchorId="0362AD05" wp14:editId="1DDBD518">
                <wp:simplePos x="0" y="0"/>
                <wp:positionH relativeFrom="column">
                  <wp:posOffset>0</wp:posOffset>
                </wp:positionH>
                <wp:positionV relativeFrom="paragraph">
                  <wp:posOffset>0</wp:posOffset>
                </wp:positionV>
                <wp:extent cx="635000" cy="635000"/>
                <wp:effectExtent l="0" t="0" r="3175" b="3175"/>
                <wp:wrapNone/>
                <wp:docPr id="7" name="WordArt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3BB2778" id="WordArt 5" o:spid="_x0000_s1026" type="#_x0000_t202" style="position:absolute;margin-left:0;margin-top:0;width:50pt;height:50pt;z-index:25167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" filled="f" stroked="f">
                <o:lock v:ext="edit" selection="t" text="t" shapetype="t"/>
              </v:shape>
            </w:pict>
          </mc:Fallback>
        </mc:AlternateContent>
      </w:r>
      <w:r w:rsidR="00934184" w:rsidRPr="00C24697">
        <w:rPr>
          <w:rFonts w:ascii="華康標宋體" w:eastAsia="華康標宋體" w:hAnsi="微軟正黑體" w:hint="eastAsia"/>
          <w:b/>
          <w:color w:val="FF0000"/>
          <w:sz w:val="26"/>
          <w:szCs w:val="26"/>
        </w:rPr>
        <w:t>※如遇行程休館、塞車、景點客滿、突發狀況或不可抗力之因素等導致行程無法前往，則依當地門票金額進行退費處理。</w:t>
      </w:r>
    </w:p>
    <w:p w14:paraId="5BCC2E31" w14:textId="77777777" w:rsidR="00934184" w:rsidRPr="00C24697" w:rsidRDefault="00934184" w:rsidP="00934184">
      <w:pPr>
        <w:adjustRightInd w:val="0"/>
        <w:snapToGrid w:val="0"/>
        <w:rPr>
          <w:rFonts w:ascii="華康標宋體" w:eastAsia="華康標宋體" w:hAnsi="標楷體"/>
          <w:sz w:val="20"/>
          <w:szCs w:val="20"/>
        </w:rPr>
      </w:pPr>
      <w:r w:rsidRPr="00C24697">
        <w:rPr>
          <w:rFonts w:ascii="華康標宋體" w:eastAsia="華康標宋體" w:hAnsi="標楷體" w:hint="eastAsia"/>
          <w:sz w:val="20"/>
          <w:szCs w:val="20"/>
        </w:rPr>
        <w:t>＃因風俗民情不同，日本的素食者大多可食用蔥、薑、蒜、蛋、</w:t>
      </w:r>
      <w:proofErr w:type="gramStart"/>
      <w:r w:rsidRPr="00C24697">
        <w:rPr>
          <w:rFonts w:ascii="華康標宋體" w:eastAsia="華康標宋體" w:hAnsi="標楷體" w:hint="eastAsia"/>
          <w:sz w:val="20"/>
          <w:szCs w:val="20"/>
        </w:rPr>
        <w:t>奶等食</w:t>
      </w:r>
      <w:proofErr w:type="gramEnd"/>
      <w:r w:rsidRPr="00C24697">
        <w:rPr>
          <w:rFonts w:ascii="華康標宋體" w:eastAsia="華康標宋體" w:hAnsi="標楷體" w:hint="eastAsia"/>
          <w:sz w:val="20"/>
          <w:szCs w:val="20"/>
        </w:rPr>
        <w:t>材，多數皆以蔬菜、豆腐、等食材料理火鍋為主；若為飯店或餐廳使用自助餐，亦多數以生菜、漬物、</w:t>
      </w:r>
      <w:proofErr w:type="gramStart"/>
      <w:r w:rsidRPr="00C24697">
        <w:rPr>
          <w:rFonts w:ascii="華康標宋體" w:eastAsia="華康標宋體" w:hAnsi="標楷體" w:hint="eastAsia"/>
          <w:sz w:val="20"/>
          <w:szCs w:val="20"/>
        </w:rPr>
        <w:t>水果等佐以</w:t>
      </w:r>
      <w:proofErr w:type="gramEnd"/>
      <w:r w:rsidRPr="00C24697">
        <w:rPr>
          <w:rFonts w:ascii="華康標宋體" w:eastAsia="華康標宋體" w:hAnsi="標楷體" w:hint="eastAsia"/>
          <w:sz w:val="20"/>
          <w:szCs w:val="20"/>
        </w:rPr>
        <w:t>白飯或</w:t>
      </w:r>
      <w:proofErr w:type="gramStart"/>
      <w:r w:rsidRPr="00C24697">
        <w:rPr>
          <w:rFonts w:ascii="華康標宋體" w:eastAsia="華康標宋體" w:hAnsi="標楷體" w:hint="eastAsia"/>
          <w:sz w:val="20"/>
          <w:szCs w:val="20"/>
        </w:rPr>
        <w:t>麵</w:t>
      </w:r>
      <w:proofErr w:type="gramEnd"/>
      <w:r w:rsidRPr="00C24697">
        <w:rPr>
          <w:rFonts w:ascii="華康標宋體" w:eastAsia="華康標宋體" w:hAnsi="標楷體" w:hint="eastAsia"/>
          <w:sz w:val="20"/>
          <w:szCs w:val="20"/>
        </w:rPr>
        <w:t>類。</w:t>
      </w:r>
    </w:p>
    <w:p w14:paraId="4314F1FB" w14:textId="77777777" w:rsidR="00341117" w:rsidRPr="00C24697" w:rsidRDefault="0006212C">
      <w:pPr>
        <w:rPr>
          <w:rFonts w:ascii="華康標宋體" w:eastAsia="華康標宋體" w:hAnsi="微軟正黑體" w:cs="微軟正黑體" w:hint="eastAsia"/>
          <w:sz w:val="28"/>
          <w:szCs w:val="28"/>
        </w:rPr>
      </w:pPr>
      <w:r w:rsidRPr="00C24697">
        <w:rPr>
          <w:rFonts w:ascii="華康標宋體" w:eastAsia="華康標宋體" w:hAnsi="微軟正黑體" w:cs="微軟正黑體" w:hint="eastAsia"/>
          <w:sz w:val="28"/>
          <w:szCs w:val="28"/>
        </w:rPr>
        <w:t>【行程介紹】</w:t>
      </w:r>
    </w:p>
    <w:p w14:paraId="1593FE68" w14:textId="77777777" w:rsidR="00341117" w:rsidRPr="00C24697" w:rsidRDefault="0006212C">
      <w:pPr>
        <w:rPr>
          <w:rFonts w:ascii="華康標宋體" w:eastAsia="華康標宋體" w:hAnsi="微軟正黑體" w:cs="微軟正黑體" w:hint="eastAsia"/>
          <w:sz w:val="32"/>
          <w:szCs w:val="32"/>
        </w:rPr>
      </w:pPr>
      <w:r w:rsidRPr="00C24697">
        <w:rPr>
          <w:rFonts w:ascii="華康標宋體" w:eastAsia="華康標宋體" w:hAnsi="微軟正黑體" w:cs="微軟正黑體" w:hint="eastAsia"/>
          <w:b/>
          <w:sz w:val="32"/>
          <w:szCs w:val="32"/>
        </w:rPr>
        <w:t>第一天</w:t>
      </w:r>
      <w:r w:rsidR="00252626" w:rsidRPr="00C24697">
        <w:rPr>
          <w:rFonts w:ascii="華康標宋體" w:eastAsia="華康標宋體" w:hAnsi="微軟正黑體" w:cs="微軟正黑體" w:hint="eastAsia"/>
          <w:b/>
          <w:sz w:val="32"/>
          <w:szCs w:val="32"/>
        </w:rPr>
        <w:t xml:space="preserve">   </w:t>
      </w:r>
      <w:r w:rsidRPr="00C24697">
        <w:rPr>
          <w:rFonts w:ascii="華康標宋體" w:eastAsia="華康標宋體" w:hAnsi="微軟正黑體" w:cs="微軟正黑體" w:hint="eastAsia"/>
          <w:b/>
          <w:sz w:val="32"/>
          <w:szCs w:val="32"/>
        </w:rPr>
        <w:t>桃園機場→東京成田國際空港→飯店</w:t>
      </w:r>
    </w:p>
    <w:p w14:paraId="6993958C" w14:textId="77777777" w:rsidR="00341117" w:rsidRPr="00C24697" w:rsidRDefault="003A25D6">
      <w:pPr>
        <w:rPr>
          <w:rFonts w:ascii="華康標宋體" w:eastAsia="華康標宋體" w:hAnsi="微軟正黑體" w:cs="微軟正黑體" w:hint="eastAsia"/>
        </w:rPr>
      </w:pPr>
      <w:r w:rsidRPr="00C24697">
        <w:rPr>
          <w:rFonts w:ascii="華康標宋體" w:eastAsia="華康標宋體" w:hAnsi="微軟正黑體" w:cs="微軟正黑體" w:hint="eastAsia"/>
        </w:rPr>
        <w:t>今日集合於台灣桃園國際機場，搭乘豪華客機飛往日本首都－東京</w:t>
      </w:r>
      <w:r w:rsidR="0006212C" w:rsidRPr="00C24697">
        <w:rPr>
          <w:rFonts w:ascii="華康標宋體" w:eastAsia="華康標宋體" w:hAnsi="微軟正黑體" w:cs="微軟正黑體" w:hint="eastAsia"/>
        </w:rPr>
        <w:t>。</w:t>
      </w:r>
    </w:p>
    <w:tbl>
      <w:tblPr>
        <w:tblStyle w:val="af0"/>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16767C94" w14:textId="77777777">
        <w:trPr>
          <w:trHeight w:val="360"/>
        </w:trPr>
        <w:tc>
          <w:tcPr>
            <w:tcW w:w="3600" w:type="dxa"/>
            <w:vAlign w:val="center"/>
          </w:tcPr>
          <w:p w14:paraId="5DDD1DC9"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w:t>
            </w:r>
            <w:r w:rsidR="00252626" w:rsidRPr="00C24697">
              <w:rPr>
                <w:rFonts w:ascii="華康標宋體" w:eastAsia="華康標宋體" w:hAnsi="華康細黑體" w:cs="華康細黑體" w:hint="eastAsia"/>
                <w:sz w:val="22"/>
                <w:szCs w:val="22"/>
              </w:rPr>
              <w:t>：</w:t>
            </w:r>
            <w:r w:rsidRPr="00C24697">
              <w:rPr>
                <w:rFonts w:ascii="華康標宋體" w:eastAsia="華康標宋體" w:hAnsi="華康細黑體" w:cs="華康細黑體" w:hint="eastAsia"/>
                <w:sz w:val="22"/>
                <w:szCs w:val="22"/>
              </w:rPr>
              <w:t>X</w:t>
            </w:r>
          </w:p>
        </w:tc>
        <w:tc>
          <w:tcPr>
            <w:tcW w:w="3600" w:type="dxa"/>
            <w:vAlign w:val="center"/>
          </w:tcPr>
          <w:p w14:paraId="06CC8083"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86290F" w:rsidRPr="00C24697">
              <w:rPr>
                <w:rFonts w:ascii="華康標宋體" w:eastAsia="華康標宋體" w:hAnsi="華康細黑體" w:cs="華康細黑體" w:hint="eastAsia"/>
                <w:sz w:val="22"/>
                <w:szCs w:val="22"/>
              </w:rPr>
              <w:t>X</w:t>
            </w:r>
          </w:p>
        </w:tc>
        <w:tc>
          <w:tcPr>
            <w:tcW w:w="3601" w:type="dxa"/>
            <w:vAlign w:val="center"/>
          </w:tcPr>
          <w:p w14:paraId="6E6AE8EB"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0086290F" w:rsidRPr="00C24697">
              <w:rPr>
                <w:rFonts w:ascii="華康標宋體" w:eastAsia="華康標宋體" w:hAnsi="華康細黑體" w:cs="華康細黑體" w:hint="eastAsia"/>
                <w:sz w:val="22"/>
                <w:szCs w:val="22"/>
              </w:rPr>
              <w:t>機上美食</w:t>
            </w:r>
          </w:p>
        </w:tc>
      </w:tr>
      <w:tr w:rsidR="00341117" w:rsidRPr="00C24697" w14:paraId="47BD9289" w14:textId="77777777">
        <w:trPr>
          <w:trHeight w:val="360"/>
        </w:trPr>
        <w:tc>
          <w:tcPr>
            <w:tcW w:w="10801" w:type="dxa"/>
            <w:gridSpan w:val="3"/>
            <w:vAlign w:val="center"/>
          </w:tcPr>
          <w:p w14:paraId="5A960152" w14:textId="77777777" w:rsidR="00341117" w:rsidRPr="00C24697" w:rsidRDefault="0006212C" w:rsidP="0086290F">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524024" w:rsidRPr="00E86F75">
              <w:rPr>
                <w:rFonts w:ascii="華康標宋體" w:eastAsia="華康標宋體" w:hAnsi="華康細黑體" w:cs="華康細黑體" w:hint="eastAsia"/>
                <w:sz w:val="22"/>
                <w:szCs w:val="22"/>
              </w:rPr>
              <w:t>成田湯樂城飯店／馬洛德成田飯店／或</w:t>
            </w:r>
            <w:r w:rsidR="00524024" w:rsidRPr="00E86F75">
              <w:rPr>
                <w:rFonts w:ascii="華康標宋體" w:eastAsia="華康標宋體" w:hAnsi="華康細黑體" w:cs="華康細黑體"/>
                <w:sz w:val="22"/>
                <w:szCs w:val="22"/>
              </w:rPr>
              <w:t>同級</w:t>
            </w:r>
          </w:p>
        </w:tc>
      </w:tr>
    </w:tbl>
    <w:p w14:paraId="4EAB7340" w14:textId="77777777" w:rsidR="00341117" w:rsidRPr="00C24697" w:rsidRDefault="0006212C">
      <w:pPr>
        <w:rPr>
          <w:rFonts w:ascii="華康標宋體" w:eastAsia="華康標宋體" w:hAnsi="微軟正黑體" w:cs="微軟正黑體" w:hint="eastAsia"/>
          <w:b/>
          <w:sz w:val="32"/>
          <w:szCs w:val="32"/>
        </w:rPr>
      </w:pPr>
      <w:r w:rsidRPr="00C24697">
        <w:rPr>
          <w:rFonts w:ascii="華康標宋體" w:eastAsia="華康標宋體" w:hAnsi="微軟正黑體" w:cs="微軟正黑體" w:hint="eastAsia"/>
          <w:b/>
          <w:sz w:val="32"/>
          <w:szCs w:val="32"/>
        </w:rPr>
        <w:t xml:space="preserve">第二天  </w:t>
      </w:r>
      <w:r w:rsidR="00252626" w:rsidRPr="00C24697">
        <w:rPr>
          <w:rFonts w:ascii="華康標宋體" w:eastAsia="華康標宋體" w:hAnsi="微軟正黑體" w:cs="微軟正黑體" w:hint="eastAsia"/>
          <w:b/>
          <w:sz w:val="32"/>
          <w:szCs w:val="32"/>
        </w:rPr>
        <w:t xml:space="preserve"> 飯店</w:t>
      </w:r>
      <w:r w:rsidRPr="00C24697">
        <w:rPr>
          <w:rFonts w:ascii="華康標宋體" w:eastAsia="華康標宋體" w:hAnsi="微軟正黑體" w:cs="微軟正黑體" w:hint="eastAsia"/>
          <w:b/>
          <w:sz w:val="32"/>
          <w:szCs w:val="32"/>
        </w:rPr>
        <w:t>→</w:t>
      </w:r>
      <w:r w:rsidR="00252626" w:rsidRPr="00C24697">
        <w:rPr>
          <w:rFonts w:ascii="華康標宋體" w:eastAsia="華康標宋體" w:hAnsi="微軟正黑體" w:cs="微軟正黑體" w:hint="eastAsia"/>
          <w:b/>
          <w:sz w:val="32"/>
          <w:szCs w:val="32"/>
        </w:rPr>
        <w:t>古都</w:t>
      </w:r>
      <w:proofErr w:type="gramStart"/>
      <w:r w:rsidR="00252626" w:rsidRPr="00C24697">
        <w:rPr>
          <w:rFonts w:ascii="華康標宋體" w:eastAsia="華康標宋體" w:hAnsi="微軟正黑體" w:cs="微軟正黑體" w:hint="eastAsia"/>
          <w:b/>
          <w:sz w:val="32"/>
          <w:szCs w:val="32"/>
        </w:rPr>
        <w:t>鎌</w:t>
      </w:r>
      <w:proofErr w:type="gramEnd"/>
      <w:r w:rsidR="00252626" w:rsidRPr="00C24697">
        <w:rPr>
          <w:rFonts w:ascii="華康標宋體" w:eastAsia="華康標宋體" w:hAnsi="微軟正黑體" w:cs="微軟正黑體" w:hint="eastAsia"/>
          <w:b/>
          <w:sz w:val="32"/>
          <w:szCs w:val="32"/>
        </w:rPr>
        <w:t>倉</w:t>
      </w:r>
      <w:proofErr w:type="gramStart"/>
      <w:r w:rsidR="00252626" w:rsidRPr="00C24697">
        <w:rPr>
          <w:rFonts w:ascii="華康標宋體" w:eastAsia="華康標宋體" w:hAnsi="微軟正黑體" w:cs="微軟正黑體" w:hint="eastAsia"/>
          <w:b/>
          <w:sz w:val="32"/>
          <w:szCs w:val="32"/>
        </w:rPr>
        <w:t>歷史散策</w:t>
      </w:r>
      <w:proofErr w:type="gramEnd"/>
      <w:r w:rsidR="00252626" w:rsidRPr="00C24697">
        <w:rPr>
          <w:rFonts w:ascii="華康標宋體" w:eastAsia="華康標宋體" w:hAnsi="微軟正黑體" w:cs="微軟正黑體" w:hint="eastAsia"/>
          <w:b/>
          <w:sz w:val="32"/>
          <w:szCs w:val="32"/>
        </w:rPr>
        <w:t>～鶴岡八</w:t>
      </w:r>
      <w:proofErr w:type="gramStart"/>
      <w:r w:rsidR="00252626" w:rsidRPr="00C24697">
        <w:rPr>
          <w:rFonts w:ascii="華康標宋體" w:eastAsia="華康標宋體" w:hAnsi="微軟正黑體" w:cs="微軟正黑體" w:hint="eastAsia"/>
          <w:b/>
          <w:sz w:val="32"/>
          <w:szCs w:val="32"/>
        </w:rPr>
        <w:t>幡宮</w:t>
      </w:r>
      <w:proofErr w:type="gramEnd"/>
      <w:r w:rsidRPr="00C24697">
        <w:rPr>
          <w:rFonts w:ascii="華康標宋體" w:eastAsia="華康標宋體" w:hAnsi="微軟正黑體" w:cs="微軟正黑體" w:hint="eastAsia"/>
          <w:b/>
          <w:sz w:val="32"/>
          <w:szCs w:val="32"/>
        </w:rPr>
        <w:t>→</w:t>
      </w:r>
      <w:r w:rsidR="00BA4391" w:rsidRPr="00C24697">
        <w:rPr>
          <w:rFonts w:ascii="華康標宋體" w:eastAsia="華康標宋體" w:hAnsi="微軟正黑體" w:cs="微軟正黑體" w:hint="eastAsia"/>
          <w:b/>
          <w:sz w:val="32"/>
          <w:szCs w:val="32"/>
        </w:rPr>
        <w:t>日本第二大佛～【高德院】～</w:t>
      </w:r>
      <w:proofErr w:type="gramStart"/>
      <w:r w:rsidR="00BA4391" w:rsidRPr="00C24697">
        <w:rPr>
          <w:rFonts w:ascii="華康標宋體" w:eastAsia="華康標宋體" w:hAnsi="微軟正黑體" w:cs="微軟正黑體" w:hint="eastAsia"/>
          <w:b/>
          <w:sz w:val="32"/>
          <w:szCs w:val="32"/>
        </w:rPr>
        <w:t>鎌</w:t>
      </w:r>
      <w:proofErr w:type="gramEnd"/>
      <w:r w:rsidR="00BA4391" w:rsidRPr="00C24697">
        <w:rPr>
          <w:rFonts w:ascii="華康標宋體" w:eastAsia="華康標宋體" w:hAnsi="微軟正黑體" w:cs="微軟正黑體" w:hint="eastAsia"/>
          <w:b/>
          <w:sz w:val="32"/>
          <w:szCs w:val="32"/>
        </w:rPr>
        <w:t>倉青銅大佛→湘南海岸復古情調電車～★</w:t>
      </w:r>
      <w:r w:rsidR="00F01023" w:rsidRPr="00C24697">
        <w:rPr>
          <w:rFonts w:ascii="華康標宋體" w:eastAsia="華康標宋體" w:hAnsi="微軟正黑體" w:cs="微軟正黑體" w:hint="eastAsia"/>
          <w:b/>
          <w:sz w:val="32"/>
          <w:szCs w:val="32"/>
        </w:rPr>
        <w:t>江之</w:t>
      </w:r>
      <w:proofErr w:type="gramStart"/>
      <w:r w:rsidR="00F01023" w:rsidRPr="00C24697">
        <w:rPr>
          <w:rFonts w:ascii="華康標宋體" w:eastAsia="華康標宋體" w:hAnsi="微軟正黑體" w:cs="微軟正黑體" w:hint="eastAsia"/>
          <w:b/>
          <w:sz w:val="32"/>
          <w:szCs w:val="32"/>
        </w:rPr>
        <w:t>島電鐵</w:t>
      </w:r>
      <w:r w:rsidRPr="00C24697">
        <w:rPr>
          <w:rFonts w:ascii="華康標宋體" w:eastAsia="華康標宋體" w:hAnsi="微軟正黑體" w:cs="微軟正黑體" w:hint="eastAsia"/>
          <w:b/>
          <w:sz w:val="32"/>
          <w:szCs w:val="32"/>
        </w:rPr>
        <w:t>→</w:t>
      </w:r>
      <w:r w:rsidR="003D0752" w:rsidRPr="00C24697">
        <w:rPr>
          <w:rFonts w:ascii="華康標宋體" w:eastAsia="華康標宋體" w:hAnsi="微軟正黑體" w:cs="微軟正黑體" w:hint="eastAsia"/>
          <w:b/>
          <w:sz w:val="32"/>
          <w:szCs w:val="32"/>
        </w:rPr>
        <w:t>江島</w:t>
      </w:r>
      <w:proofErr w:type="gramEnd"/>
      <w:r w:rsidR="003D0752" w:rsidRPr="00C24697">
        <w:rPr>
          <w:rFonts w:ascii="華康標宋體" w:eastAsia="華康標宋體" w:hAnsi="微軟正黑體" w:cs="微軟正黑體" w:hint="eastAsia"/>
          <w:b/>
          <w:sz w:val="32"/>
          <w:szCs w:val="32"/>
        </w:rPr>
        <w:t>神社~</w:t>
      </w:r>
      <w:proofErr w:type="gramStart"/>
      <w:r w:rsidR="003D0752" w:rsidRPr="00C24697">
        <w:rPr>
          <w:rFonts w:ascii="華康標宋體" w:eastAsia="華康標宋體" w:hAnsi="微軟正黑體" w:cs="微軟正黑體" w:hint="eastAsia"/>
          <w:b/>
          <w:sz w:val="32"/>
          <w:szCs w:val="32"/>
        </w:rPr>
        <w:t>弁財天仲見世</w:t>
      </w:r>
      <w:proofErr w:type="gramEnd"/>
      <w:r w:rsidR="003D0752" w:rsidRPr="00C24697">
        <w:rPr>
          <w:rFonts w:ascii="華康標宋體" w:eastAsia="華康標宋體" w:hAnsi="微軟正黑體" w:cs="微軟正黑體" w:hint="eastAsia"/>
          <w:b/>
          <w:sz w:val="32"/>
          <w:szCs w:val="32"/>
        </w:rPr>
        <w:t>通</w:t>
      </w:r>
      <w:r w:rsidR="00F01023" w:rsidRPr="00C24697">
        <w:rPr>
          <w:rFonts w:ascii="華康標宋體" w:eastAsia="華康標宋體" w:hAnsi="微軟正黑體" w:cs="微軟正黑體" w:hint="eastAsia"/>
          <w:b/>
          <w:sz w:val="32"/>
          <w:szCs w:val="32"/>
        </w:rPr>
        <w:t>→</w:t>
      </w:r>
      <w:r w:rsidRPr="00C24697">
        <w:rPr>
          <w:rFonts w:ascii="華康標宋體" w:eastAsia="華康標宋體" w:hAnsi="微軟正黑體" w:cs="微軟正黑體" w:hint="eastAsia"/>
          <w:b/>
          <w:sz w:val="32"/>
          <w:szCs w:val="32"/>
        </w:rPr>
        <w:t>飯店</w:t>
      </w:r>
    </w:p>
    <w:p w14:paraId="22714428" w14:textId="77777777" w:rsidR="00252626" w:rsidRPr="00C24697" w:rsidRDefault="00252626" w:rsidP="00252626">
      <w:pPr>
        <w:pStyle w:val="Web"/>
        <w:spacing w:before="0" w:beforeAutospacing="0" w:after="0" w:afterAutospacing="0"/>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【鶴岡八幡宮～湘南歷史散步】</w:t>
      </w:r>
      <w:r w:rsidRPr="00C24697">
        <w:rPr>
          <w:rFonts w:ascii="華康標宋體" w:eastAsia="華康標宋體" w:hAnsi="微軟正黑體" w:cs="微軟正黑體" w:hint="eastAsia"/>
        </w:rPr>
        <w:t>位於</w:t>
      </w:r>
      <w:proofErr w:type="gramStart"/>
      <w:r w:rsidRPr="00C24697">
        <w:rPr>
          <w:rFonts w:ascii="華康標宋體" w:eastAsia="華康標宋體" w:hAnsi="微軟正黑體" w:cs="微軟正黑體" w:hint="eastAsia"/>
        </w:rPr>
        <w:t>鎌</w:t>
      </w:r>
      <w:proofErr w:type="gramEnd"/>
      <w:r w:rsidRPr="00C24697">
        <w:rPr>
          <w:rFonts w:ascii="華康標宋體" w:eastAsia="華康標宋體" w:hAnsi="微軟正黑體" w:cs="微軟正黑體" w:hint="eastAsia"/>
        </w:rPr>
        <w:t>倉市的鶴岡八</w:t>
      </w:r>
      <w:proofErr w:type="gramStart"/>
      <w:r w:rsidRPr="00C24697">
        <w:rPr>
          <w:rFonts w:ascii="華康標宋體" w:eastAsia="華康標宋體" w:hAnsi="微軟正黑體" w:cs="微軟正黑體" w:hint="eastAsia"/>
        </w:rPr>
        <w:t>幡宮</w:t>
      </w:r>
      <w:proofErr w:type="gramEnd"/>
      <w:r w:rsidRPr="00C24697">
        <w:rPr>
          <w:rFonts w:ascii="華康標宋體" w:eastAsia="華康標宋體" w:hAnsi="微軟正黑體" w:cs="微軟正黑體" w:hint="eastAsia"/>
        </w:rPr>
        <w:t>，作為古都</w:t>
      </w:r>
      <w:proofErr w:type="gramStart"/>
      <w:r w:rsidRPr="00C24697">
        <w:rPr>
          <w:rFonts w:ascii="華康標宋體" w:eastAsia="華康標宋體" w:hAnsi="微軟正黑體" w:cs="微軟正黑體" w:hint="eastAsia"/>
        </w:rPr>
        <w:t>鎌</w:t>
      </w:r>
      <w:proofErr w:type="gramEnd"/>
      <w:r w:rsidRPr="00C24697">
        <w:rPr>
          <w:rFonts w:ascii="華康標宋體" w:eastAsia="華康標宋體" w:hAnsi="微軟正黑體" w:cs="微軟正黑體" w:hint="eastAsia"/>
        </w:rPr>
        <w:t>倉的象徵，是一座每天都吸引著眾多遊客的有名神社。1191 年開設了</w:t>
      </w:r>
      <w:proofErr w:type="gramStart"/>
      <w:r w:rsidRPr="00C24697">
        <w:rPr>
          <w:rFonts w:ascii="華康標宋體" w:eastAsia="華康標宋體" w:hAnsi="微軟正黑體" w:cs="微軟正黑體" w:hint="eastAsia"/>
        </w:rPr>
        <w:t>鐮</w:t>
      </w:r>
      <w:proofErr w:type="gramEnd"/>
      <w:r w:rsidRPr="00C24697">
        <w:rPr>
          <w:rFonts w:ascii="華康標宋體" w:eastAsia="華康標宋體" w:hAnsi="微軟正黑體" w:cs="微軟正黑體" w:hint="eastAsia"/>
        </w:rPr>
        <w:t>倉幕府的</w:t>
      </w:r>
      <w:proofErr w:type="gramStart"/>
      <w:r w:rsidRPr="00C24697">
        <w:rPr>
          <w:rFonts w:ascii="華康標宋體" w:eastAsia="華康標宋體" w:hAnsi="微軟正黑體" w:cs="微軟正黑體" w:hint="eastAsia"/>
        </w:rPr>
        <w:t>武將源賴朝</w:t>
      </w:r>
      <w:proofErr w:type="gramEnd"/>
      <w:r w:rsidRPr="00C24697">
        <w:rPr>
          <w:rFonts w:ascii="華康標宋體" w:eastAsia="華康標宋體" w:hAnsi="微軟正黑體" w:cs="微軟正黑體" w:hint="eastAsia"/>
        </w:rPr>
        <w:t>，在現在的位置上修建的祭神殿就是現在這座神社的起源。作為包括東京在內的關東地區的總守護神，另外也是作為保護國家的守護神，至今仍受到眾人的敬奉，一年當中舉行各種各樣的祭祀，是</w:t>
      </w:r>
      <w:proofErr w:type="gramStart"/>
      <w:r w:rsidRPr="00C24697">
        <w:rPr>
          <w:rFonts w:ascii="華康標宋體" w:eastAsia="華康標宋體" w:hAnsi="微軟正黑體" w:cs="微軟正黑體" w:hint="eastAsia"/>
        </w:rPr>
        <w:t>鎌</w:t>
      </w:r>
      <w:proofErr w:type="gramEnd"/>
      <w:r w:rsidRPr="00C24697">
        <w:rPr>
          <w:rFonts w:ascii="華康標宋體" w:eastAsia="華康標宋體" w:hAnsi="微軟正黑體" w:cs="微軟正黑體" w:hint="eastAsia"/>
        </w:rPr>
        <w:t>倉重要的古蹟。鶴岡八</w:t>
      </w:r>
      <w:proofErr w:type="gramStart"/>
      <w:r w:rsidRPr="00C24697">
        <w:rPr>
          <w:rFonts w:ascii="華康標宋體" w:eastAsia="華康標宋體" w:hAnsi="微軟正黑體" w:cs="微軟正黑體" w:hint="eastAsia"/>
        </w:rPr>
        <w:t>幡宮歷史史</w:t>
      </w:r>
      <w:proofErr w:type="gramEnd"/>
      <w:r w:rsidRPr="00C24697">
        <w:rPr>
          <w:rFonts w:ascii="華康標宋體" w:eastAsia="華康標宋體" w:hAnsi="微軟正黑體" w:cs="微軟正黑體" w:hint="eastAsia"/>
        </w:rPr>
        <w:t>古道位於</w:t>
      </w:r>
      <w:proofErr w:type="gramStart"/>
      <w:r w:rsidRPr="00C24697">
        <w:rPr>
          <w:rFonts w:ascii="華康標宋體" w:eastAsia="華康標宋體" w:hAnsi="微軟正黑體" w:cs="微軟正黑體" w:hint="eastAsia"/>
        </w:rPr>
        <w:t>鐮</w:t>
      </w:r>
      <w:proofErr w:type="gramEnd"/>
      <w:r w:rsidRPr="00C24697">
        <w:rPr>
          <w:rFonts w:ascii="華康標宋體" w:eastAsia="華康標宋體" w:hAnsi="微軟正黑體" w:cs="微軟正黑體" w:hint="eastAsia"/>
        </w:rPr>
        <w:t>倉樹蔭的夾道中，</w:t>
      </w:r>
      <w:proofErr w:type="gramStart"/>
      <w:r w:rsidRPr="00C24697">
        <w:rPr>
          <w:rFonts w:ascii="華康標宋體" w:eastAsia="華康標宋體" w:hAnsi="微軟正黑體" w:cs="微軟正黑體" w:hint="eastAsia"/>
        </w:rPr>
        <w:t>敷地內</w:t>
      </w:r>
      <w:proofErr w:type="gramEnd"/>
      <w:r w:rsidRPr="00C24697">
        <w:rPr>
          <w:rFonts w:ascii="華康標宋體" w:eastAsia="華康標宋體" w:hAnsi="微軟正黑體" w:cs="微軟正黑體" w:hint="eastAsia"/>
        </w:rPr>
        <w:t>的日本庭園</w:t>
      </w:r>
      <w:proofErr w:type="gramStart"/>
      <w:r w:rsidRPr="00C24697">
        <w:rPr>
          <w:rFonts w:ascii="華康標宋體" w:eastAsia="華康標宋體" w:hAnsi="微軟正黑體" w:cs="微軟正黑體" w:hint="eastAsia"/>
        </w:rPr>
        <w:t>源氏池和</w:t>
      </w:r>
      <w:proofErr w:type="gramEnd"/>
      <w:r w:rsidRPr="00C24697">
        <w:rPr>
          <w:rFonts w:ascii="華康標宋體" w:eastAsia="華康標宋體" w:hAnsi="微軟正黑體" w:cs="微軟正黑體" w:hint="eastAsia"/>
        </w:rPr>
        <w:t>歷史建造物亦值得一看；每逢秋季神宮旁黃色銀杏樹林彷彿置身歐洲。</w:t>
      </w:r>
    </w:p>
    <w:p w14:paraId="6E506734" w14:textId="77777777" w:rsidR="00252626" w:rsidRPr="00C24697" w:rsidRDefault="00252626">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【鎌倉大佛】</w:t>
      </w:r>
      <w:r w:rsidRPr="00C24697">
        <w:rPr>
          <w:rFonts w:ascii="華康標宋體" w:eastAsia="華康標宋體" w:hAnsi="微軟正黑體" w:cs="微軟正黑體" w:hint="eastAsia"/>
        </w:rPr>
        <w:t>坐落高德院內，聳立在遊客面前。高12公尺，光是臉部就有2.3公尺，重達121公噸。從1238年開工，花費了6年的時間木雕大佛修建完工，到 1252 年開始修建為金佛。為現存</w:t>
      </w:r>
      <w:proofErr w:type="gramStart"/>
      <w:r w:rsidRPr="00C24697">
        <w:rPr>
          <w:rFonts w:ascii="華康標宋體" w:eastAsia="華康標宋體" w:hAnsi="微軟正黑體" w:cs="微軟正黑體" w:hint="eastAsia"/>
        </w:rPr>
        <w:t>鎌</w:t>
      </w:r>
      <w:proofErr w:type="gramEnd"/>
      <w:r w:rsidRPr="00C24697">
        <w:rPr>
          <w:rFonts w:ascii="華康標宋體" w:eastAsia="華康標宋體" w:hAnsi="微軟正黑體" w:cs="微軟正黑體" w:hint="eastAsia"/>
        </w:rPr>
        <w:t>倉的佛</w:t>
      </w:r>
      <w:r w:rsidRPr="00C24697">
        <w:rPr>
          <w:rFonts w:ascii="華康標宋體" w:eastAsia="華康標宋體" w:hAnsi="微軟正黑體" w:cs="微軟正黑體" w:hint="eastAsia"/>
        </w:rPr>
        <w:lastRenderedPageBreak/>
        <w:t>像之中唯一的國寶；也因為</w:t>
      </w:r>
      <w:proofErr w:type="gramStart"/>
      <w:r w:rsidRPr="00C24697">
        <w:rPr>
          <w:rFonts w:ascii="華康標宋體" w:eastAsia="華康標宋體" w:hAnsi="微軟正黑體" w:cs="微軟正黑體" w:hint="eastAsia"/>
        </w:rPr>
        <w:t>日本歌人與</w:t>
      </w:r>
      <w:proofErr w:type="gramEnd"/>
      <w:r w:rsidRPr="00C24697">
        <w:rPr>
          <w:rFonts w:ascii="華康標宋體" w:eastAsia="華康標宋體" w:hAnsi="微軟正黑體" w:cs="微軟正黑體" w:hint="eastAsia"/>
        </w:rPr>
        <w:t>謝野晶子的歌詠於是大佛也有「美男」的美稱。</w:t>
      </w:r>
    </w:p>
    <w:p w14:paraId="1D942A55" w14:textId="77777777" w:rsidR="00252626" w:rsidRPr="00C24697" w:rsidRDefault="00F01023">
      <w:pPr>
        <w:rPr>
          <w:rFonts w:ascii="華康標宋體" w:eastAsia="華康標宋體" w:hAnsi="微軟正黑體" w:cs="微軟正黑體" w:hint="eastAsia"/>
        </w:rPr>
      </w:pPr>
      <w:r w:rsidRPr="00C24697">
        <w:rPr>
          <w:rFonts w:ascii="華康標宋體" w:eastAsia="華康標宋體" w:hAnsi="新細明體" w:cs="新細明體" w:hint="eastAsia"/>
          <w:b/>
          <w:color w:val="2F5496"/>
        </w:rPr>
        <w:t>【江之島電鐵】</w:t>
      </w:r>
      <w:r w:rsidRPr="00C24697">
        <w:rPr>
          <w:rFonts w:ascii="華康標宋體" w:eastAsia="華康標宋體" w:hAnsi="微軟正黑體" w:cs="微軟正黑體" w:hint="eastAsia"/>
        </w:rPr>
        <w:t>是連接神奈川</w:t>
      </w:r>
      <w:proofErr w:type="gramStart"/>
      <w:r w:rsidRPr="00C24697">
        <w:rPr>
          <w:rFonts w:ascii="華康標宋體" w:eastAsia="華康標宋體" w:hAnsi="微軟正黑體" w:cs="微軟正黑體" w:hint="eastAsia"/>
        </w:rPr>
        <w:t>縣藤澤市和鎌</w:t>
      </w:r>
      <w:proofErr w:type="gramEnd"/>
      <w:r w:rsidRPr="00C24697">
        <w:rPr>
          <w:rFonts w:ascii="華康標宋體" w:eastAsia="華康標宋體" w:hAnsi="微軟正黑體" w:cs="微軟正黑體" w:hint="eastAsia"/>
        </w:rPr>
        <w:t>倉市之間的一條鐵路線，全長約10公里，沿途風景優美，經過多個觀光景點，是前往江之島和</w:t>
      </w:r>
      <w:proofErr w:type="gramStart"/>
      <w:r w:rsidRPr="00C24697">
        <w:rPr>
          <w:rFonts w:ascii="華康標宋體" w:eastAsia="華康標宋體" w:hAnsi="微軟正黑體" w:cs="微軟正黑體" w:hint="eastAsia"/>
        </w:rPr>
        <w:t>鎌</w:t>
      </w:r>
      <w:proofErr w:type="gramEnd"/>
      <w:r w:rsidRPr="00C24697">
        <w:rPr>
          <w:rFonts w:ascii="華康標宋體" w:eastAsia="華康標宋體" w:hAnsi="微軟正黑體" w:cs="微軟正黑體" w:hint="eastAsia"/>
        </w:rPr>
        <w:t>倉地區旅遊的重要交通工具。</w:t>
      </w:r>
      <w:r w:rsidRPr="00C24697">
        <w:rPr>
          <w:rFonts w:ascii="微軟正黑體" w:eastAsia="華康標宋體" w:hAnsi="微軟正黑體" w:cs="微軟正黑體" w:hint="eastAsia"/>
        </w:rPr>
        <w:t> </w:t>
      </w:r>
    </w:p>
    <w:p w14:paraId="5828BCD8" w14:textId="77777777" w:rsidR="00D74BD7" w:rsidRPr="00C24697" w:rsidRDefault="00D74BD7">
      <w:pPr>
        <w:rPr>
          <w:rFonts w:ascii="華康標宋體" w:eastAsia="華康標宋體" w:hAnsi="微軟正黑體" w:cs="微軟正黑體" w:hint="eastAsia"/>
        </w:rPr>
      </w:pPr>
      <w:r w:rsidRPr="00C24697">
        <w:rPr>
          <w:rFonts w:ascii="華康標宋體" w:eastAsia="華康標宋體" w:hAnsi="微軟正黑體" w:cs="微軟正黑體" w:hint="eastAsia"/>
        </w:rPr>
        <w:t>**※江之電電車如遇客滿或不可抗力因素無法搭乘時，則退費每人300日幣。**</w:t>
      </w:r>
    </w:p>
    <w:p w14:paraId="2DE18CA0" w14:textId="77777777" w:rsidR="00D74BD7" w:rsidRPr="00C24697" w:rsidRDefault="00D74BD7">
      <w:pPr>
        <w:rPr>
          <w:rFonts w:ascii="華康標宋體" w:eastAsia="華康標宋體" w:hAnsi="微軟正黑體" w:cs="微軟正黑體" w:hint="eastAsia"/>
        </w:rPr>
      </w:pPr>
      <w:r w:rsidRPr="00C24697">
        <w:rPr>
          <w:rFonts w:ascii="華康標宋體" w:eastAsia="華康標宋體" w:hAnsi="微軟正黑體" w:cs="微軟正黑體" w:hint="eastAsia"/>
        </w:rPr>
        <w:t>**江之電體驗：需步行前往長谷站搭乘江之電(所需時間約 15～20分，體驗費用已包含)**</w:t>
      </w:r>
    </w:p>
    <w:p w14:paraId="40DCAE04" w14:textId="77777777" w:rsidR="00F01023" w:rsidRPr="00C24697" w:rsidRDefault="003D0752">
      <w:pPr>
        <w:rPr>
          <w:rFonts w:ascii="華康標宋體" w:eastAsia="華康標宋體" w:hAnsi="微軟正黑體" w:cs="微軟正黑體" w:hint="eastAsia"/>
        </w:rPr>
      </w:pPr>
      <w:r w:rsidRPr="00C24697">
        <w:rPr>
          <w:rFonts w:ascii="華康標宋體" w:eastAsia="華康標宋體" w:hAnsi="新細明體" w:cs="新細明體" w:hint="eastAsia"/>
          <w:b/>
          <w:color w:val="2F5496"/>
        </w:rPr>
        <w:t>【江之島】</w:t>
      </w:r>
      <w:r w:rsidRPr="00C24697">
        <w:rPr>
          <w:rFonts w:ascii="華康標宋體" w:eastAsia="華康標宋體" w:hAnsi="微軟正黑體" w:cs="微軟正黑體" w:hint="eastAsia"/>
        </w:rPr>
        <w:t>是</w:t>
      </w:r>
      <w:proofErr w:type="gramStart"/>
      <w:r w:rsidRPr="00C24697">
        <w:rPr>
          <w:rFonts w:ascii="華康標宋體" w:eastAsia="華康標宋體" w:hAnsi="微軟正黑體" w:cs="微軟正黑體" w:hint="eastAsia"/>
        </w:rPr>
        <w:t>鐮</w:t>
      </w:r>
      <w:proofErr w:type="gramEnd"/>
      <w:r w:rsidRPr="00C24697">
        <w:rPr>
          <w:rFonts w:ascii="華康標宋體" w:eastAsia="華康標宋體" w:hAnsi="微軟正黑體" w:cs="微軟正黑體" w:hint="eastAsia"/>
        </w:rPr>
        <w:t>倉西面的一個小島，與</w:t>
      </w:r>
      <w:proofErr w:type="gramStart"/>
      <w:r w:rsidRPr="00C24697">
        <w:rPr>
          <w:rFonts w:ascii="華康標宋體" w:eastAsia="華康標宋體" w:hAnsi="微軟正黑體" w:cs="微軟正黑體" w:hint="eastAsia"/>
        </w:rPr>
        <w:t>鐮</w:t>
      </w:r>
      <w:proofErr w:type="gramEnd"/>
      <w:r w:rsidRPr="00C24697">
        <w:rPr>
          <w:rFonts w:ascii="華康標宋體" w:eastAsia="華康標宋體" w:hAnsi="微軟正黑體" w:cs="微軟正黑體" w:hint="eastAsia"/>
        </w:rPr>
        <w:t>倉之間有一座長 400 公尺長的橋。長期以來，這裡都是東京人一日遊的熱門目的地。尤其是在江戶時代(1603-1867年)，很多歌舞伎藝人等娛樂從業者都喜歡到這裡遊玩。如今，江之島成為了一座融合傳統與現代的繁華島嶼，商店、旅館和餐廳隨處可見，觀光景點也多不勝數</w:t>
      </w:r>
      <w:r w:rsidR="00F01023" w:rsidRPr="00C24697">
        <w:rPr>
          <w:rFonts w:ascii="華康標宋體" w:eastAsia="華康標宋體" w:hAnsi="微軟正黑體" w:cs="微軟正黑體" w:hint="eastAsia"/>
        </w:rPr>
        <w:t>。</w:t>
      </w:r>
    </w:p>
    <w:p w14:paraId="6D0CABC3" w14:textId="77777777" w:rsidR="00F01023" w:rsidRPr="00C24697" w:rsidRDefault="00F01023">
      <w:pPr>
        <w:rPr>
          <w:rFonts w:ascii="華康標宋體" w:eastAsia="華康標宋體" w:hAnsi="微軟正黑體" w:cs="微軟正黑體" w:hint="eastAsia"/>
        </w:rPr>
      </w:pPr>
      <w:r w:rsidRPr="00C24697">
        <w:rPr>
          <w:rFonts w:ascii="華康標宋體" w:eastAsia="華康標宋體" w:hAnsi="新細明體" w:cs="新細明體" w:hint="eastAsia"/>
          <w:b/>
          <w:color w:val="2F5496"/>
        </w:rPr>
        <w:t>【江島神社】</w:t>
      </w:r>
      <w:r w:rsidRPr="00C24697">
        <w:rPr>
          <w:rFonts w:ascii="華康標宋體" w:eastAsia="華康標宋體" w:hAnsi="微軟正黑體" w:cs="微軟正黑體" w:hint="eastAsia"/>
        </w:rPr>
        <w:t>是一座位於</w:t>
      </w:r>
      <w:hyperlink r:id="rId14" w:tooltip="日本" w:history="1">
        <w:r w:rsidRPr="00C24697">
          <w:rPr>
            <w:rFonts w:ascii="華康標宋體" w:eastAsia="華康標宋體" w:hAnsi="微軟正黑體" w:cs="微軟正黑體" w:hint="eastAsia"/>
          </w:rPr>
          <w:t>日本</w:t>
        </w:r>
      </w:hyperlink>
      <w:hyperlink r:id="rId15" w:tooltip="神奈川縣" w:history="1">
        <w:r w:rsidRPr="00C24697">
          <w:rPr>
            <w:rFonts w:ascii="華康標宋體" w:eastAsia="華康標宋體" w:hAnsi="微軟正黑體" w:cs="微軟正黑體" w:hint="eastAsia"/>
          </w:rPr>
          <w:t>神奈川縣</w:t>
        </w:r>
      </w:hyperlink>
      <w:hyperlink r:id="rId16" w:tooltip="江之島" w:history="1">
        <w:r w:rsidRPr="00C24697">
          <w:rPr>
            <w:rFonts w:ascii="華康標宋體" w:eastAsia="華康標宋體" w:hAnsi="微軟正黑體" w:cs="微軟正黑體" w:hint="eastAsia"/>
          </w:rPr>
          <w:t>江之島</w:t>
        </w:r>
      </w:hyperlink>
      <w:r w:rsidRPr="00C24697">
        <w:rPr>
          <w:rFonts w:ascii="華康標宋體" w:eastAsia="華康標宋體" w:hAnsi="微軟正黑體" w:cs="微軟正黑體" w:hint="eastAsia"/>
        </w:rPr>
        <w:t>的</w:t>
      </w:r>
      <w:hyperlink r:id="rId17" w:tooltip="神社" w:history="1">
        <w:r w:rsidRPr="00C24697">
          <w:rPr>
            <w:rFonts w:ascii="華康標宋體" w:eastAsia="華康標宋體" w:hAnsi="微軟正黑體" w:cs="微軟正黑體" w:hint="eastAsia"/>
          </w:rPr>
          <w:t>神社</w:t>
        </w:r>
      </w:hyperlink>
      <w:r w:rsidRPr="00C24697">
        <w:rPr>
          <w:rFonts w:ascii="華康標宋體" w:eastAsia="華康標宋體" w:hAnsi="微軟正黑體" w:cs="微軟正黑體" w:hint="eastAsia"/>
        </w:rPr>
        <w:t>。現在是</w:t>
      </w:r>
      <w:hyperlink r:id="rId18" w:tooltip="神社本廳" w:history="1">
        <w:r w:rsidRPr="00C24697">
          <w:rPr>
            <w:rFonts w:ascii="華康標宋體" w:eastAsia="華康標宋體" w:hAnsi="微軟正黑體" w:cs="微軟正黑體" w:hint="eastAsia"/>
          </w:rPr>
          <w:t>神社本廳</w:t>
        </w:r>
      </w:hyperlink>
      <w:r w:rsidRPr="00C24697">
        <w:rPr>
          <w:rFonts w:ascii="華康標宋體" w:eastAsia="華康標宋體" w:hAnsi="微軟正黑體" w:cs="微軟正黑體" w:hint="eastAsia"/>
        </w:rPr>
        <w:t>的</w:t>
      </w:r>
      <w:hyperlink r:id="rId19" w:tooltip="別表神社" w:history="1">
        <w:r w:rsidRPr="00C24697">
          <w:rPr>
            <w:rFonts w:ascii="華康標宋體" w:eastAsia="華康標宋體" w:hAnsi="微軟正黑體" w:cs="微軟正黑體" w:hint="eastAsia"/>
          </w:rPr>
          <w:t>別表神社</w:t>
        </w:r>
      </w:hyperlink>
      <w:r w:rsidRPr="00C24697">
        <w:rPr>
          <w:rFonts w:ascii="華康標宋體" w:eastAsia="華康標宋體" w:hAnsi="微軟正黑體" w:cs="微軟正黑體" w:hint="eastAsia"/>
        </w:rPr>
        <w:t>，也被公認為是日本</w:t>
      </w:r>
      <w:proofErr w:type="gramStart"/>
      <w:r w:rsidRPr="00C24697">
        <w:rPr>
          <w:rFonts w:ascii="華康標宋體" w:eastAsia="華康標宋體" w:hAnsi="微軟正黑體" w:cs="微軟正黑體" w:hint="eastAsia"/>
        </w:rPr>
        <w:t>三大辯天之</w:t>
      </w:r>
      <w:proofErr w:type="gramEnd"/>
      <w:r w:rsidRPr="00C24697">
        <w:rPr>
          <w:rFonts w:ascii="華康標宋體" w:eastAsia="華康標宋體" w:hAnsi="微軟正黑體" w:cs="微軟正黑體" w:hint="eastAsia"/>
        </w:rPr>
        <w:t>一，主要供奉</w:t>
      </w:r>
      <w:hyperlink r:id="rId20" w:tooltip="宗像三女神" w:history="1">
        <w:r w:rsidRPr="00C24697">
          <w:rPr>
            <w:rFonts w:ascii="華康標宋體" w:eastAsia="華康標宋體" w:hAnsi="微軟正黑體" w:cs="微軟正黑體" w:hint="eastAsia"/>
          </w:rPr>
          <w:t>宗像三女神</w:t>
        </w:r>
      </w:hyperlink>
      <w:r w:rsidRPr="00C24697">
        <w:rPr>
          <w:rFonts w:ascii="華康標宋體" w:eastAsia="華康標宋體" w:hAnsi="微軟正黑體" w:cs="微軟正黑體" w:hint="eastAsia"/>
        </w:rPr>
        <w:t>。而位於江之島西方的「奧津宮」供奉</w:t>
      </w:r>
      <w:hyperlink r:id="rId21" w:tooltip="多紀理毘賣命" w:history="1">
        <w:proofErr w:type="gramStart"/>
        <w:r w:rsidRPr="00C24697">
          <w:rPr>
            <w:rFonts w:ascii="華康標宋體" w:eastAsia="華康標宋體" w:hAnsi="微軟正黑體" w:cs="微軟正黑體" w:hint="eastAsia"/>
          </w:rPr>
          <w:t>多紀理毘</w:t>
        </w:r>
        <w:proofErr w:type="gramEnd"/>
        <w:r w:rsidRPr="00C24697">
          <w:rPr>
            <w:rFonts w:ascii="華康標宋體" w:eastAsia="華康標宋體" w:hAnsi="微軟正黑體" w:cs="微軟正黑體" w:hint="eastAsia"/>
          </w:rPr>
          <w:t>賣命</w:t>
        </w:r>
      </w:hyperlink>
      <w:r w:rsidRPr="00C24697">
        <w:rPr>
          <w:rFonts w:ascii="華康標宋體" w:eastAsia="華康標宋體" w:hAnsi="微軟正黑體" w:cs="微軟正黑體" w:hint="eastAsia"/>
        </w:rPr>
        <w:t>，位於江之島中心的「</w:t>
      </w:r>
      <w:proofErr w:type="gramStart"/>
      <w:r w:rsidRPr="00C24697">
        <w:rPr>
          <w:rFonts w:ascii="華康標宋體" w:eastAsia="華康標宋體" w:hAnsi="微軟正黑體" w:cs="微軟正黑體" w:hint="eastAsia"/>
        </w:rPr>
        <w:t>中津宮</w:t>
      </w:r>
      <w:proofErr w:type="gramEnd"/>
      <w:r w:rsidRPr="00C24697">
        <w:rPr>
          <w:rFonts w:ascii="華康標宋體" w:eastAsia="華康標宋體" w:hAnsi="微軟正黑體" w:cs="微軟正黑體" w:hint="eastAsia"/>
        </w:rPr>
        <w:t>」供奉</w:t>
      </w:r>
      <w:hyperlink r:id="rId22" w:tooltip="市寸島比賣命" w:history="1">
        <w:r w:rsidRPr="00C24697">
          <w:rPr>
            <w:rFonts w:ascii="華康標宋體" w:eastAsia="華康標宋體" w:hAnsi="微軟正黑體" w:cs="微軟正黑體" w:hint="eastAsia"/>
          </w:rPr>
          <w:t>市</w:t>
        </w:r>
        <w:proofErr w:type="gramStart"/>
        <w:r w:rsidRPr="00C24697">
          <w:rPr>
            <w:rFonts w:ascii="華康標宋體" w:eastAsia="華康標宋體" w:hAnsi="微軟正黑體" w:cs="微軟正黑體" w:hint="eastAsia"/>
          </w:rPr>
          <w:t>寸島比</w:t>
        </w:r>
        <w:proofErr w:type="gramEnd"/>
        <w:r w:rsidRPr="00C24697">
          <w:rPr>
            <w:rFonts w:ascii="華康標宋體" w:eastAsia="華康標宋體" w:hAnsi="微軟正黑體" w:cs="微軟正黑體" w:hint="eastAsia"/>
          </w:rPr>
          <w:t>賣命</w:t>
        </w:r>
      </w:hyperlink>
      <w:r w:rsidRPr="00C24697">
        <w:rPr>
          <w:rFonts w:ascii="華康標宋體" w:eastAsia="華康標宋體" w:hAnsi="微軟正黑體" w:cs="微軟正黑體" w:hint="eastAsia"/>
        </w:rPr>
        <w:t>，位於江之島北方的「邊津宮」供奉</w:t>
      </w:r>
      <w:hyperlink r:id="rId23" w:tooltip="多岐都比賣命" w:history="1">
        <w:r w:rsidRPr="00C24697">
          <w:rPr>
            <w:rFonts w:ascii="華康標宋體" w:eastAsia="華康標宋體" w:hAnsi="微軟正黑體" w:cs="微軟正黑體" w:hint="eastAsia"/>
          </w:rPr>
          <w:t>多</w:t>
        </w:r>
        <w:proofErr w:type="gramStart"/>
        <w:r w:rsidRPr="00C24697">
          <w:rPr>
            <w:rFonts w:ascii="華康標宋體" w:eastAsia="華康標宋體" w:hAnsi="微軟正黑體" w:cs="微軟正黑體" w:hint="eastAsia"/>
          </w:rPr>
          <w:t>岐</w:t>
        </w:r>
        <w:proofErr w:type="gramEnd"/>
        <w:r w:rsidRPr="00C24697">
          <w:rPr>
            <w:rFonts w:ascii="華康標宋體" w:eastAsia="華康標宋體" w:hAnsi="微軟正黑體" w:cs="微軟正黑體" w:hint="eastAsia"/>
          </w:rPr>
          <w:t>都比賣命</w:t>
        </w:r>
      </w:hyperlink>
      <w:r w:rsidRPr="00C24697">
        <w:rPr>
          <w:rFonts w:ascii="華康標宋體" w:eastAsia="華康標宋體" w:hAnsi="微軟正黑體" w:cs="微軟正黑體" w:hint="eastAsia"/>
        </w:rPr>
        <w:t>，三者統稱「</w:t>
      </w:r>
      <w:proofErr w:type="gramStart"/>
      <w:r w:rsidRPr="00C24697">
        <w:rPr>
          <w:rFonts w:ascii="華康標宋體" w:eastAsia="華康標宋體" w:hAnsi="微軟正黑體" w:cs="微軟正黑體" w:hint="eastAsia"/>
        </w:rPr>
        <w:t>江島大</w:t>
      </w:r>
      <w:proofErr w:type="gramEnd"/>
      <w:r w:rsidRPr="00C24697">
        <w:rPr>
          <w:rFonts w:ascii="華康標宋體" w:eastAsia="華康標宋體" w:hAnsi="微軟正黑體" w:cs="微軟正黑體" w:hint="eastAsia"/>
        </w:rPr>
        <w:t>神」。</w:t>
      </w:r>
    </w:p>
    <w:tbl>
      <w:tblPr>
        <w:tblStyle w:val="af1"/>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5FA9DEFF" w14:textId="77777777">
        <w:trPr>
          <w:trHeight w:val="360"/>
        </w:trPr>
        <w:tc>
          <w:tcPr>
            <w:tcW w:w="3600" w:type="dxa"/>
            <w:vAlign w:val="center"/>
          </w:tcPr>
          <w:p w14:paraId="1A264FA7"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4ACA7E3A"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14:paraId="555958A0" w14:textId="77777777"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飯店內晚餐</w:t>
            </w:r>
          </w:p>
        </w:tc>
      </w:tr>
      <w:tr w:rsidR="00341117" w:rsidRPr="00C24697" w14:paraId="37E11D09" w14:textId="77777777">
        <w:trPr>
          <w:trHeight w:val="360"/>
        </w:trPr>
        <w:tc>
          <w:tcPr>
            <w:tcW w:w="10801" w:type="dxa"/>
            <w:gridSpan w:val="3"/>
            <w:vAlign w:val="center"/>
          </w:tcPr>
          <w:p w14:paraId="12DCB38E"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252626" w:rsidRPr="00C24697">
              <w:rPr>
                <w:rFonts w:ascii="華康標宋體" w:eastAsia="華康標宋體" w:hAnsi="華康細黑體" w:cs="華康細黑體" w:hint="eastAsia"/>
                <w:sz w:val="22"/>
                <w:szCs w:val="22"/>
              </w:rPr>
              <w:t>：</w:t>
            </w:r>
            <w:r w:rsidR="00B71E2C" w:rsidRPr="00C24697">
              <w:rPr>
                <w:rFonts w:ascii="華康標宋體" w:eastAsia="華康標宋體" w:hAnsi="華康細黑體" w:cs="華康細黑體" w:hint="eastAsia"/>
                <w:sz w:val="22"/>
                <w:szCs w:val="22"/>
              </w:rPr>
              <w:t>富士石和溫泉飯店</w:t>
            </w:r>
            <w:r w:rsidRPr="00C24697">
              <w:rPr>
                <w:rFonts w:ascii="華康標宋體" w:eastAsia="華康標宋體" w:hAnsi="華康細黑體" w:cs="華康細黑體" w:hint="eastAsia"/>
                <w:sz w:val="22"/>
                <w:szCs w:val="22"/>
              </w:rPr>
              <w:t xml:space="preserve"> 或同級</w:t>
            </w:r>
          </w:p>
        </w:tc>
      </w:tr>
    </w:tbl>
    <w:p w14:paraId="5223C2ED" w14:textId="77777777" w:rsidR="00341117" w:rsidRPr="00C24697" w:rsidRDefault="0006212C">
      <w:pPr>
        <w:rPr>
          <w:rFonts w:ascii="華康標宋體" w:eastAsia="華康標宋體" w:hAnsi="微軟正黑體" w:cs="微軟正黑體" w:hint="eastAsia"/>
          <w:b/>
          <w:sz w:val="32"/>
          <w:szCs w:val="32"/>
        </w:rPr>
      </w:pPr>
      <w:r w:rsidRPr="00C24697">
        <w:rPr>
          <w:rFonts w:ascii="華康標宋體" w:eastAsia="華康標宋體" w:hAnsi="微軟正黑體" w:cs="微軟正黑體" w:hint="eastAsia"/>
          <w:b/>
          <w:sz w:val="32"/>
          <w:szCs w:val="32"/>
        </w:rPr>
        <w:t xml:space="preserve">第三天  </w:t>
      </w:r>
      <w:r w:rsidR="00B71E2C" w:rsidRPr="00C24697">
        <w:rPr>
          <w:rFonts w:ascii="華康標宋體" w:eastAsia="華康標宋體" w:hAnsi="微軟正黑體" w:cs="微軟正黑體" w:hint="eastAsia"/>
          <w:b/>
          <w:sz w:val="32"/>
          <w:szCs w:val="32"/>
        </w:rPr>
        <w:t xml:space="preserve"> </w:t>
      </w:r>
      <w:r w:rsidR="00B71E2C" w:rsidRPr="00C24697">
        <w:rPr>
          <w:rFonts w:ascii="華康標宋體" w:eastAsia="華康標宋體" w:hAnsi="新細明體" w:cs="新細明體" w:hint="eastAsia"/>
          <w:b/>
          <w:sz w:val="32"/>
          <w:szCs w:val="32"/>
        </w:rPr>
        <w:t>飯店</w:t>
      </w:r>
      <w:r w:rsidRPr="00C24697">
        <w:rPr>
          <w:rFonts w:ascii="華康標宋體" w:eastAsia="華康標宋體" w:hAnsi="微軟正黑體" w:cs="微軟正黑體" w:hint="eastAsia"/>
          <w:b/>
          <w:sz w:val="32"/>
          <w:szCs w:val="32"/>
        </w:rPr>
        <w:t>→</w:t>
      </w:r>
      <w:r w:rsidR="00B71E2C" w:rsidRPr="00C24697">
        <w:rPr>
          <w:rFonts w:ascii="華康標宋體" w:eastAsia="華康標宋體" w:hAnsi="新細明體" w:cs="新細明體" w:hint="eastAsia"/>
          <w:b/>
          <w:sz w:val="32"/>
          <w:szCs w:val="32"/>
        </w:rPr>
        <w:t>富士五湖</w:t>
      </w:r>
      <w:r w:rsidR="00BA4391" w:rsidRPr="00C24697">
        <w:rPr>
          <w:rFonts w:ascii="華康標宋體" w:eastAsia="華康標宋體" w:hAnsi="新細明體" w:cs="新細明體" w:hint="eastAsia"/>
          <w:b/>
          <w:sz w:val="32"/>
          <w:szCs w:val="32"/>
        </w:rPr>
        <w:t>～</w:t>
      </w:r>
      <w:r w:rsidR="00D74BD7" w:rsidRPr="00C24697">
        <w:rPr>
          <w:rFonts w:ascii="華康標宋體" w:eastAsia="華康標宋體" w:hAnsi="新細明體" w:cs="新細明體" w:hint="eastAsia"/>
          <w:b/>
          <w:sz w:val="32"/>
          <w:szCs w:val="32"/>
        </w:rPr>
        <w:t>山中湖</w:t>
      </w:r>
      <w:r w:rsidR="00C24697" w:rsidRPr="00C24697">
        <w:rPr>
          <w:rFonts w:ascii="華康標宋體" w:eastAsia="華康標宋體" w:hAnsi="新細明體" w:cs="新細明體" w:hint="eastAsia"/>
          <w:b/>
          <w:sz w:val="32"/>
          <w:szCs w:val="32"/>
        </w:rPr>
        <w:t>～</w:t>
      </w:r>
      <w:proofErr w:type="gramStart"/>
      <w:r w:rsidR="00C24697" w:rsidRPr="00C24697">
        <w:rPr>
          <w:rFonts w:ascii="華康標宋體" w:eastAsia="華康標宋體" w:hAnsi="新細明體" w:cs="新細明體" w:hint="eastAsia"/>
          <w:b/>
          <w:sz w:val="32"/>
          <w:szCs w:val="32"/>
        </w:rPr>
        <w:t>白鳥號</w:t>
      </w:r>
      <w:proofErr w:type="gramEnd"/>
      <w:r w:rsidR="00C24697" w:rsidRPr="00C24697">
        <w:rPr>
          <w:rFonts w:ascii="華康標宋體" w:eastAsia="華康標宋體" w:hAnsi="新細明體" w:cs="新細明體" w:hint="eastAsia"/>
          <w:b/>
          <w:sz w:val="32"/>
          <w:szCs w:val="32"/>
        </w:rPr>
        <w:t>遊覽船</w:t>
      </w:r>
      <w:r w:rsidR="00B71E2C" w:rsidRPr="00C24697">
        <w:rPr>
          <w:rFonts w:ascii="華康標宋體" w:eastAsia="華康標宋體" w:hAnsi="新細明體" w:cs="新細明體" w:hint="eastAsia"/>
          <w:b/>
          <w:sz w:val="32"/>
          <w:szCs w:val="32"/>
        </w:rPr>
        <w:t>→</w:t>
      </w:r>
      <w:proofErr w:type="gramStart"/>
      <w:r w:rsidR="00B71E2C" w:rsidRPr="00C24697">
        <w:rPr>
          <w:rFonts w:ascii="華康標宋體" w:eastAsia="華康標宋體" w:hAnsi="新細明體" w:cs="新細明體" w:hint="eastAsia"/>
          <w:b/>
          <w:sz w:val="32"/>
          <w:szCs w:val="32"/>
        </w:rPr>
        <w:t>忍野</w:t>
      </w:r>
      <w:proofErr w:type="gramEnd"/>
      <w:r w:rsidR="00B71E2C" w:rsidRPr="00C24697">
        <w:rPr>
          <w:rFonts w:ascii="華康標宋體" w:eastAsia="華康標宋體" w:hAnsi="新細明體" w:cs="新細明體" w:hint="eastAsia"/>
          <w:b/>
          <w:sz w:val="32"/>
          <w:szCs w:val="32"/>
        </w:rPr>
        <w:t>八海～日本</w:t>
      </w:r>
      <w:proofErr w:type="gramStart"/>
      <w:r w:rsidR="00B71E2C" w:rsidRPr="00C24697">
        <w:rPr>
          <w:rFonts w:ascii="華康標宋體" w:eastAsia="華康標宋體" w:hAnsi="新細明體" w:cs="新細明體" w:hint="eastAsia"/>
          <w:b/>
          <w:sz w:val="32"/>
          <w:szCs w:val="32"/>
        </w:rPr>
        <w:t>百選名水</w:t>
      </w:r>
      <w:proofErr w:type="gramEnd"/>
      <w:r w:rsidR="00B71E2C" w:rsidRPr="00C24697">
        <w:rPr>
          <w:rFonts w:ascii="華康標宋體" w:eastAsia="華康標宋體" w:hAnsi="新細明體" w:cs="新細明體" w:hint="eastAsia"/>
          <w:b/>
          <w:sz w:val="32"/>
          <w:szCs w:val="32"/>
        </w:rPr>
        <w:t>→</w:t>
      </w:r>
      <w:proofErr w:type="gramStart"/>
      <w:r w:rsidR="00B71E2C" w:rsidRPr="00C24697">
        <w:rPr>
          <w:rFonts w:ascii="華康標宋體" w:eastAsia="華康標宋體" w:hAnsi="新細明體" w:cs="新細明體" w:hint="eastAsia"/>
          <w:b/>
          <w:sz w:val="32"/>
          <w:szCs w:val="32"/>
        </w:rPr>
        <w:t>御殿場</w:t>
      </w:r>
      <w:proofErr w:type="gramEnd"/>
      <w:r w:rsidR="00B71E2C" w:rsidRPr="00C24697">
        <w:rPr>
          <w:rFonts w:ascii="華康標宋體" w:eastAsia="華康標宋體" w:hAnsi="新細明體" w:cs="新細明體" w:hint="eastAsia"/>
          <w:b/>
          <w:sz w:val="32"/>
          <w:szCs w:val="32"/>
        </w:rPr>
        <w:t>OUTLET→免稅店→</w:t>
      </w:r>
      <w:r w:rsidRPr="00C24697">
        <w:rPr>
          <w:rFonts w:ascii="華康標宋體" w:eastAsia="華康標宋體" w:hAnsi="新細明體" w:cs="新細明體" w:hint="eastAsia"/>
          <w:b/>
          <w:sz w:val="32"/>
          <w:szCs w:val="32"/>
        </w:rPr>
        <w:t>飯店</w:t>
      </w:r>
    </w:p>
    <w:p w14:paraId="40F9E413" w14:textId="77777777" w:rsidR="00C24697" w:rsidRPr="00C24697" w:rsidRDefault="00C24697">
      <w:pPr>
        <w:rPr>
          <w:rFonts w:ascii="華康標宋體" w:eastAsia="華康標宋體" w:hAnsi="新細明體" w:cs="新細明體"/>
        </w:rPr>
      </w:pPr>
      <w:r w:rsidRPr="00C24697">
        <w:rPr>
          <w:rFonts w:ascii="華康標宋體" w:eastAsia="華康標宋體" w:hAnsi="新細明體" w:cs="新細明體" w:hint="eastAsia"/>
          <w:b/>
          <w:color w:val="2F5496"/>
        </w:rPr>
        <w:t>【山中湖白鳥號遊覽船】</w:t>
      </w:r>
      <w:r w:rsidRPr="00C24697">
        <w:rPr>
          <w:rFonts w:ascii="華康標宋體" w:eastAsia="華康標宋體" w:hAnsi="新細明體" w:cs="新細明體" w:hint="eastAsia"/>
        </w:rPr>
        <w:t>這艘天鵝形狀的遊船由設計師</w:t>
      </w:r>
      <w:r w:rsidRPr="00C24697">
        <w:rPr>
          <w:rFonts w:ascii="華康標宋體" w:eastAsia="華康標宋體" w:hAnsi="微軟正黑體" w:cs="微軟正黑體" w:hint="eastAsia"/>
        </w:rPr>
        <w:t xml:space="preserve"> </w:t>
      </w:r>
      <w:proofErr w:type="spellStart"/>
      <w:r w:rsidRPr="00C24697">
        <w:rPr>
          <w:rFonts w:ascii="華康標宋體" w:eastAsia="華康標宋體" w:hAnsi="微軟正黑體" w:cs="微軟正黑體" w:hint="eastAsia"/>
        </w:rPr>
        <w:t>Eiji</w:t>
      </w:r>
      <w:proofErr w:type="spellEnd"/>
      <w:r w:rsidRPr="00C24697">
        <w:rPr>
          <w:rFonts w:ascii="華康標宋體" w:eastAsia="華康標宋體" w:hAnsi="微軟正黑體" w:cs="微軟正黑體" w:hint="eastAsia"/>
        </w:rPr>
        <w:t xml:space="preserve"> </w:t>
      </w:r>
      <w:proofErr w:type="spellStart"/>
      <w:r w:rsidRPr="00C24697">
        <w:rPr>
          <w:rFonts w:ascii="華康標宋體" w:eastAsia="華康標宋體" w:hAnsi="微軟正黑體" w:cs="微軟正黑體" w:hint="eastAsia"/>
        </w:rPr>
        <w:t>Mitooka</w:t>
      </w:r>
      <w:proofErr w:type="spellEnd"/>
      <w:r w:rsidRPr="00C24697">
        <w:rPr>
          <w:rFonts w:ascii="華康標宋體" w:eastAsia="華康標宋體" w:hAnsi="微軟正黑體" w:cs="微軟正黑體" w:hint="eastAsia"/>
        </w:rPr>
        <w:t xml:space="preserve"> </w:t>
      </w:r>
      <w:r w:rsidRPr="00C24697">
        <w:rPr>
          <w:rFonts w:ascii="華康標宋體" w:eastAsia="華康標宋體" w:hAnsi="新細明體" w:cs="新細明體" w:hint="eastAsia"/>
        </w:rPr>
        <w:t>設計，以「讓日本最美麗的天鵝漂浮在山腳下的山中湖上」為理念，讓兒童到老人都能夠樂在其中的遊船的人設計</w:t>
      </w:r>
    </w:p>
    <w:p w14:paraId="4DAF8EE8" w14:textId="77777777" w:rsidR="00B71E2C" w:rsidRPr="00C24697" w:rsidRDefault="00B71E2C">
      <w:pPr>
        <w:rPr>
          <w:rFonts w:ascii="華康標宋體" w:eastAsia="華康標宋體" w:hAnsi="新細明體" w:cs="新細明體"/>
        </w:rPr>
      </w:pPr>
      <w:r w:rsidRPr="00C24697">
        <w:rPr>
          <w:rFonts w:ascii="華康標宋體" w:eastAsia="華康標宋體" w:hAnsi="微軟正黑體" w:cs="微軟正黑體" w:hint="eastAsia"/>
          <w:b/>
          <w:color w:val="2F5496"/>
        </w:rPr>
        <w:t>【忍野八海】</w:t>
      </w:r>
      <w:r w:rsidRPr="00C24697">
        <w:rPr>
          <w:rFonts w:ascii="華康標宋體" w:eastAsia="華康標宋體" w:hAnsi="微軟正黑體" w:cs="微軟正黑體" w:hint="eastAsia"/>
        </w:rPr>
        <w:t>是位於山梨</w:t>
      </w:r>
      <w:proofErr w:type="gramStart"/>
      <w:r w:rsidRPr="00C24697">
        <w:rPr>
          <w:rFonts w:ascii="華康標宋體" w:eastAsia="華康標宋體" w:hAnsi="微軟正黑體" w:cs="微軟正黑體" w:hint="eastAsia"/>
        </w:rPr>
        <w:t>縣</w:t>
      </w:r>
      <w:r w:rsidRPr="00C24697">
        <w:rPr>
          <w:rFonts w:ascii="華康標宋體" w:eastAsia="華康標宋體" w:hAnsi="新細明體" w:cs="新細明體" w:hint="eastAsia"/>
        </w:rPr>
        <w:t>忍野</w:t>
      </w:r>
      <w:proofErr w:type="gramEnd"/>
      <w:r w:rsidRPr="00C24697">
        <w:rPr>
          <w:rFonts w:ascii="華康標宋體" w:eastAsia="華康標宋體" w:hAnsi="新細明體" w:cs="新細明體" w:hint="eastAsia"/>
        </w:rPr>
        <w:t>村的湧泉群，富士山融化的雪水經過80年的過濾而湧出的泉水。為國家指定天然記念物、</w:t>
      </w:r>
      <w:proofErr w:type="gramStart"/>
      <w:r w:rsidRPr="00C24697">
        <w:rPr>
          <w:rFonts w:ascii="華康標宋體" w:eastAsia="華康標宋體" w:hAnsi="新細明體" w:cs="新細明體" w:hint="eastAsia"/>
        </w:rPr>
        <w:t>名水百選</w:t>
      </w:r>
      <w:proofErr w:type="gramEnd"/>
      <w:r w:rsidRPr="00C24697">
        <w:rPr>
          <w:rFonts w:ascii="華康標宋體" w:eastAsia="華康標宋體" w:hAnsi="新細明體" w:cs="新細明體" w:hint="eastAsia"/>
        </w:rPr>
        <w:t>、新富</w:t>
      </w:r>
      <w:proofErr w:type="gramStart"/>
      <w:r w:rsidRPr="00C24697">
        <w:rPr>
          <w:rFonts w:ascii="華康標宋體" w:eastAsia="華康標宋體" w:hAnsi="新細明體" w:cs="新細明體" w:hint="eastAsia"/>
        </w:rPr>
        <w:t>岳百景</w:t>
      </w:r>
      <w:proofErr w:type="gramEnd"/>
      <w:r w:rsidRPr="00C24697">
        <w:rPr>
          <w:rFonts w:ascii="華康標宋體" w:eastAsia="華康標宋體" w:hAnsi="新細明體" w:cs="新細明體" w:hint="eastAsia"/>
        </w:rPr>
        <w:t>之</w:t>
      </w:r>
      <w:proofErr w:type="gramStart"/>
      <w:r w:rsidRPr="00C24697">
        <w:rPr>
          <w:rFonts w:ascii="華康標宋體" w:eastAsia="華康標宋體" w:hAnsi="新細明體" w:cs="新細明體" w:hint="eastAsia"/>
        </w:rPr>
        <w:t>一</w:t>
      </w:r>
      <w:proofErr w:type="gramEnd"/>
      <w:r w:rsidRPr="00C24697">
        <w:rPr>
          <w:rFonts w:ascii="華康標宋體" w:eastAsia="華康標宋體" w:hAnsi="新細明體" w:cs="新細明體" w:hint="eastAsia"/>
        </w:rPr>
        <w:t>。西元800-802年間富士山發生延</w:t>
      </w:r>
      <w:proofErr w:type="gramStart"/>
      <w:r w:rsidRPr="00C24697">
        <w:rPr>
          <w:rFonts w:ascii="華康標宋體" w:eastAsia="華康標宋體" w:hAnsi="新細明體" w:cs="新細明體" w:hint="eastAsia"/>
        </w:rPr>
        <w:t>曆</w:t>
      </w:r>
      <w:proofErr w:type="gramEnd"/>
      <w:r w:rsidRPr="00C24697">
        <w:rPr>
          <w:rFonts w:ascii="華康標宋體" w:eastAsia="華康標宋體" w:hAnsi="新細明體" w:cs="新細明體" w:hint="eastAsia"/>
        </w:rPr>
        <w:t>噴發，</w:t>
      </w:r>
      <w:proofErr w:type="gramStart"/>
      <w:r w:rsidRPr="00C24697">
        <w:rPr>
          <w:rFonts w:ascii="華康標宋體" w:eastAsia="華康標宋體" w:hAnsi="新細明體" w:cs="新細明體" w:hint="eastAsia"/>
        </w:rPr>
        <w:t>宇津湖分為</w:t>
      </w:r>
      <w:proofErr w:type="gramEnd"/>
      <w:r w:rsidRPr="00C24697">
        <w:rPr>
          <w:rFonts w:ascii="華康標宋體" w:eastAsia="華康標宋體" w:hAnsi="新細明體" w:cs="新細明體" w:hint="eastAsia"/>
        </w:rPr>
        <w:t>山中湖與</w:t>
      </w:r>
      <w:proofErr w:type="gramStart"/>
      <w:r w:rsidRPr="00C24697">
        <w:rPr>
          <w:rFonts w:ascii="華康標宋體" w:eastAsia="華康標宋體" w:hAnsi="新細明體" w:cs="新細明體" w:hint="eastAsia"/>
        </w:rPr>
        <w:t>忍野湖</w:t>
      </w:r>
      <w:proofErr w:type="gramEnd"/>
      <w:r w:rsidRPr="00C24697">
        <w:rPr>
          <w:rFonts w:ascii="華康標宋體" w:eastAsia="華康標宋體" w:hAnsi="新細明體" w:cs="新細明體" w:hint="eastAsia"/>
        </w:rPr>
        <w:t>。後來</w:t>
      </w:r>
      <w:proofErr w:type="gramStart"/>
      <w:r w:rsidRPr="00C24697">
        <w:rPr>
          <w:rFonts w:ascii="華康標宋體" w:eastAsia="華康標宋體" w:hAnsi="新細明體" w:cs="新細明體" w:hint="eastAsia"/>
        </w:rPr>
        <w:t>忍野湖干</w:t>
      </w:r>
      <w:proofErr w:type="gramEnd"/>
      <w:r w:rsidRPr="00C24697">
        <w:rPr>
          <w:rFonts w:ascii="華康標宋體" w:eastAsia="華康標宋體" w:hAnsi="新細明體" w:cs="新細明體" w:hint="eastAsia"/>
        </w:rPr>
        <w:t>竭，變為盆地，</w:t>
      </w:r>
      <w:proofErr w:type="gramStart"/>
      <w:r w:rsidRPr="00C24697">
        <w:rPr>
          <w:rFonts w:ascii="華康標宋體" w:eastAsia="華康標宋體" w:hAnsi="新細明體" w:cs="新細明體" w:hint="eastAsia"/>
        </w:rPr>
        <w:t>但湧水口澤</w:t>
      </w:r>
      <w:proofErr w:type="gramEnd"/>
      <w:r w:rsidRPr="00C24697">
        <w:rPr>
          <w:rFonts w:ascii="華康標宋體" w:eastAsia="華康標宋體" w:hAnsi="新細明體" w:cs="新細明體" w:hint="eastAsia"/>
        </w:rPr>
        <w:t>變為泉水，即今日</w:t>
      </w:r>
      <w:proofErr w:type="gramStart"/>
      <w:r w:rsidRPr="00C24697">
        <w:rPr>
          <w:rFonts w:ascii="華康標宋體" w:eastAsia="華康標宋體" w:hAnsi="新細明體" w:cs="新細明體" w:hint="eastAsia"/>
        </w:rPr>
        <w:t>的忍野</w:t>
      </w:r>
      <w:proofErr w:type="gramEnd"/>
      <w:r w:rsidRPr="00C24697">
        <w:rPr>
          <w:rFonts w:ascii="華康標宋體" w:eastAsia="華康標宋體" w:hAnsi="新細明體" w:cs="新細明體" w:hint="eastAsia"/>
        </w:rPr>
        <w:t>八海。</w:t>
      </w:r>
    </w:p>
    <w:p w14:paraId="630A4A99" w14:textId="77777777" w:rsidR="00B71E2C"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【御殿場OUTLET】</w:t>
      </w:r>
      <w:r w:rsidRPr="00C24697">
        <w:rPr>
          <w:rFonts w:ascii="華康標宋體" w:eastAsia="華康標宋體" w:hAnsi="新細明體" w:cs="新細明體" w:hint="eastAsia"/>
        </w:rPr>
        <w:t>以北美街景為設計主題</w:t>
      </w:r>
      <w:proofErr w:type="gramStart"/>
      <w:r w:rsidRPr="00C24697">
        <w:rPr>
          <w:rFonts w:ascii="華康標宋體" w:eastAsia="華康標宋體" w:hAnsi="新細明體" w:cs="新細明體" w:hint="eastAsia"/>
        </w:rPr>
        <w:t>的暢貨中心</w:t>
      </w:r>
      <w:proofErr w:type="gramEnd"/>
      <w:r w:rsidRPr="00C24697">
        <w:rPr>
          <w:rFonts w:ascii="華康標宋體" w:eastAsia="華康標宋體" w:hAnsi="新細明體" w:cs="新細明體" w:hint="eastAsia"/>
        </w:rPr>
        <w:t>總面積占地約12萬坪，擁有購物商場、飯店、溫泉設施、遊樂場與商場，是日本國內規模最大級別</w:t>
      </w:r>
      <w:proofErr w:type="gramStart"/>
      <w:r w:rsidRPr="00C24697">
        <w:rPr>
          <w:rFonts w:ascii="華康標宋體" w:eastAsia="華康標宋體" w:hAnsi="新細明體" w:cs="新細明體" w:hint="eastAsia"/>
        </w:rPr>
        <w:t>的暢貨中心</w:t>
      </w:r>
      <w:proofErr w:type="gramEnd"/>
      <w:r w:rsidRPr="00C24697">
        <w:rPr>
          <w:rFonts w:ascii="華康標宋體" w:eastAsia="華康標宋體" w:hAnsi="新細明體" w:cs="新細明體" w:hint="eastAsia"/>
        </w:rPr>
        <w:t>，約 290 家店</w:t>
      </w:r>
      <w:proofErr w:type="gramStart"/>
      <w:r w:rsidRPr="00C24697">
        <w:rPr>
          <w:rFonts w:ascii="華康標宋體" w:eastAsia="華康標宋體" w:hAnsi="新細明體" w:cs="新細明體" w:hint="eastAsia"/>
        </w:rPr>
        <w:t>舖</w:t>
      </w:r>
      <w:proofErr w:type="gramEnd"/>
      <w:r w:rsidRPr="00C24697">
        <w:rPr>
          <w:rFonts w:ascii="華康標宋體" w:eastAsia="華康標宋體" w:hAnsi="新細明體" w:cs="新細明體" w:hint="eastAsia"/>
        </w:rPr>
        <w:t>類型超多元，商品價格也相當優惠， 充分享受購物的樂趣。</w:t>
      </w:r>
    </w:p>
    <w:p w14:paraId="1CDCB423" w14:textId="77777777" w:rsidR="00341117" w:rsidRPr="00C24697" w:rsidRDefault="00B71E2C">
      <w:pPr>
        <w:rPr>
          <w:rFonts w:ascii="華康標宋體" w:eastAsia="華康標宋體" w:hAnsi="新細明體" w:cs="新細明體"/>
        </w:rPr>
      </w:pPr>
      <w:r w:rsidRPr="00C24697">
        <w:rPr>
          <w:rFonts w:ascii="華康標宋體" w:eastAsia="華康標宋體" w:hAnsi="新細明體" w:cs="新細明體" w:hint="eastAsia"/>
          <w:b/>
          <w:color w:val="2F5496"/>
        </w:rPr>
        <w:t>【免稅店】</w:t>
      </w:r>
      <w:r w:rsidRPr="00C24697">
        <w:rPr>
          <w:rFonts w:ascii="華康標宋體" w:eastAsia="華康標宋體" w:hAnsi="新細明體" w:cs="新細明體" w:hint="eastAsia"/>
        </w:rPr>
        <w:t>在此可以選購饋贈親友的伴手禮。</w:t>
      </w:r>
    </w:p>
    <w:tbl>
      <w:tblPr>
        <w:tblStyle w:val="af2"/>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2FFD61A3" w14:textId="77777777">
        <w:trPr>
          <w:trHeight w:val="360"/>
        </w:trPr>
        <w:tc>
          <w:tcPr>
            <w:tcW w:w="3600" w:type="dxa"/>
            <w:vAlign w:val="center"/>
          </w:tcPr>
          <w:p w14:paraId="59F77369"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0513750A"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B71E2C" w:rsidRPr="00C24697">
              <w:rPr>
                <w:rFonts w:ascii="華康標宋體" w:eastAsia="華康標宋體" w:hAnsi="華康細黑體" w:cs="華康細黑體" w:hint="eastAsia"/>
                <w:sz w:val="22"/>
                <w:szCs w:val="22"/>
              </w:rPr>
              <w:t>日式風味套餐</w:t>
            </w:r>
          </w:p>
        </w:tc>
        <w:tc>
          <w:tcPr>
            <w:tcW w:w="3601" w:type="dxa"/>
            <w:vAlign w:val="center"/>
          </w:tcPr>
          <w:p w14:paraId="567DB7B4"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7709A7" w:rsidRPr="00C24697">
              <w:rPr>
                <w:rFonts w:ascii="華康標宋體" w:eastAsia="華康標宋體" w:hAnsi="華康細黑體" w:cs="華康細黑體" w:hint="eastAsia"/>
                <w:sz w:val="22"/>
                <w:szCs w:val="22"/>
              </w:rPr>
              <w:t>方便逛街，敬請自理</w:t>
            </w:r>
          </w:p>
        </w:tc>
      </w:tr>
      <w:tr w:rsidR="00341117" w:rsidRPr="00C24697" w14:paraId="1CBAA9E2" w14:textId="77777777">
        <w:trPr>
          <w:trHeight w:val="360"/>
        </w:trPr>
        <w:tc>
          <w:tcPr>
            <w:tcW w:w="10801" w:type="dxa"/>
            <w:gridSpan w:val="3"/>
            <w:vAlign w:val="center"/>
          </w:tcPr>
          <w:p w14:paraId="26977D9D" w14:textId="77777777" w:rsidR="00341117" w:rsidRPr="00C24697" w:rsidRDefault="0006212C" w:rsidP="00D26DD5">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w:t>
            </w:r>
            <w:r w:rsidR="00B71E2C" w:rsidRPr="00C24697">
              <w:rPr>
                <w:rFonts w:ascii="華康標宋體" w:eastAsia="華康標宋體" w:hAnsi="華康細黑體" w:cs="華康細黑體" w:hint="eastAsia"/>
                <w:sz w:val="22"/>
                <w:szCs w:val="22"/>
              </w:rPr>
              <w:t>：</w:t>
            </w:r>
            <w:r w:rsidR="00524024" w:rsidRPr="00E86F75">
              <w:rPr>
                <w:rFonts w:ascii="華康標宋體" w:eastAsia="華康標宋體" w:hAnsi="華康細黑體" w:cs="華康細黑體"/>
                <w:sz w:val="22"/>
                <w:szCs w:val="22"/>
              </w:rPr>
              <w:t>東京大森</w:t>
            </w:r>
            <w:proofErr w:type="spellStart"/>
            <w:r w:rsidR="00524024" w:rsidRPr="00E86F75">
              <w:rPr>
                <w:rFonts w:ascii="華康標宋體" w:eastAsia="華康標宋體" w:hAnsi="華康細黑體" w:cs="華康細黑體"/>
                <w:sz w:val="22"/>
                <w:szCs w:val="22"/>
              </w:rPr>
              <w:t>Tmark</w:t>
            </w:r>
            <w:proofErr w:type="spellEnd"/>
            <w:r w:rsidR="00524024" w:rsidRPr="00E86F75">
              <w:rPr>
                <w:rFonts w:ascii="華康標宋體" w:eastAsia="華康標宋體" w:hAnsi="華康細黑體" w:cs="華康細黑體"/>
                <w:sz w:val="22"/>
                <w:szCs w:val="22"/>
              </w:rPr>
              <w:t>飯店／幕張 APA 飯店 ／幕張新大谷飯店 ／東京新大谷INN／或同級</w:t>
            </w:r>
          </w:p>
        </w:tc>
      </w:tr>
    </w:tbl>
    <w:p w14:paraId="4013FF45" w14:textId="77777777" w:rsidR="00341117" w:rsidRPr="00C24697" w:rsidRDefault="0006212C">
      <w:pPr>
        <w:rPr>
          <w:rFonts w:ascii="華康標宋體" w:eastAsia="華康標宋體" w:hAnsi="微軟正黑體" w:cs="微軟正黑體" w:hint="eastAsia"/>
          <w:b/>
          <w:sz w:val="32"/>
          <w:szCs w:val="32"/>
        </w:rPr>
      </w:pPr>
      <w:r w:rsidRPr="00C24697">
        <w:rPr>
          <w:rFonts w:ascii="華康標宋體" w:eastAsia="華康標宋體" w:hAnsi="微軟正黑體" w:cs="微軟正黑體" w:hint="eastAsia"/>
          <w:b/>
          <w:sz w:val="32"/>
          <w:szCs w:val="32"/>
        </w:rPr>
        <w:t>第四天  本日自由活動~可自行搭電車前往以下參考景點→飯店</w:t>
      </w:r>
    </w:p>
    <w:p w14:paraId="5A34CE6F" w14:textId="77777777" w:rsidR="00341117" w:rsidRPr="00C24697" w:rsidRDefault="0006212C">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FF0000"/>
          <w:sz w:val="26"/>
          <w:szCs w:val="26"/>
        </w:rPr>
        <w:t>《建議行程》</w:t>
      </w:r>
      <w:r w:rsidRPr="00C24697">
        <w:rPr>
          <w:rFonts w:ascii="華康標宋體" w:eastAsia="華康標宋體" w:hAnsi="微軟正黑體" w:cs="微軟正黑體" w:hint="eastAsia"/>
          <w:b/>
          <w:color w:val="2F5496"/>
        </w:rPr>
        <w:t>【東京迪士尼樂園】</w:t>
      </w:r>
      <w:r w:rsidRPr="00C24697">
        <w:rPr>
          <w:rFonts w:ascii="華康標宋體" w:eastAsia="華康標宋體" w:hAnsi="微軟正黑體" w:cs="微軟正黑體" w:hint="eastAsia"/>
        </w:rPr>
        <w:t>是位於日本千葉縣浦安市的主題樂園。也是由華特迪士尼公司創辦的第一個亞洲主題公園。東京迪士尼樂園共由七個主題區域所組成。一年四季中都會有很多姿多彩的大型巡遊表演及慶祝活動等。主題園區有世界市集、探險樂園、西部樂園、動物天地、夢幻樂園、卡通城及明日樂園。</w:t>
      </w:r>
    </w:p>
    <w:p w14:paraId="36E06665" w14:textId="77777777" w:rsidR="00341117" w:rsidRPr="00C24697" w:rsidRDefault="0006212C">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【淺草觀音寺～仲見世街】</w:t>
      </w:r>
      <w:r w:rsidRPr="00C24697">
        <w:rPr>
          <w:rFonts w:ascii="華康標宋體" w:eastAsia="華康標宋體" w:hAnsi="微軟正黑體" w:cs="微軟正黑體" w:hint="eastAsia"/>
        </w:rPr>
        <w:t>創建於628年，是東京都內最古老的寺院。現世利益的「淺草觀音」為眾多信徒所信仰，每年有來自國內外約3000萬人到此參拜。這裡曾是江戶文化發展的中心，現在其</w:t>
      </w:r>
      <w:proofErr w:type="gramStart"/>
      <w:r w:rsidRPr="00C24697">
        <w:rPr>
          <w:rFonts w:ascii="華康標宋體" w:eastAsia="華康標宋體" w:hAnsi="微軟正黑體" w:cs="微軟正黑體" w:hint="eastAsia"/>
        </w:rPr>
        <w:t>週</w:t>
      </w:r>
      <w:proofErr w:type="gramEnd"/>
      <w:r w:rsidRPr="00C24697">
        <w:rPr>
          <w:rFonts w:ascii="華康標宋體" w:eastAsia="華康標宋體" w:hAnsi="微軟正黑體" w:cs="微軟正黑體" w:hint="eastAsia"/>
        </w:rPr>
        <w:t>邊依然殘留著當時的風貌，這裡還會應不同的季節，</w:t>
      </w:r>
      <w:proofErr w:type="gramStart"/>
      <w:r w:rsidRPr="00C24697">
        <w:rPr>
          <w:rFonts w:ascii="華康標宋體" w:eastAsia="華康標宋體" w:hAnsi="微軟正黑體" w:cs="微軟正黑體" w:hint="eastAsia"/>
        </w:rPr>
        <w:t>舉辦酸漿市集</w:t>
      </w:r>
      <w:proofErr w:type="gramEnd"/>
      <w:r w:rsidRPr="00C24697">
        <w:rPr>
          <w:rFonts w:ascii="華康標宋體" w:eastAsia="華康標宋體" w:hAnsi="微軟正黑體" w:cs="微軟正黑體" w:hint="eastAsia"/>
        </w:rPr>
        <w:t>和毽子板市集等許多活動。雷門前懸</w:t>
      </w:r>
      <w:r w:rsidRPr="00C24697">
        <w:rPr>
          <w:rFonts w:ascii="華康標宋體" w:eastAsia="華康標宋體" w:hAnsi="微軟正黑體" w:cs="微軟正黑體" w:hint="eastAsia"/>
        </w:rPr>
        <w:lastRenderedPageBreak/>
        <w:t>掛的巨大的燈籠全國知名。來到這</w:t>
      </w:r>
      <w:proofErr w:type="gramStart"/>
      <w:r w:rsidRPr="00C24697">
        <w:rPr>
          <w:rFonts w:ascii="華康標宋體" w:eastAsia="華康標宋體" w:hAnsi="微軟正黑體" w:cs="微軟正黑體" w:hint="eastAsia"/>
        </w:rPr>
        <w:t>裏</w:t>
      </w:r>
      <w:proofErr w:type="gramEnd"/>
      <w:r w:rsidRPr="00C24697">
        <w:rPr>
          <w:rFonts w:ascii="華康標宋體" w:eastAsia="華康標宋體" w:hAnsi="微軟正黑體" w:cs="微軟正黑體" w:hint="eastAsia"/>
        </w:rPr>
        <w:t>您當然也不能錯過長達</w:t>
      </w:r>
      <w:proofErr w:type="gramStart"/>
      <w:r w:rsidRPr="00C24697">
        <w:rPr>
          <w:rFonts w:ascii="華康標宋體" w:eastAsia="華康標宋體" w:hAnsi="微軟正黑體" w:cs="微軟正黑體" w:hint="eastAsia"/>
        </w:rPr>
        <w:t>百公尺</w:t>
      </w:r>
      <w:proofErr w:type="gramEnd"/>
      <w:r w:rsidRPr="00C24697">
        <w:rPr>
          <w:rFonts w:ascii="華康標宋體" w:eastAsia="華康標宋體" w:hAnsi="微軟正黑體" w:cs="微軟正黑體" w:hint="eastAsia"/>
        </w:rPr>
        <w:t>販售各式各樣精美紀念品及美味仙貝的〈仲見世街〉。</w:t>
      </w:r>
    </w:p>
    <w:p w14:paraId="59C50403" w14:textId="77777777" w:rsidR="00341117" w:rsidRPr="00C24697" w:rsidRDefault="0006212C">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【明治神宮】</w:t>
      </w:r>
      <w:r w:rsidRPr="00C24697">
        <w:rPr>
          <w:rFonts w:ascii="華康標宋體" w:eastAsia="華康標宋體" w:hAnsi="微軟正黑體" w:cs="微軟正黑體" w:hint="eastAsia"/>
        </w:rPr>
        <w:t>位於原宿車站抵達～散步至明治神宮，坐落在</w:t>
      </w:r>
      <w:proofErr w:type="gramStart"/>
      <w:r w:rsidRPr="00C24697">
        <w:rPr>
          <w:rFonts w:ascii="華康標宋體" w:eastAsia="華康標宋體" w:hAnsi="微軟正黑體" w:cs="微軟正黑體" w:hint="eastAsia"/>
        </w:rPr>
        <w:t>東京都澀谷</w:t>
      </w:r>
      <w:proofErr w:type="gramEnd"/>
      <w:r w:rsidRPr="00C24697">
        <w:rPr>
          <w:rFonts w:ascii="華康標宋體" w:eastAsia="華康標宋體" w:hAnsi="微軟正黑體" w:cs="微軟正黑體" w:hint="eastAsia"/>
        </w:rPr>
        <w:t>區，地處東京市中心，佔地70公頃，緊挨著新宿商業區，占據了從代代</w:t>
      </w:r>
      <w:proofErr w:type="gramStart"/>
      <w:r w:rsidRPr="00C24697">
        <w:rPr>
          <w:rFonts w:ascii="華康標宋體" w:eastAsia="華康標宋體" w:hAnsi="微軟正黑體" w:cs="微軟正黑體" w:hint="eastAsia"/>
        </w:rPr>
        <w:t>木到原宿站</w:t>
      </w:r>
      <w:proofErr w:type="gramEnd"/>
      <w:r w:rsidRPr="00C24697">
        <w:rPr>
          <w:rFonts w:ascii="華康標宋體" w:eastAsia="華康標宋體" w:hAnsi="微軟正黑體" w:cs="微軟正黑體" w:hint="eastAsia"/>
        </w:rPr>
        <w:t>之間的整片地帶，是東京市中心除了皇居之外最大的一塊綠地。1920年</w:t>
      </w:r>
      <w:proofErr w:type="gramStart"/>
      <w:r w:rsidRPr="00C24697">
        <w:rPr>
          <w:rFonts w:ascii="華康標宋體" w:eastAsia="華康標宋體" w:hAnsi="微軟正黑體" w:cs="微軟正黑體" w:hint="eastAsia"/>
        </w:rPr>
        <w:t>為祭奉明治</w:t>
      </w:r>
      <w:proofErr w:type="gramEnd"/>
      <w:r w:rsidRPr="00C24697">
        <w:rPr>
          <w:rFonts w:ascii="華康標宋體" w:eastAsia="華康標宋體" w:hAnsi="微軟正黑體" w:cs="微軟正黑體" w:hint="eastAsia"/>
        </w:rPr>
        <w:t>天皇和</w:t>
      </w:r>
      <w:proofErr w:type="gramStart"/>
      <w:r w:rsidRPr="00C24697">
        <w:rPr>
          <w:rFonts w:ascii="華康標宋體" w:eastAsia="華康標宋體" w:hAnsi="微軟正黑體" w:cs="微軟正黑體" w:hint="eastAsia"/>
        </w:rPr>
        <w:t>昭憲</w:t>
      </w:r>
      <w:proofErr w:type="gramEnd"/>
      <w:r w:rsidRPr="00C24697">
        <w:rPr>
          <w:rFonts w:ascii="華康標宋體" w:eastAsia="華康標宋體" w:hAnsi="微軟正黑體" w:cs="微軟正黑體" w:hint="eastAsia"/>
        </w:rPr>
        <w:t>皇后而修建的神社。神社內17萬棵樹木和草坪綠地環抱，環境靜謐，空氣新鮮。在這裡可以觀賞日本最具代表性的建築風格。</w:t>
      </w:r>
    </w:p>
    <w:tbl>
      <w:tblPr>
        <w:tblStyle w:val="af3"/>
        <w:tblpPr w:leftFromText="180" w:rightFromText="180" w:vertAnchor="text" w:tblpY="62"/>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3600"/>
        <w:gridCol w:w="3601"/>
      </w:tblGrid>
      <w:tr w:rsidR="00341117" w:rsidRPr="00C24697" w14:paraId="45CB2E5E" w14:textId="77777777">
        <w:trPr>
          <w:trHeight w:val="360"/>
        </w:trPr>
        <w:tc>
          <w:tcPr>
            <w:tcW w:w="3600" w:type="dxa"/>
            <w:vAlign w:val="center"/>
          </w:tcPr>
          <w:p w14:paraId="7637C054"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00" w:type="dxa"/>
            <w:vAlign w:val="center"/>
          </w:tcPr>
          <w:p w14:paraId="53DA3D2B"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午餐：方便逛街，敬請自理</w:t>
            </w:r>
          </w:p>
        </w:tc>
        <w:tc>
          <w:tcPr>
            <w:tcW w:w="3601" w:type="dxa"/>
            <w:vAlign w:val="center"/>
          </w:tcPr>
          <w:p w14:paraId="76696EC3" w14:textId="77777777" w:rsidR="00341117" w:rsidRPr="00C24697" w:rsidRDefault="000621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晚餐：方便逛街，敬請自理</w:t>
            </w:r>
          </w:p>
        </w:tc>
      </w:tr>
      <w:tr w:rsidR="007709A7" w:rsidRPr="00C24697" w14:paraId="13D8A23D" w14:textId="77777777">
        <w:trPr>
          <w:trHeight w:val="360"/>
        </w:trPr>
        <w:tc>
          <w:tcPr>
            <w:tcW w:w="10801" w:type="dxa"/>
            <w:gridSpan w:val="3"/>
            <w:vAlign w:val="center"/>
          </w:tcPr>
          <w:p w14:paraId="1EBEABFC" w14:textId="77777777" w:rsidR="007709A7" w:rsidRPr="00C24697" w:rsidRDefault="00524024" w:rsidP="007709A7">
            <w:pPr>
              <w:ind w:left="-283" w:firstLine="240"/>
              <w:jc w:val="center"/>
              <w:rPr>
                <w:rFonts w:ascii="華康標宋體" w:eastAsia="華康標宋體" w:hAnsi="華康細黑體" w:cs="華康細黑體"/>
                <w:sz w:val="22"/>
                <w:szCs w:val="22"/>
              </w:rPr>
            </w:pPr>
            <w:r w:rsidRPr="00E86F75">
              <w:rPr>
                <w:rFonts w:ascii="華康標宋體" w:eastAsia="華康標宋體" w:hAnsi="華康細黑體" w:cs="華康細黑體"/>
                <w:sz w:val="22"/>
                <w:szCs w:val="22"/>
              </w:rPr>
              <w:t>東京大森</w:t>
            </w:r>
            <w:proofErr w:type="spellStart"/>
            <w:r w:rsidRPr="00E86F75">
              <w:rPr>
                <w:rFonts w:ascii="華康標宋體" w:eastAsia="華康標宋體" w:hAnsi="華康細黑體" w:cs="華康細黑體"/>
                <w:sz w:val="22"/>
                <w:szCs w:val="22"/>
              </w:rPr>
              <w:t>Tmark</w:t>
            </w:r>
            <w:proofErr w:type="spellEnd"/>
            <w:r w:rsidRPr="00E86F75">
              <w:rPr>
                <w:rFonts w:ascii="華康標宋體" w:eastAsia="華康標宋體" w:hAnsi="華康細黑體" w:cs="華康細黑體"/>
                <w:sz w:val="22"/>
                <w:szCs w:val="22"/>
              </w:rPr>
              <w:t>飯店／幕張 APA 飯店 ／幕張新大谷飯店 ／東京新大谷INN／或同級</w:t>
            </w:r>
          </w:p>
        </w:tc>
      </w:tr>
    </w:tbl>
    <w:p w14:paraId="78D4C0C5" w14:textId="77777777" w:rsidR="000D0979" w:rsidRDefault="00524024" w:rsidP="00524024">
      <w:pPr>
        <w:tabs>
          <w:tab w:val="left" w:pos="4052"/>
        </w:tabs>
        <w:rPr>
          <w:rFonts w:ascii="華康標宋體" w:eastAsia="華康標宋體" w:hAnsi="微軟正黑體" w:cs="微軟正黑體" w:hint="eastAsia"/>
          <w:b/>
          <w:sz w:val="32"/>
          <w:szCs w:val="32"/>
        </w:rPr>
      </w:pPr>
      <w:r>
        <w:rPr>
          <w:rFonts w:ascii="華康標宋體" w:eastAsia="華康標宋體" w:hAnsi="微軟正黑體" w:cs="微軟正黑體" w:hint="eastAsia"/>
          <w:b/>
          <w:sz w:val="32"/>
          <w:szCs w:val="32"/>
        </w:rPr>
        <w:tab/>
      </w:r>
    </w:p>
    <w:p w14:paraId="14F431C4" w14:textId="77777777" w:rsidR="00341117" w:rsidRPr="00C24697" w:rsidRDefault="0006212C">
      <w:pPr>
        <w:rPr>
          <w:rFonts w:ascii="華康標宋體" w:eastAsia="華康標宋體" w:hAnsi="微軟正黑體" w:cs="微軟正黑體" w:hint="eastAsia"/>
          <w:b/>
          <w:sz w:val="32"/>
          <w:szCs w:val="32"/>
        </w:rPr>
      </w:pPr>
      <w:r w:rsidRPr="00C24697">
        <w:rPr>
          <w:rFonts w:ascii="華康標宋體" w:eastAsia="華康標宋體" w:hAnsi="微軟正黑體" w:cs="微軟正黑體" w:hint="eastAsia"/>
          <w:b/>
          <w:sz w:val="32"/>
          <w:szCs w:val="32"/>
        </w:rPr>
        <w:t>第五天  飯店→</w:t>
      </w:r>
      <w:r w:rsidR="0086290F" w:rsidRPr="00C24697">
        <w:rPr>
          <w:rFonts w:ascii="華康標宋體" w:eastAsia="華康標宋體" w:hAnsi="微軟正黑體" w:cs="微軟正黑體" w:hint="eastAsia"/>
          <w:b/>
          <w:sz w:val="32"/>
          <w:szCs w:val="32"/>
        </w:rPr>
        <w:t>日本經典庭園勝景~橫濱三溪園→橫濱中華街→橫濱港未來21→LANDMARK購物廣場→</w:t>
      </w:r>
      <w:r w:rsidRPr="00C24697">
        <w:rPr>
          <w:rFonts w:ascii="華康標宋體" w:eastAsia="華康標宋體" w:hAnsi="微軟正黑體" w:cs="微軟正黑體" w:hint="eastAsia"/>
          <w:b/>
          <w:sz w:val="32"/>
          <w:szCs w:val="32"/>
        </w:rPr>
        <w:t>東京成田國際空港→桃園機場</w:t>
      </w:r>
    </w:p>
    <w:p w14:paraId="7725EAC4" w14:textId="77777777" w:rsidR="0086290F" w:rsidRPr="00C24697" w:rsidRDefault="0086290F" w:rsidP="0086290F">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【橫濱三溪園】</w:t>
      </w:r>
      <w:r w:rsidRPr="00C24697">
        <w:rPr>
          <w:rFonts w:ascii="華康標宋體" w:eastAsia="華康標宋體" w:hAnsi="微軟正黑體" w:cs="微軟正黑體" w:hint="eastAsia"/>
        </w:rPr>
        <w:t>三溪園是代表橫濱的人氣觀光景點之</w:t>
      </w:r>
      <w:proofErr w:type="gramStart"/>
      <w:r w:rsidRPr="00C24697">
        <w:rPr>
          <w:rFonts w:ascii="華康標宋體" w:eastAsia="華康標宋體" w:hAnsi="微軟正黑體" w:cs="微軟正黑體" w:hint="eastAsia"/>
        </w:rPr>
        <w:t>一</w:t>
      </w:r>
      <w:proofErr w:type="gramEnd"/>
      <w:r w:rsidRPr="00C24697">
        <w:rPr>
          <w:rFonts w:ascii="華康標宋體" w:eastAsia="華康標宋體" w:hAnsi="微軟正黑體" w:cs="微軟正黑體" w:hint="eastAsia"/>
        </w:rPr>
        <w:t>。廣大的腹地內種植花草樹木、四季更迭有不同風情的景色能一邊欣賞一邊散步庭園。園內更有許多受到日本國家政府指定為重要文化財的建築物。是可以近距離體驗傳統建築古蹟和歷史的觀光景點。</w:t>
      </w:r>
      <w:r w:rsidRPr="00C24697">
        <w:rPr>
          <w:rFonts w:ascii="華康標宋體" w:eastAsia="華康標宋體" w:hAnsi="微軟正黑體" w:cs="微軟正黑體" w:hint="eastAsia"/>
          <w:b/>
          <w:color w:val="FF0000"/>
          <w:sz w:val="22"/>
          <w:szCs w:val="22"/>
        </w:rPr>
        <w:t>**如</w:t>
      </w:r>
      <w:proofErr w:type="gramStart"/>
      <w:r w:rsidRPr="00C24697">
        <w:rPr>
          <w:rFonts w:ascii="華康標宋體" w:eastAsia="華康標宋體" w:hAnsi="微軟正黑體" w:cs="微軟正黑體" w:hint="eastAsia"/>
          <w:b/>
          <w:color w:val="FF0000"/>
          <w:sz w:val="22"/>
          <w:szCs w:val="22"/>
        </w:rPr>
        <w:t>預休園</w:t>
      </w:r>
      <w:proofErr w:type="gramEnd"/>
      <w:r w:rsidRPr="00C24697">
        <w:rPr>
          <w:rFonts w:ascii="華康標宋體" w:eastAsia="華康標宋體" w:hAnsi="微軟正黑體" w:cs="微軟正黑體" w:hint="eastAsia"/>
          <w:b/>
          <w:color w:val="FF0000"/>
          <w:sz w:val="22"/>
          <w:szCs w:val="22"/>
        </w:rPr>
        <w:t>或客滿時，每人退費日幣1000元**</w:t>
      </w:r>
    </w:p>
    <w:p w14:paraId="04AC54BF" w14:textId="77777777" w:rsidR="0086290F" w:rsidRPr="00C24697" w:rsidRDefault="0086290F" w:rsidP="0086290F">
      <w:pPr>
        <w:rPr>
          <w:rFonts w:ascii="華康標宋體" w:eastAsia="華康標宋體" w:hAnsi="微軟正黑體" w:cs="微軟正黑體" w:hint="eastAsia"/>
          <w:b/>
          <w:color w:val="2F5496"/>
        </w:rPr>
      </w:pPr>
      <w:r w:rsidRPr="00C24697">
        <w:rPr>
          <w:rFonts w:ascii="華康標宋體" w:eastAsia="華康標宋體" w:hAnsi="微軟正黑體" w:cs="微軟正黑體" w:hint="eastAsia"/>
          <w:b/>
          <w:color w:val="2F5496"/>
        </w:rPr>
        <w:t>【橫濱中華街】</w:t>
      </w:r>
      <w:r w:rsidRPr="00C24697">
        <w:rPr>
          <w:rFonts w:ascii="華康標宋體" w:eastAsia="華康標宋體" w:hAnsi="微軟正黑體" w:cs="微軟正黑體" w:hint="eastAsia"/>
        </w:rPr>
        <w:t>是世界上最大的唐人街。在這個約 500 平方米的區域，約有 500 間中式</w:t>
      </w:r>
      <w:proofErr w:type="gramStart"/>
      <w:r w:rsidRPr="00C24697">
        <w:rPr>
          <w:rFonts w:ascii="華康標宋體" w:eastAsia="華康標宋體" w:hAnsi="微軟正黑體" w:cs="微軟正黑體" w:hint="eastAsia"/>
        </w:rPr>
        <w:t>商鋪和</w:t>
      </w:r>
      <w:proofErr w:type="gramEnd"/>
      <w:r w:rsidRPr="00C24697">
        <w:rPr>
          <w:rFonts w:ascii="華康標宋體" w:eastAsia="華康標宋體" w:hAnsi="微軟正黑體" w:cs="微軟正黑體" w:hint="eastAsia"/>
        </w:rPr>
        <w:t>餐廳，是探索美食或尋樂的好去處。</w:t>
      </w:r>
    </w:p>
    <w:p w14:paraId="623BDA75" w14:textId="77777777" w:rsidR="0086290F" w:rsidRPr="00C24697" w:rsidRDefault="0086290F" w:rsidP="0086290F">
      <w:pPr>
        <w:rPr>
          <w:rFonts w:ascii="華康標宋體" w:eastAsia="華康標宋體" w:hAnsi="Arial" w:cs="Arial"/>
          <w:color w:val="000000"/>
        </w:rPr>
      </w:pPr>
      <w:r w:rsidRPr="00C24697">
        <w:rPr>
          <w:rFonts w:ascii="華康標宋體" w:eastAsia="華康標宋體" w:hAnsi="微軟正黑體" w:cs="微軟正黑體" w:hint="eastAsia"/>
          <w:b/>
          <w:color w:val="2F5496"/>
        </w:rPr>
        <w:t>【橫濱港未來21】</w:t>
      </w:r>
      <w:r w:rsidRPr="00C24697">
        <w:rPr>
          <w:rFonts w:ascii="華康標宋體" w:eastAsia="華康標宋體" w:hAnsi="微軟正黑體" w:cs="微軟正黑體" w:hint="eastAsia"/>
        </w:rPr>
        <w:t>未來 21 以橫濱太平洋會展中心，以及臨港公園的寬闊海濱綠地為中心。自 20 世紀 80 年代以來，這個中央規劃的區域已發展成為一個繁榮的商務、旅遊和娛樂中心。</w:t>
      </w:r>
    </w:p>
    <w:p w14:paraId="2D38A7C0" w14:textId="77777777" w:rsidR="0086290F" w:rsidRPr="00C24697" w:rsidRDefault="0086290F" w:rsidP="0086290F">
      <w:pPr>
        <w:rPr>
          <w:rFonts w:ascii="華康標宋體" w:eastAsia="華康標宋體" w:hAnsi="微軟正黑體" w:cs="微軟正黑體" w:hint="eastAsia"/>
        </w:rPr>
      </w:pPr>
      <w:r w:rsidRPr="00C24697">
        <w:rPr>
          <w:rFonts w:ascii="華康標宋體" w:eastAsia="華康標宋體" w:hAnsi="微軟正黑體" w:cs="微軟正黑體" w:hint="eastAsia"/>
          <w:b/>
          <w:color w:val="2F5496"/>
        </w:rPr>
        <w:t>【LANDMARK購物廣場</w:t>
      </w:r>
      <w:r w:rsidRPr="00C24697">
        <w:rPr>
          <w:rFonts w:ascii="華康標宋體" w:eastAsia="華康標宋體" w:hAnsi="新細明體" w:cs="新細明體" w:hint="eastAsia"/>
          <w:b/>
          <w:color w:val="2F5496"/>
        </w:rPr>
        <w:t>】</w:t>
      </w:r>
      <w:r w:rsidRPr="00C24697">
        <w:rPr>
          <w:rFonts w:ascii="華康標宋體" w:eastAsia="華康標宋體" w:hAnsi="微軟正黑體" w:cs="微軟正黑體" w:hint="eastAsia"/>
        </w:rPr>
        <w:t>集結約160家店</w:t>
      </w:r>
      <w:proofErr w:type="gramStart"/>
      <w:r w:rsidRPr="00C24697">
        <w:rPr>
          <w:rFonts w:ascii="華康標宋體" w:eastAsia="華康標宋體" w:hAnsi="微軟正黑體" w:cs="微軟正黑體" w:hint="eastAsia"/>
        </w:rPr>
        <w:t>舖</w:t>
      </w:r>
      <w:proofErr w:type="gramEnd"/>
      <w:r w:rsidRPr="00C24697">
        <w:rPr>
          <w:rFonts w:ascii="華康標宋體" w:eastAsia="華康標宋體" w:hAnsi="微軟正黑體" w:cs="微軟正黑體" w:hint="eastAsia"/>
        </w:rPr>
        <w:t>的大型購物中心Landmark Plaza，從時裝到室內裝飾，從雜貨到食品，一應俱全。</w:t>
      </w:r>
    </w:p>
    <w:p w14:paraId="71884424" w14:textId="77777777" w:rsidR="00341117" w:rsidRPr="00C24697" w:rsidRDefault="0006212C">
      <w:pPr>
        <w:rPr>
          <w:rFonts w:ascii="華康標宋體" w:eastAsia="華康標宋體" w:hAnsi="微軟正黑體" w:cs="微軟正黑體" w:hint="eastAsia"/>
        </w:rPr>
      </w:pPr>
      <w:r w:rsidRPr="00C24697">
        <w:rPr>
          <w:rFonts w:ascii="華康標宋體" w:eastAsia="華康標宋體" w:hAnsi="微軟正黑體" w:cs="微軟正黑體" w:hint="eastAsia"/>
        </w:rPr>
        <w:t>前往機場搭乘豪華客機飛返台灣，結束此次在日本愉快難忘的五日遊</w:t>
      </w:r>
    </w:p>
    <w:tbl>
      <w:tblPr>
        <w:tblStyle w:val="af4"/>
        <w:tblpPr w:leftFromText="180" w:rightFromText="180" w:vertAnchor="text" w:tblpY="62"/>
        <w:tblW w:w="109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7"/>
        <w:gridCol w:w="3648"/>
        <w:gridCol w:w="3648"/>
      </w:tblGrid>
      <w:tr w:rsidR="00341117" w:rsidRPr="00C24697" w14:paraId="32F39B3E" w14:textId="77777777">
        <w:trPr>
          <w:trHeight w:val="360"/>
        </w:trPr>
        <w:tc>
          <w:tcPr>
            <w:tcW w:w="3647" w:type="dxa"/>
            <w:vAlign w:val="center"/>
          </w:tcPr>
          <w:p w14:paraId="13AB1FA7"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早餐：飯店內早餐</w:t>
            </w:r>
          </w:p>
        </w:tc>
        <w:tc>
          <w:tcPr>
            <w:tcW w:w="3648" w:type="dxa"/>
            <w:vAlign w:val="center"/>
          </w:tcPr>
          <w:p w14:paraId="26EA05D6" w14:textId="77777777" w:rsidR="00341117" w:rsidRPr="00C24697" w:rsidRDefault="0006212C" w:rsidP="00B71E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午餐：</w:t>
            </w:r>
            <w:r w:rsidR="0086290F" w:rsidRPr="00C24697">
              <w:rPr>
                <w:rFonts w:ascii="華康標宋體" w:eastAsia="華康標宋體" w:hAnsi="華康細黑體" w:cs="華康細黑體" w:hint="eastAsia"/>
                <w:sz w:val="22"/>
                <w:szCs w:val="22"/>
              </w:rPr>
              <w:t>方便逛街，敬請自理</w:t>
            </w:r>
          </w:p>
        </w:tc>
        <w:tc>
          <w:tcPr>
            <w:tcW w:w="3648" w:type="dxa"/>
            <w:vAlign w:val="center"/>
          </w:tcPr>
          <w:p w14:paraId="7AEEB71C" w14:textId="77777777" w:rsidR="00341117" w:rsidRPr="00C24697" w:rsidRDefault="0006212C" w:rsidP="00B71E2C">
            <w:pPr>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晚餐：</w:t>
            </w:r>
            <w:r w:rsidR="0086290F" w:rsidRPr="00C24697">
              <w:rPr>
                <w:rFonts w:ascii="華康標宋體" w:eastAsia="華康標宋體" w:hAnsi="華康細黑體" w:cs="華康細黑體" w:hint="eastAsia"/>
                <w:sz w:val="22"/>
                <w:szCs w:val="22"/>
              </w:rPr>
              <w:t>機上精緻簡餐</w:t>
            </w:r>
          </w:p>
        </w:tc>
      </w:tr>
      <w:tr w:rsidR="00341117" w:rsidRPr="00C24697" w14:paraId="3A3A5394" w14:textId="77777777">
        <w:trPr>
          <w:trHeight w:val="360"/>
        </w:trPr>
        <w:tc>
          <w:tcPr>
            <w:tcW w:w="10943" w:type="dxa"/>
            <w:gridSpan w:val="3"/>
            <w:vAlign w:val="center"/>
          </w:tcPr>
          <w:p w14:paraId="46976CEB" w14:textId="77777777" w:rsidR="00341117" w:rsidRPr="00C24697" w:rsidRDefault="0006212C">
            <w:pPr>
              <w:ind w:left="-283" w:firstLine="240"/>
              <w:jc w:val="center"/>
              <w:rPr>
                <w:rFonts w:ascii="華康標宋體" w:eastAsia="華康標宋體" w:hAnsi="華康細黑體" w:cs="華康細黑體"/>
                <w:sz w:val="22"/>
                <w:szCs w:val="22"/>
              </w:rPr>
            </w:pPr>
            <w:r w:rsidRPr="00C24697">
              <w:rPr>
                <w:rFonts w:ascii="華康標宋體" w:eastAsia="華康標宋體" w:hAnsi="華康細黑體" w:cs="華康細黑體" w:hint="eastAsia"/>
                <w:sz w:val="22"/>
                <w:szCs w:val="22"/>
              </w:rPr>
              <w:t>宿:溫暖的家</w:t>
            </w:r>
          </w:p>
        </w:tc>
      </w:tr>
    </w:tbl>
    <w:p w14:paraId="6AA5374B"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★本行程班機起降時間為預定，但實際可能略有變更。</w:t>
      </w:r>
    </w:p>
    <w:p w14:paraId="5F4732FA"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★如遇行程休館或突發狀況等導致行程無法前往，則依當地門票金額進行退費。</w:t>
      </w:r>
    </w:p>
    <w:p w14:paraId="497B8EE4"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★本公司保留有調整行程先後序的權利。</w:t>
      </w:r>
    </w:p>
    <w:p w14:paraId="24259427"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★行程內設訂</w:t>
      </w:r>
      <w:proofErr w:type="gramStart"/>
      <w:r w:rsidRPr="00C24697">
        <w:rPr>
          <w:rFonts w:ascii="華康標宋體" w:eastAsia="華康標宋體" w:hAnsi="微軟正黑體" w:cs="微軟正黑體" w:hint="eastAsia"/>
          <w:color w:val="223C4A"/>
          <w:sz w:val="22"/>
          <w:szCs w:val="22"/>
          <w:highlight w:val="white"/>
        </w:rPr>
        <w:t>餐食如遇</w:t>
      </w:r>
      <w:proofErr w:type="gramEnd"/>
      <w:r w:rsidRPr="00C24697">
        <w:rPr>
          <w:rFonts w:ascii="華康標宋體" w:eastAsia="華康標宋體" w:hAnsi="微軟正黑體" w:cs="微軟正黑體" w:hint="eastAsia"/>
          <w:color w:val="223C4A"/>
          <w:sz w:val="22"/>
          <w:szCs w:val="22"/>
          <w:highlight w:val="white"/>
        </w:rPr>
        <w:t>季節或預約狀況不同，會有更改，敬請見諒。</w:t>
      </w:r>
    </w:p>
    <w:p w14:paraId="50B14F0B" w14:textId="77777777" w:rsidR="00341117" w:rsidRPr="00C24697"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★參加本行程之客人本公司有投保旅行業契約責任險250萬，醫療險20萬。</w:t>
      </w:r>
    </w:p>
    <w:p w14:paraId="3D323FA6"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★日本新入境審查手續於2007.11.20起實施，前往日本旅客入境時需提供本人指紋和拍攝臉部照片並接受入境審查官之審查，拒絕配合者將不獲准入境。</w:t>
      </w:r>
    </w:p>
    <w:p w14:paraId="4BC0974D" w14:textId="77777777" w:rsidR="000D0979" w:rsidRDefault="0006212C">
      <w:pPr>
        <w:rPr>
          <w:rFonts w:ascii="華康標宋體" w:eastAsia="華康標宋體" w:hAnsi="微軟正黑體" w:cs="微軟正黑體" w:hint="eastAsia"/>
          <w:color w:val="223C4A"/>
          <w:sz w:val="22"/>
          <w:szCs w:val="22"/>
          <w:highlight w:val="white"/>
        </w:rPr>
      </w:pPr>
      <w:r w:rsidRPr="00C24697">
        <w:rPr>
          <w:rFonts w:ascii="華康標宋體" w:eastAsia="華康標宋體" w:hAnsi="微軟正黑體" w:cs="微軟正黑體" w:hint="eastAsia"/>
          <w:color w:val="223C4A"/>
          <w:sz w:val="22"/>
          <w:szCs w:val="22"/>
          <w:highlight w:val="white"/>
        </w:rPr>
        <w:t>★【特別說明】</w:t>
      </w:r>
      <w:r w:rsidRPr="00C24697">
        <w:rPr>
          <w:rFonts w:ascii="華康標宋體" w:eastAsia="華康標宋體" w:hAnsi="微軟正黑體" w:cs="微軟正黑體" w:hint="eastAsia"/>
          <w:color w:val="223C4A"/>
          <w:sz w:val="22"/>
          <w:szCs w:val="22"/>
          <w:highlight w:val="white"/>
        </w:rPr>
        <w:br/>
        <w:t>日本國土交通省於平成24年6月(2012年)發布最新規定，每日行車時間不得超過10小時（以自車庫實際發車時間為計算基準），以有效防止巴士司機因過(疲)</w:t>
      </w:r>
      <w:proofErr w:type="gramStart"/>
      <w:r w:rsidRPr="00C24697">
        <w:rPr>
          <w:rFonts w:ascii="華康標宋體" w:eastAsia="華康標宋體" w:hAnsi="微軟正黑體" w:cs="微軟正黑體" w:hint="eastAsia"/>
          <w:color w:val="223C4A"/>
          <w:sz w:val="22"/>
          <w:szCs w:val="22"/>
          <w:highlight w:val="white"/>
        </w:rPr>
        <w:t>勞</w:t>
      </w:r>
      <w:proofErr w:type="gramEnd"/>
      <w:r w:rsidRPr="00C24697">
        <w:rPr>
          <w:rFonts w:ascii="華康標宋體" w:eastAsia="華康標宋體" w:hAnsi="微軟正黑體" w:cs="微軟正黑體" w:hint="eastAsia"/>
          <w:color w:val="223C4A"/>
          <w:sz w:val="22"/>
          <w:szCs w:val="22"/>
          <w:highlight w:val="white"/>
        </w:rPr>
        <w:t>駕駛所衍生之交通狀況。 如因塞車或其他不可抗力之因素導致行車時間與日本國土交通省制訂之法規有相抵觸情況時，以日本國土交通省法規為主。如有造成不便之處，敬請見諒！</w:t>
      </w:r>
      <w:proofErr w:type="gramStart"/>
      <w:r w:rsidRPr="00C24697">
        <w:rPr>
          <w:rFonts w:ascii="華康標宋體" w:eastAsia="華康標宋體" w:hAnsi="微軟正黑體" w:cs="微軟正黑體" w:hint="eastAsia"/>
          <w:color w:val="223C4A"/>
          <w:sz w:val="22"/>
          <w:szCs w:val="22"/>
          <w:highlight w:val="white"/>
        </w:rPr>
        <w:t>（</w:t>
      </w:r>
      <w:proofErr w:type="gramEnd"/>
      <w:r w:rsidRPr="00C24697">
        <w:rPr>
          <w:rFonts w:ascii="華康標宋體" w:eastAsia="華康標宋體" w:hAnsi="微軟正黑體" w:cs="微軟正黑體" w:hint="eastAsia"/>
          <w:color w:val="223C4A"/>
          <w:sz w:val="22"/>
          <w:szCs w:val="22"/>
          <w:highlight w:val="white"/>
        </w:rPr>
        <w:t>資料來源：日本國土交通省</w:t>
      </w:r>
      <w:proofErr w:type="gramStart"/>
      <w:r w:rsidRPr="00C24697">
        <w:rPr>
          <w:rFonts w:ascii="華康標宋體" w:eastAsia="華康標宋體" w:hAnsi="微軟正黑體" w:cs="微軟正黑體" w:hint="eastAsia"/>
          <w:color w:val="223C4A"/>
          <w:sz w:val="22"/>
          <w:szCs w:val="22"/>
          <w:highlight w:val="white"/>
        </w:rPr>
        <w:t>）</w:t>
      </w:r>
      <w:proofErr w:type="gramEnd"/>
      <w:r w:rsidRPr="00C24697">
        <w:rPr>
          <w:rFonts w:ascii="華康標宋體" w:eastAsia="華康標宋體" w:hAnsi="微軟正黑體" w:cs="微軟正黑體" w:hint="eastAsia"/>
          <w:color w:val="223C4A"/>
          <w:sz w:val="22"/>
          <w:szCs w:val="22"/>
          <w:highlight w:val="white"/>
        </w:rPr>
        <w:t xml:space="preserve">。 </w:t>
      </w:r>
    </w:p>
    <w:p w14:paraId="36793034" w14:textId="77777777" w:rsidR="00341117" w:rsidRPr="00C24697" w:rsidRDefault="0006212C">
      <w:pPr>
        <w:rPr>
          <w:rFonts w:ascii="華康標宋體" w:eastAsia="華康標宋體" w:hAnsi="微軟正黑體" w:cs="微軟正黑體" w:hint="eastAsia"/>
          <w:sz w:val="28"/>
          <w:szCs w:val="28"/>
        </w:rPr>
      </w:pPr>
      <w:r w:rsidRPr="00C24697">
        <w:rPr>
          <w:rFonts w:ascii="華康標宋體" w:eastAsia="華康標宋體" w:hAnsi="微軟正黑體" w:cs="微軟正黑體" w:hint="eastAsia"/>
          <w:color w:val="223C4A"/>
          <w:sz w:val="22"/>
          <w:szCs w:val="22"/>
          <w:highlight w:val="white"/>
        </w:rPr>
        <w:t>★若為包（加）班機行程，</w:t>
      </w:r>
      <w:proofErr w:type="gramStart"/>
      <w:r w:rsidRPr="00C24697">
        <w:rPr>
          <w:rFonts w:ascii="華康標宋體" w:eastAsia="華康標宋體" w:hAnsi="微軟正黑體" w:cs="微軟正黑體" w:hint="eastAsia"/>
          <w:color w:val="223C4A"/>
          <w:sz w:val="22"/>
          <w:szCs w:val="22"/>
          <w:highlight w:val="white"/>
        </w:rPr>
        <w:t>依包</w:t>
      </w:r>
      <w:proofErr w:type="gramEnd"/>
      <w:r w:rsidRPr="00C24697">
        <w:rPr>
          <w:rFonts w:ascii="華康標宋體" w:eastAsia="華康標宋體" w:hAnsi="微軟正黑體" w:cs="微軟正黑體" w:hint="eastAsia"/>
          <w:color w:val="FF0000"/>
          <w:sz w:val="22"/>
          <w:szCs w:val="22"/>
          <w:highlight w:val="white"/>
        </w:rPr>
        <w:t>（加）班機航空公司作業條件，作業方式將不受國外旅遊定型化契約書中第二十七條規範，如因旅客個人因素取消旅遊、變更日期或行程之履行，則訂金將不予退還，請注意您的旅遊規劃。</w:t>
      </w:r>
    </w:p>
    <w:sectPr w:rsidR="00341117" w:rsidRPr="00C24697" w:rsidSect="00934184">
      <w:headerReference w:type="default" r:id="rId24"/>
      <w:pgSz w:w="11906" w:h="16838"/>
      <w:pgMar w:top="0" w:right="566" w:bottom="567" w:left="567" w:header="227" w:footer="9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C2D7D" w14:textId="77777777" w:rsidR="00ED6D43" w:rsidRDefault="00ED6D43" w:rsidP="00341117">
      <w:r>
        <w:separator/>
      </w:r>
    </w:p>
  </w:endnote>
  <w:endnote w:type="continuationSeparator" w:id="0">
    <w:p w14:paraId="394334F7" w14:textId="77777777" w:rsidR="00ED6D43" w:rsidRDefault="00ED6D43" w:rsidP="00341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華康細黑體">
    <w:panose1 w:val="020B0309000000000000"/>
    <w:charset w:val="88"/>
    <w:family w:val="modern"/>
    <w:pitch w:val="fixed"/>
    <w:sig w:usb0="80000001" w:usb1="28091800" w:usb2="00000016" w:usb3="00000000" w:csb0="00100000" w:csb1="00000000"/>
  </w:font>
  <w:font w:name="華康標黑體">
    <w:altName w:val="微軟正黑體"/>
    <w:charset w:val="88"/>
    <w:family w:val="modern"/>
    <w:pitch w:val="fixed"/>
    <w:sig w:usb0="80000001" w:usb1="28091800" w:usb2="00000016" w:usb3="00000000" w:csb0="00100000" w:csb1="00000000"/>
  </w:font>
  <w:font w:name="華康標宋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85046" w14:textId="77777777" w:rsidR="00ED6D43" w:rsidRDefault="00ED6D43" w:rsidP="00341117">
      <w:r>
        <w:separator/>
      </w:r>
    </w:p>
  </w:footnote>
  <w:footnote w:type="continuationSeparator" w:id="0">
    <w:p w14:paraId="4775D95C" w14:textId="77777777" w:rsidR="00ED6D43" w:rsidRDefault="00ED6D43" w:rsidP="00341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CEFC" w14:textId="77777777" w:rsidR="00631B61" w:rsidRPr="006E4224" w:rsidRDefault="00631B61">
    <w:pPr>
      <w:pStyle w:val="a9"/>
      <w:rPr>
        <w:rFonts w:ascii="華康標宋體" w:eastAsia="華康標宋體"/>
        <w:sz w:val="24"/>
      </w:rPr>
    </w:pPr>
    <w:r w:rsidRPr="006E4224">
      <w:rPr>
        <w:rFonts w:ascii="華康標宋體" w:eastAsia="華康標宋體" w:hint="eastAsia"/>
        <w:sz w:val="24"/>
      </w:rPr>
      <w:t xml:space="preserve">日本精緻假期    </w:t>
    </w:r>
    <w:r w:rsidR="006E4224" w:rsidRPr="006E4224">
      <w:rPr>
        <w:rFonts w:ascii="華康標宋體" w:eastAsia="華康標宋體" w:hint="eastAsia"/>
        <w:sz w:val="24"/>
      </w:rPr>
      <w:t xml:space="preserve">                       </w:t>
    </w:r>
    <w:r w:rsidRPr="006E4224">
      <w:rPr>
        <w:rFonts w:ascii="華康標宋體" w:eastAsia="華康標宋體" w:hint="eastAsia"/>
        <w:sz w:val="24"/>
      </w:rPr>
      <w:t>行程編號：東京橫濱富士山.</w:t>
    </w:r>
    <w:proofErr w:type="gramStart"/>
    <w:r w:rsidRPr="006E4224">
      <w:rPr>
        <w:rFonts w:ascii="華康標宋體" w:eastAsia="華康標宋體" w:hint="eastAsia"/>
        <w:sz w:val="24"/>
      </w:rPr>
      <w:t>鎌倉大</w:t>
    </w:r>
    <w:proofErr w:type="gramEnd"/>
    <w:r w:rsidRPr="006E4224">
      <w:rPr>
        <w:rFonts w:ascii="華康標宋體" w:eastAsia="華康標宋體" w:hint="eastAsia"/>
        <w:sz w:val="24"/>
      </w:rPr>
      <w:t>佛.江之島五日</w:t>
    </w:r>
    <w:r w:rsidR="0086290F">
      <w:rPr>
        <w:rFonts w:ascii="華康標宋體" w:eastAsia="華康標宋體" w:hint="eastAsia"/>
        <w:sz w:val="24"/>
      </w:rPr>
      <w:t>MM1996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17"/>
    <w:rsid w:val="0006212C"/>
    <w:rsid w:val="000D0979"/>
    <w:rsid w:val="000F7BEA"/>
    <w:rsid w:val="001A0556"/>
    <w:rsid w:val="00252626"/>
    <w:rsid w:val="00294B68"/>
    <w:rsid w:val="00341117"/>
    <w:rsid w:val="00386BF3"/>
    <w:rsid w:val="003A25D6"/>
    <w:rsid w:val="003D0752"/>
    <w:rsid w:val="003E37DF"/>
    <w:rsid w:val="004372BD"/>
    <w:rsid w:val="0047516B"/>
    <w:rsid w:val="004D4228"/>
    <w:rsid w:val="00524024"/>
    <w:rsid w:val="00590289"/>
    <w:rsid w:val="005A4A4A"/>
    <w:rsid w:val="00631B61"/>
    <w:rsid w:val="00664DB0"/>
    <w:rsid w:val="006E4224"/>
    <w:rsid w:val="007709A7"/>
    <w:rsid w:val="0079020E"/>
    <w:rsid w:val="007C69AA"/>
    <w:rsid w:val="00803DFC"/>
    <w:rsid w:val="0086290F"/>
    <w:rsid w:val="00932CB5"/>
    <w:rsid w:val="00934184"/>
    <w:rsid w:val="00954F48"/>
    <w:rsid w:val="009E3897"/>
    <w:rsid w:val="00A60874"/>
    <w:rsid w:val="00B71E2C"/>
    <w:rsid w:val="00BA4391"/>
    <w:rsid w:val="00C24697"/>
    <w:rsid w:val="00C37466"/>
    <w:rsid w:val="00C37CF3"/>
    <w:rsid w:val="00CA1592"/>
    <w:rsid w:val="00D1792D"/>
    <w:rsid w:val="00D26DD5"/>
    <w:rsid w:val="00D74BD7"/>
    <w:rsid w:val="00DE036A"/>
    <w:rsid w:val="00E429DE"/>
    <w:rsid w:val="00E564E0"/>
    <w:rsid w:val="00EB4376"/>
    <w:rsid w:val="00ED6D43"/>
    <w:rsid w:val="00F01023"/>
    <w:rsid w:val="00FB6E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A28A9"/>
  <w15:docId w15:val="{D176FB7E-53E2-48E1-8856-7F83231C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91D"/>
  </w:style>
  <w:style w:type="paragraph" w:styleId="1">
    <w:name w:val="heading 1"/>
    <w:basedOn w:val="10"/>
    <w:next w:val="10"/>
    <w:rsid w:val="00341117"/>
    <w:pPr>
      <w:keepNext/>
      <w:keepLines/>
      <w:spacing w:before="480" w:after="120"/>
      <w:outlineLvl w:val="0"/>
    </w:pPr>
    <w:rPr>
      <w:b/>
      <w:sz w:val="48"/>
      <w:szCs w:val="48"/>
    </w:rPr>
  </w:style>
  <w:style w:type="paragraph" w:styleId="2">
    <w:name w:val="heading 2"/>
    <w:basedOn w:val="10"/>
    <w:next w:val="10"/>
    <w:rsid w:val="00341117"/>
    <w:pPr>
      <w:keepNext/>
      <w:keepLines/>
      <w:spacing w:before="360" w:after="80"/>
      <w:outlineLvl w:val="1"/>
    </w:pPr>
    <w:rPr>
      <w:b/>
      <w:sz w:val="36"/>
      <w:szCs w:val="36"/>
    </w:rPr>
  </w:style>
  <w:style w:type="paragraph" w:styleId="3">
    <w:name w:val="heading 3"/>
    <w:basedOn w:val="a"/>
    <w:link w:val="30"/>
    <w:uiPriority w:val="9"/>
    <w:qFormat/>
    <w:rsid w:val="00AF4251"/>
    <w:pPr>
      <w:widowControl/>
      <w:spacing w:before="100" w:beforeAutospacing="1" w:after="100" w:afterAutospacing="1"/>
      <w:outlineLvl w:val="2"/>
    </w:pPr>
    <w:rPr>
      <w:rFonts w:ascii="新細明體" w:eastAsia="新細明體" w:hAnsi="新細明體" w:cs="新細明體"/>
      <w:b/>
      <w:bCs/>
      <w:sz w:val="27"/>
      <w:szCs w:val="27"/>
    </w:rPr>
  </w:style>
  <w:style w:type="paragraph" w:styleId="4">
    <w:name w:val="heading 4"/>
    <w:basedOn w:val="10"/>
    <w:next w:val="10"/>
    <w:rsid w:val="00341117"/>
    <w:pPr>
      <w:keepNext/>
      <w:keepLines/>
      <w:spacing w:before="240" w:after="40"/>
      <w:outlineLvl w:val="3"/>
    </w:pPr>
    <w:rPr>
      <w:b/>
    </w:rPr>
  </w:style>
  <w:style w:type="paragraph" w:styleId="5">
    <w:name w:val="heading 5"/>
    <w:basedOn w:val="10"/>
    <w:next w:val="10"/>
    <w:rsid w:val="00341117"/>
    <w:pPr>
      <w:keepNext/>
      <w:keepLines/>
      <w:spacing w:before="220" w:after="40"/>
      <w:outlineLvl w:val="4"/>
    </w:pPr>
    <w:rPr>
      <w:b/>
      <w:sz w:val="22"/>
      <w:szCs w:val="22"/>
    </w:rPr>
  </w:style>
  <w:style w:type="paragraph" w:styleId="6">
    <w:name w:val="heading 6"/>
    <w:basedOn w:val="10"/>
    <w:next w:val="10"/>
    <w:rsid w:val="0034111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內文1"/>
    <w:rsid w:val="00341117"/>
  </w:style>
  <w:style w:type="table" w:customStyle="1" w:styleId="TableNormal">
    <w:name w:val="Table Normal"/>
    <w:uiPriority w:val="2"/>
    <w:qFormat/>
    <w:rsid w:val="00341117"/>
    <w:tblPr>
      <w:tblCellMar>
        <w:top w:w="0" w:type="dxa"/>
        <w:left w:w="0" w:type="dxa"/>
        <w:bottom w:w="0" w:type="dxa"/>
        <w:right w:w="0" w:type="dxa"/>
      </w:tblCellMar>
    </w:tblPr>
  </w:style>
  <w:style w:type="paragraph" w:styleId="a3">
    <w:name w:val="Title"/>
    <w:basedOn w:val="10"/>
    <w:next w:val="10"/>
    <w:rsid w:val="00341117"/>
    <w:pPr>
      <w:keepNext/>
      <w:keepLines/>
      <w:spacing w:before="480" w:after="120"/>
    </w:pPr>
    <w:rPr>
      <w:b/>
      <w:sz w:val="72"/>
      <w:szCs w:val="72"/>
    </w:rPr>
  </w:style>
  <w:style w:type="character" w:styleId="a4">
    <w:name w:val="Strong"/>
    <w:basedOn w:val="a0"/>
    <w:uiPriority w:val="22"/>
    <w:qFormat/>
    <w:rsid w:val="003C3B65"/>
    <w:rPr>
      <w:b/>
      <w:bCs/>
    </w:rPr>
  </w:style>
  <w:style w:type="character" w:styleId="a5">
    <w:name w:val="Hyperlink"/>
    <w:basedOn w:val="a0"/>
    <w:uiPriority w:val="99"/>
    <w:unhideWhenUsed/>
    <w:rsid w:val="003C3B65"/>
    <w:rPr>
      <w:color w:val="0000FF"/>
      <w:u w:val="single"/>
    </w:rPr>
  </w:style>
  <w:style w:type="character" w:customStyle="1" w:styleId="30">
    <w:name w:val="標題 3 字元"/>
    <w:basedOn w:val="a0"/>
    <w:link w:val="3"/>
    <w:uiPriority w:val="9"/>
    <w:rsid w:val="00AF4251"/>
    <w:rPr>
      <w:rFonts w:ascii="新細明體" w:eastAsia="新細明體" w:hAnsi="新細明體" w:cs="新細明體"/>
      <w:b/>
      <w:bCs/>
      <w:kern w:val="0"/>
      <w:sz w:val="27"/>
      <w:szCs w:val="27"/>
    </w:rPr>
  </w:style>
  <w:style w:type="paragraph" w:styleId="a6">
    <w:name w:val="List Paragraph"/>
    <w:basedOn w:val="a"/>
    <w:uiPriority w:val="34"/>
    <w:qFormat/>
    <w:rsid w:val="00AF4251"/>
    <w:pPr>
      <w:ind w:leftChars="200" w:left="480"/>
    </w:pPr>
  </w:style>
  <w:style w:type="paragraph" w:styleId="Web">
    <w:name w:val="Normal (Web)"/>
    <w:basedOn w:val="a"/>
    <w:uiPriority w:val="99"/>
    <w:unhideWhenUsed/>
    <w:rsid w:val="00AF4251"/>
    <w:pPr>
      <w:widowControl/>
      <w:spacing w:before="100" w:beforeAutospacing="1" w:after="100" w:afterAutospacing="1"/>
    </w:pPr>
    <w:rPr>
      <w:rFonts w:ascii="新細明體" w:eastAsia="新細明體" w:hAnsi="新細明體" w:cs="新細明體"/>
    </w:rPr>
  </w:style>
  <w:style w:type="paragraph" w:styleId="a7">
    <w:name w:val="Balloon Text"/>
    <w:basedOn w:val="a"/>
    <w:link w:val="a8"/>
    <w:uiPriority w:val="99"/>
    <w:semiHidden/>
    <w:unhideWhenUsed/>
    <w:rsid w:val="00AD0EA7"/>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AD0EA7"/>
    <w:rPr>
      <w:rFonts w:asciiTheme="majorHAnsi" w:eastAsiaTheme="majorEastAsia" w:hAnsiTheme="majorHAnsi" w:cstheme="majorBidi"/>
      <w:sz w:val="18"/>
      <w:szCs w:val="18"/>
    </w:rPr>
  </w:style>
  <w:style w:type="paragraph" w:styleId="a9">
    <w:name w:val="header"/>
    <w:basedOn w:val="a"/>
    <w:link w:val="aa"/>
    <w:uiPriority w:val="99"/>
    <w:unhideWhenUsed/>
    <w:rsid w:val="00AD0EA7"/>
    <w:pPr>
      <w:tabs>
        <w:tab w:val="center" w:pos="4153"/>
        <w:tab w:val="right" w:pos="8306"/>
      </w:tabs>
      <w:snapToGrid w:val="0"/>
    </w:pPr>
    <w:rPr>
      <w:sz w:val="20"/>
      <w:szCs w:val="20"/>
    </w:rPr>
  </w:style>
  <w:style w:type="character" w:customStyle="1" w:styleId="aa">
    <w:name w:val="頁首 字元"/>
    <w:basedOn w:val="a0"/>
    <w:link w:val="a9"/>
    <w:uiPriority w:val="99"/>
    <w:rsid w:val="00AD0EA7"/>
    <w:rPr>
      <w:sz w:val="20"/>
      <w:szCs w:val="20"/>
    </w:rPr>
  </w:style>
  <w:style w:type="paragraph" w:styleId="ab">
    <w:name w:val="footer"/>
    <w:basedOn w:val="a"/>
    <w:link w:val="ac"/>
    <w:uiPriority w:val="99"/>
    <w:unhideWhenUsed/>
    <w:rsid w:val="00AD0EA7"/>
    <w:pPr>
      <w:tabs>
        <w:tab w:val="center" w:pos="4153"/>
        <w:tab w:val="right" w:pos="8306"/>
      </w:tabs>
      <w:snapToGrid w:val="0"/>
    </w:pPr>
    <w:rPr>
      <w:sz w:val="20"/>
      <w:szCs w:val="20"/>
    </w:rPr>
  </w:style>
  <w:style w:type="character" w:customStyle="1" w:styleId="ac">
    <w:name w:val="頁尾 字元"/>
    <w:basedOn w:val="a0"/>
    <w:link w:val="ab"/>
    <w:uiPriority w:val="99"/>
    <w:rsid w:val="00AD0EA7"/>
    <w:rPr>
      <w:sz w:val="20"/>
      <w:szCs w:val="20"/>
    </w:rPr>
  </w:style>
  <w:style w:type="character" w:customStyle="1" w:styleId="oypena">
    <w:name w:val="oypena"/>
    <w:basedOn w:val="a0"/>
    <w:rsid w:val="00DA5538"/>
  </w:style>
  <w:style w:type="character" w:styleId="ad">
    <w:name w:val="Emphasis"/>
    <w:basedOn w:val="a0"/>
    <w:uiPriority w:val="20"/>
    <w:qFormat/>
    <w:rsid w:val="00150C50"/>
    <w:rPr>
      <w:i/>
      <w:iCs/>
    </w:rPr>
  </w:style>
  <w:style w:type="paragraph" w:styleId="ae">
    <w:name w:val="Subtitle"/>
    <w:basedOn w:val="10"/>
    <w:next w:val="10"/>
    <w:rsid w:val="00341117"/>
    <w:pPr>
      <w:keepNext/>
      <w:keepLines/>
      <w:spacing w:before="360" w:after="80"/>
    </w:pPr>
    <w:rPr>
      <w:rFonts w:ascii="Georgia" w:eastAsia="Georgia" w:hAnsi="Georgia" w:cs="Georgia"/>
      <w:i/>
      <w:color w:val="666666"/>
      <w:sz w:val="48"/>
      <w:szCs w:val="48"/>
    </w:rPr>
  </w:style>
  <w:style w:type="table" w:customStyle="1" w:styleId="af">
    <w:basedOn w:val="TableNormal"/>
    <w:rsid w:val="00341117"/>
    <w:tblPr>
      <w:tblStyleRowBandSize w:val="1"/>
      <w:tblStyleColBandSize w:val="1"/>
      <w:tblCellMar>
        <w:left w:w="115" w:type="dxa"/>
        <w:right w:w="115" w:type="dxa"/>
      </w:tblCellMar>
    </w:tblPr>
  </w:style>
  <w:style w:type="table" w:customStyle="1" w:styleId="af0">
    <w:basedOn w:val="TableNormal"/>
    <w:rsid w:val="00341117"/>
    <w:tblPr>
      <w:tblStyleRowBandSize w:val="1"/>
      <w:tblStyleColBandSize w:val="1"/>
      <w:tblCellMar>
        <w:left w:w="28" w:type="dxa"/>
        <w:right w:w="28" w:type="dxa"/>
      </w:tblCellMar>
    </w:tblPr>
  </w:style>
  <w:style w:type="table" w:customStyle="1" w:styleId="af1">
    <w:basedOn w:val="TableNormal"/>
    <w:rsid w:val="00341117"/>
    <w:tblPr>
      <w:tblStyleRowBandSize w:val="1"/>
      <w:tblStyleColBandSize w:val="1"/>
      <w:tblCellMar>
        <w:left w:w="28" w:type="dxa"/>
        <w:right w:w="28" w:type="dxa"/>
      </w:tblCellMar>
    </w:tblPr>
  </w:style>
  <w:style w:type="table" w:customStyle="1" w:styleId="af2">
    <w:basedOn w:val="TableNormal"/>
    <w:rsid w:val="00341117"/>
    <w:tblPr>
      <w:tblStyleRowBandSize w:val="1"/>
      <w:tblStyleColBandSize w:val="1"/>
      <w:tblCellMar>
        <w:left w:w="28" w:type="dxa"/>
        <w:right w:w="28" w:type="dxa"/>
      </w:tblCellMar>
    </w:tblPr>
  </w:style>
  <w:style w:type="table" w:customStyle="1" w:styleId="af3">
    <w:basedOn w:val="TableNormal"/>
    <w:rsid w:val="00341117"/>
    <w:tblPr>
      <w:tblStyleRowBandSize w:val="1"/>
      <w:tblStyleColBandSize w:val="1"/>
      <w:tblCellMar>
        <w:left w:w="28" w:type="dxa"/>
        <w:right w:w="28" w:type="dxa"/>
      </w:tblCellMar>
    </w:tblPr>
  </w:style>
  <w:style w:type="table" w:customStyle="1" w:styleId="af4">
    <w:basedOn w:val="TableNormal"/>
    <w:rsid w:val="00341117"/>
    <w:tblPr>
      <w:tblStyleRowBandSize w:val="1"/>
      <w:tblStyleColBandSize w:val="1"/>
      <w:tblCellMar>
        <w:left w:w="28" w:type="dxa"/>
        <w:right w:w="28" w:type="dxa"/>
      </w:tblCellMar>
    </w:tblPr>
  </w:style>
  <w:style w:type="character" w:customStyle="1" w:styleId="cite-bracket">
    <w:name w:val="cite-bracket"/>
    <w:basedOn w:val="a0"/>
    <w:rsid w:val="00F01023"/>
  </w:style>
  <w:style w:type="character" w:customStyle="1" w:styleId="uv3um">
    <w:name w:val="uv3um"/>
    <w:basedOn w:val="a0"/>
    <w:rsid w:val="00F01023"/>
  </w:style>
  <w:style w:type="paragraph" w:customStyle="1" w:styleId="Default">
    <w:name w:val="Default"/>
    <w:rsid w:val="00B71E2C"/>
    <w:pPr>
      <w:autoSpaceDE w:val="0"/>
      <w:autoSpaceDN w:val="0"/>
      <w:adjustRightInd w:val="0"/>
    </w:pPr>
    <w:rPr>
      <w:rFonts w:ascii="微軟正黑體" w:eastAsia="微軟正黑體" w:hAnsiTheme="minorHAnsi" w:cs="微軟正黑體"/>
      <w:color w:val="000000"/>
      <w:lang w:eastAsia="en-US"/>
    </w:rPr>
  </w:style>
  <w:style w:type="paragraph" w:customStyle="1" w:styleId="TableParagraph">
    <w:name w:val="Table Paragraph"/>
    <w:basedOn w:val="a"/>
    <w:uiPriority w:val="1"/>
    <w:qFormat/>
    <w:rsid w:val="00631B61"/>
    <w:pPr>
      <w:autoSpaceDE w:val="0"/>
      <w:autoSpaceDN w:val="0"/>
      <w:spacing w:before="27"/>
      <w:jc w:val="center"/>
    </w:pPr>
    <w:rPr>
      <w:rFonts w:ascii="SimSun" w:eastAsia="SimSun" w:hAnsi="SimSun"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973852">
      <w:bodyDiv w:val="1"/>
      <w:marLeft w:val="0"/>
      <w:marRight w:val="0"/>
      <w:marTop w:val="0"/>
      <w:marBottom w:val="0"/>
      <w:divBdr>
        <w:top w:val="none" w:sz="0" w:space="0" w:color="auto"/>
        <w:left w:val="none" w:sz="0" w:space="0" w:color="auto"/>
        <w:bottom w:val="none" w:sz="0" w:space="0" w:color="auto"/>
        <w:right w:val="none" w:sz="0" w:space="0" w:color="auto"/>
      </w:divBdr>
    </w:div>
    <w:div w:id="1812821145">
      <w:bodyDiv w:val="1"/>
      <w:marLeft w:val="0"/>
      <w:marRight w:val="0"/>
      <w:marTop w:val="0"/>
      <w:marBottom w:val="0"/>
      <w:divBdr>
        <w:top w:val="none" w:sz="0" w:space="0" w:color="auto"/>
        <w:left w:val="none" w:sz="0" w:space="0" w:color="auto"/>
        <w:bottom w:val="none" w:sz="0" w:space="0" w:color="auto"/>
        <w:right w:val="none" w:sz="0" w:space="0" w:color="auto"/>
      </w:divBdr>
    </w:div>
    <w:div w:id="1860771278">
      <w:bodyDiv w:val="1"/>
      <w:marLeft w:val="0"/>
      <w:marRight w:val="0"/>
      <w:marTop w:val="0"/>
      <w:marBottom w:val="0"/>
      <w:divBdr>
        <w:top w:val="none" w:sz="0" w:space="0" w:color="auto"/>
        <w:left w:val="none" w:sz="0" w:space="0" w:color="auto"/>
        <w:bottom w:val="none" w:sz="0" w:space="0" w:color="auto"/>
        <w:right w:val="none" w:sz="0" w:space="0" w:color="auto"/>
      </w:divBdr>
    </w:div>
    <w:div w:id="2124808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zh.wikipedia.org/wiki/%E7%A5%9E%E7%A4%BE%E6%9C%AC%E5%BB%B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zh.wikipedia.org/wiki/%E5%A4%9A%E7%B4%80%E7%90%86%E6%AF%98%E8%B3%A3%E5%91%B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zh.wikipedia.org/wiki/%E7%A5%9E%E7%A4%B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h.wikipedia.org/wiki/%E6%B1%9F%E4%B9%8B%E5%B3%B6" TargetMode="External"/><Relationship Id="rId20" Type="http://schemas.openxmlformats.org/officeDocument/2006/relationships/hyperlink" Target="https://zh.wikipedia.org/wiki/%E5%AE%97%E5%83%8F%E4%B8%89%E5%A5%B3%E7%A5%9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zh.wikipedia.org/wiki/%E7%A5%9E%E5%A5%88%E5%B7%9D%E7%B8%A3" TargetMode="External"/><Relationship Id="rId23" Type="http://schemas.openxmlformats.org/officeDocument/2006/relationships/hyperlink" Target="https://zh.wikipedia.org/wiki/%E5%A4%9A%E5%B2%90%E9%83%BD%E6%AF%94%E8%B3%A3%E5%91%BD" TargetMode="External"/><Relationship Id="rId10" Type="http://schemas.openxmlformats.org/officeDocument/2006/relationships/image" Target="media/image4.jpeg"/><Relationship Id="rId19" Type="http://schemas.openxmlformats.org/officeDocument/2006/relationships/hyperlink" Target="https://zh.wikipedia.org/wiki/%E5%88%A5%E8%A1%A8%E7%A5%9E%E7%A4%B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zh.wikipedia.org/wiki/%E6%97%A5%E6%9C%AC" TargetMode="External"/><Relationship Id="rId22" Type="http://schemas.openxmlformats.org/officeDocument/2006/relationships/hyperlink" Target="https://zh.wikipedia.org/wiki/%E5%B8%82%E5%AF%B8%E5%B3%B6%E6%AF%94%E8%B3%A3%E5%91%B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XEIhPy8fobq1tLojlCtAzQUAmw==">CgMxLjA4AHIhMXU2clF2UmhXTUpCRVFFa0g0eUpzR0NFS3Jfd1ljV1pC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A113</dc:creator>
  <cp:lastModifiedBy>世興T/S-linda T:23274611 F:23216514</cp:lastModifiedBy>
  <cp:revision>2</cp:revision>
  <dcterms:created xsi:type="dcterms:W3CDTF">2025-07-11T01:39:00Z</dcterms:created>
  <dcterms:modified xsi:type="dcterms:W3CDTF">2025-07-11T01:39:00Z</dcterms:modified>
</cp:coreProperties>
</file>