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F824F" w14:textId="596A4DD6" w:rsidR="005107A7" w:rsidRDefault="004155CB">
      <w:r>
        <w:rPr>
          <w:noProof/>
        </w:rPr>
        <w:drawing>
          <wp:inline distT="0" distB="0" distL="0" distR="0" wp14:anchorId="0B66A494" wp14:editId="7AAEF898">
            <wp:extent cx="6645910" cy="3114675"/>
            <wp:effectExtent l="0" t="0" r="2540" b="9525"/>
            <wp:docPr id="1" name="圖片 1" descr="繽紛印度7天泰姬瑪哈陵五星飯店阿格拉紅堡(長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繽紛印度7天泰姬瑪哈陵五星飯店阿格拉紅堡(長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3114675"/>
                    </a:xfrm>
                    <a:prstGeom prst="rect">
                      <a:avLst/>
                    </a:prstGeom>
                    <a:noFill/>
                    <a:ln>
                      <a:noFill/>
                    </a:ln>
                  </pic:spPr>
                </pic:pic>
              </a:graphicData>
            </a:graphic>
          </wp:inline>
        </w:drawing>
      </w:r>
      <w:r>
        <w:rPr>
          <w:noProof/>
        </w:rPr>
        <w:drawing>
          <wp:inline distT="0" distB="0" distL="0" distR="0" wp14:anchorId="74B48C64" wp14:editId="400D7DD6">
            <wp:extent cx="6645910" cy="3038475"/>
            <wp:effectExtent l="0" t="0" r="2540" b="9525"/>
            <wp:docPr id="2" name="圖片 2" descr="德里DEL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德里DELH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038475"/>
                    </a:xfrm>
                    <a:prstGeom prst="rect">
                      <a:avLst/>
                    </a:prstGeom>
                    <a:noFill/>
                    <a:ln>
                      <a:noFill/>
                    </a:ln>
                  </pic:spPr>
                </pic:pic>
              </a:graphicData>
            </a:graphic>
          </wp:inline>
        </w:drawing>
      </w:r>
      <w:r>
        <w:rPr>
          <w:noProof/>
        </w:rPr>
        <w:drawing>
          <wp:inline distT="0" distB="0" distL="0" distR="0" wp14:anchorId="1FB6600D" wp14:editId="63847D90">
            <wp:extent cx="6645910" cy="2943225"/>
            <wp:effectExtent l="0" t="0" r="2540" b="9525"/>
            <wp:docPr id="3" name="圖片 3" descr="風之宮殿Hawa Mah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風之宮殿Hawa Mah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2943225"/>
                    </a:xfrm>
                    <a:prstGeom prst="rect">
                      <a:avLst/>
                    </a:prstGeom>
                    <a:noFill/>
                    <a:ln>
                      <a:noFill/>
                    </a:ln>
                  </pic:spPr>
                </pic:pic>
              </a:graphicData>
            </a:graphic>
          </wp:inline>
        </w:drawing>
      </w:r>
      <w:r>
        <w:rPr>
          <w:noProof/>
        </w:rPr>
        <w:lastRenderedPageBreak/>
        <w:drawing>
          <wp:inline distT="0" distB="0" distL="0" distR="0" wp14:anchorId="332D802E" wp14:editId="31CB9C63">
            <wp:extent cx="6645910" cy="3683635"/>
            <wp:effectExtent l="0" t="0" r="2540" b="0"/>
            <wp:docPr id="4" name="圖片 4" descr="安珀城堡 Amber F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安珀城堡 Amber For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3683635"/>
                    </a:xfrm>
                    <a:prstGeom prst="rect">
                      <a:avLst/>
                    </a:prstGeom>
                    <a:noFill/>
                    <a:ln>
                      <a:noFill/>
                    </a:ln>
                  </pic:spPr>
                </pic:pic>
              </a:graphicData>
            </a:graphic>
          </wp:inline>
        </w:drawing>
      </w:r>
      <w:r>
        <w:rPr>
          <w:noProof/>
        </w:rPr>
        <w:drawing>
          <wp:inline distT="0" distB="0" distL="0" distR="0" wp14:anchorId="307EA997" wp14:editId="2603BF5C">
            <wp:extent cx="6645910" cy="5440680"/>
            <wp:effectExtent l="0" t="0" r="2540" b="7620"/>
            <wp:docPr id="5" name="圖片 5" descr="泰姬瑪哈陵 Taj Mah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泰姬瑪哈陵 Taj Mah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5440680"/>
                    </a:xfrm>
                    <a:prstGeom prst="rect">
                      <a:avLst/>
                    </a:prstGeom>
                    <a:noFill/>
                    <a:ln>
                      <a:noFill/>
                    </a:ln>
                  </pic:spPr>
                </pic:pic>
              </a:graphicData>
            </a:graphic>
          </wp:inline>
        </w:drawing>
      </w:r>
      <w:r>
        <w:rPr>
          <w:noProof/>
        </w:rPr>
        <w:lastRenderedPageBreak/>
        <w:drawing>
          <wp:inline distT="0" distB="0" distL="0" distR="0" wp14:anchorId="647A6D0E" wp14:editId="65ED3FB9">
            <wp:extent cx="6645910" cy="3190875"/>
            <wp:effectExtent l="0" t="0" r="2540" b="9525"/>
            <wp:docPr id="6" name="圖片 6" descr="水之宮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水之宮殿"/>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3190875"/>
                    </a:xfrm>
                    <a:prstGeom prst="rect">
                      <a:avLst/>
                    </a:prstGeom>
                    <a:noFill/>
                    <a:ln>
                      <a:noFill/>
                    </a:ln>
                  </pic:spPr>
                </pic:pic>
              </a:graphicData>
            </a:graphic>
          </wp:inline>
        </w:drawing>
      </w:r>
      <w:r>
        <w:rPr>
          <w:noProof/>
        </w:rPr>
        <w:drawing>
          <wp:inline distT="0" distB="0" distL="0" distR="0" wp14:anchorId="43ADB182" wp14:editId="71978930">
            <wp:extent cx="6645910" cy="3400425"/>
            <wp:effectExtent l="0" t="0" r="2540" b="9525"/>
            <wp:docPr id="7" name="圖片 7" descr="阿格拉紅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阿格拉紅堡"/>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3400425"/>
                    </a:xfrm>
                    <a:prstGeom prst="rect">
                      <a:avLst/>
                    </a:prstGeom>
                    <a:noFill/>
                    <a:ln>
                      <a:noFill/>
                    </a:ln>
                  </pic:spPr>
                </pic:pic>
              </a:graphicData>
            </a:graphic>
          </wp:inline>
        </w:drawing>
      </w:r>
      <w:r>
        <w:rPr>
          <w:noProof/>
        </w:rPr>
        <w:drawing>
          <wp:inline distT="0" distB="0" distL="0" distR="0" wp14:anchorId="3783B5F8" wp14:editId="46149625">
            <wp:extent cx="6645910" cy="3009900"/>
            <wp:effectExtent l="0" t="0" r="2540" b="0"/>
            <wp:docPr id="8" name="圖片 8" descr="蓮花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蓮花寺"/>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3009900"/>
                    </a:xfrm>
                    <a:prstGeom prst="rect">
                      <a:avLst/>
                    </a:prstGeom>
                    <a:noFill/>
                    <a:ln>
                      <a:noFill/>
                    </a:ln>
                  </pic:spPr>
                </pic:pic>
              </a:graphicData>
            </a:graphic>
          </wp:inline>
        </w:drawing>
      </w:r>
      <w:r>
        <w:rPr>
          <w:noProof/>
        </w:rPr>
        <w:lastRenderedPageBreak/>
        <w:drawing>
          <wp:inline distT="0" distB="0" distL="0" distR="0" wp14:anchorId="36678F9D" wp14:editId="030550E4">
            <wp:extent cx="6645910" cy="3667125"/>
            <wp:effectExtent l="0" t="0" r="2540" b="9525"/>
            <wp:docPr id="9" name="圖片 9" descr="印度古式瑜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印度古式瑜珈"/>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3667125"/>
                    </a:xfrm>
                    <a:prstGeom prst="rect">
                      <a:avLst/>
                    </a:prstGeom>
                    <a:noFill/>
                    <a:ln>
                      <a:noFill/>
                    </a:ln>
                  </pic:spPr>
                </pic:pic>
              </a:graphicData>
            </a:graphic>
          </wp:inline>
        </w:drawing>
      </w:r>
      <w:r>
        <w:rPr>
          <w:noProof/>
        </w:rPr>
        <w:drawing>
          <wp:inline distT="0" distB="0" distL="0" distR="0" wp14:anchorId="2FF2D379" wp14:editId="22148904">
            <wp:extent cx="6645910" cy="4150995"/>
            <wp:effectExtent l="0" t="0" r="2540" b="1905"/>
            <wp:docPr id="10" name="圖片 10" descr="地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地圖"/>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4150995"/>
                    </a:xfrm>
                    <a:prstGeom prst="rect">
                      <a:avLst/>
                    </a:prstGeom>
                    <a:noFill/>
                    <a:ln>
                      <a:noFill/>
                    </a:ln>
                  </pic:spPr>
                </pic:pic>
              </a:graphicData>
            </a:graphic>
          </wp:inline>
        </w:drawing>
      </w:r>
    </w:p>
    <w:p w14:paraId="773584D2" w14:textId="7276E3CA" w:rsidR="004155CB" w:rsidRDefault="004155CB" w:rsidP="004155CB">
      <w:r>
        <w:rPr>
          <w:noProof/>
          <w:color w:val="000000"/>
        </w:rPr>
        <w:drawing>
          <wp:inline distT="0" distB="0" distL="0" distR="0" wp14:anchorId="2C449B2A" wp14:editId="3BD3D248">
            <wp:extent cx="828675" cy="171450"/>
            <wp:effectExtent l="0" t="0" r="9525"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link="rId17">
                      <a:extLst>
                        <a:ext uri="{28A0092B-C50C-407E-A947-70E740481C1C}">
                          <a14:useLocalDpi xmlns:a14="http://schemas.microsoft.com/office/drawing/2010/main" val="0"/>
                        </a:ext>
                      </a:extLst>
                    </a:blip>
                    <a:srcRect/>
                    <a:stretch>
                      <a:fillRect/>
                    </a:stretch>
                  </pic:blipFill>
                  <pic:spPr bwMode="auto">
                    <a:xfrm>
                      <a:off x="0" y="0"/>
                      <a:ext cx="828675" cy="171450"/>
                    </a:xfrm>
                    <a:prstGeom prst="rect">
                      <a:avLst/>
                    </a:prstGeom>
                    <a:noFill/>
                    <a:ln>
                      <a:noFill/>
                    </a:ln>
                  </pic:spPr>
                </pic:pic>
              </a:graphicData>
            </a:graphic>
          </wp:inline>
        </w:drawing>
      </w:r>
      <w:proofErr w:type="gramStart"/>
      <w:r w:rsidRPr="004155CB">
        <w:rPr>
          <w:rFonts w:hint="eastAsia"/>
          <w:b/>
          <w:bCs/>
          <w:color w:val="00B050"/>
        </w:rPr>
        <w:t>實際航</w:t>
      </w:r>
      <w:proofErr w:type="gramEnd"/>
      <w:r w:rsidRPr="004155CB">
        <w:rPr>
          <w:rFonts w:hint="eastAsia"/>
          <w:b/>
          <w:bCs/>
          <w:color w:val="00B050"/>
        </w:rPr>
        <w:t>班時間以說明會資料為</w:t>
      </w:r>
      <w:proofErr w:type="gramStart"/>
      <w:r w:rsidRPr="004155CB">
        <w:rPr>
          <w:rFonts w:hint="eastAsia"/>
          <w:b/>
          <w:bCs/>
          <w:color w:val="00B050"/>
        </w:rPr>
        <w:t>準</w:t>
      </w:r>
      <w:proofErr w:type="gramEnd"/>
      <w:r>
        <w:rPr>
          <w:rFonts w:hint="eastAsia"/>
          <w:b/>
          <w:bCs/>
          <w:color w:val="00B050"/>
        </w:rPr>
        <w:t>(</w:t>
      </w:r>
      <w:r>
        <w:rPr>
          <w:rFonts w:hint="eastAsia"/>
          <w:b/>
          <w:bCs/>
          <w:color w:val="00B050"/>
        </w:rPr>
        <w:t>時差</w:t>
      </w:r>
      <w:r>
        <w:rPr>
          <w:rFonts w:hint="eastAsia"/>
          <w:b/>
          <w:bCs/>
          <w:color w:val="00B050"/>
        </w:rPr>
        <w:t>:</w:t>
      </w:r>
      <w:r>
        <w:rPr>
          <w:rFonts w:hint="eastAsia"/>
          <w:b/>
          <w:bCs/>
          <w:color w:val="00B050"/>
        </w:rPr>
        <w:t>印度比台灣快</w:t>
      </w:r>
      <w:r>
        <w:rPr>
          <w:rFonts w:hint="eastAsia"/>
          <w:b/>
          <w:bCs/>
          <w:color w:val="00B050"/>
        </w:rPr>
        <w:t>2.5</w:t>
      </w:r>
      <w:r>
        <w:rPr>
          <w:rFonts w:hint="eastAsia"/>
          <w:b/>
          <w:bCs/>
          <w:color w:val="00B050"/>
        </w:rPr>
        <w:t>小時</w:t>
      </w:r>
      <w:r>
        <w:rPr>
          <w:rFonts w:hint="eastAsia"/>
          <w:b/>
          <w:bCs/>
          <w:color w:val="00B050"/>
        </w:rPr>
        <w:t>)</w:t>
      </w:r>
    </w:p>
    <w:tbl>
      <w:tblPr>
        <w:tblW w:w="10230" w:type="dxa"/>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216"/>
        <w:gridCol w:w="1533"/>
        <w:gridCol w:w="1533"/>
        <w:gridCol w:w="2369"/>
        <w:gridCol w:w="1869"/>
        <w:gridCol w:w="1710"/>
      </w:tblGrid>
      <w:tr w:rsidR="004155CB" w14:paraId="69C15F7A" w14:textId="77777777" w:rsidTr="00817EEE">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27321269" w14:textId="77777777" w:rsidR="004155CB" w:rsidRPr="001B5A35" w:rsidRDefault="004155CB" w:rsidP="00817EEE">
            <w:pPr>
              <w:spacing w:line="320" w:lineRule="exact"/>
              <w:jc w:val="center"/>
              <w:rPr>
                <w:rFonts w:ascii="微軟正黑體" w:eastAsia="微軟正黑體" w:hAnsi="微軟正黑體"/>
                <w:color w:val="000000"/>
                <w:sz w:val="26"/>
                <w:szCs w:val="26"/>
              </w:rPr>
            </w:pPr>
            <w:r w:rsidRPr="001B5A35">
              <w:rPr>
                <w:rFonts w:ascii="微軟正黑體" w:eastAsia="微軟正黑體" w:hAnsi="微軟正黑體"/>
                <w:color w:val="000000"/>
                <w:sz w:val="26"/>
                <w:szCs w:val="26"/>
              </w:rPr>
              <w:t>天數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46F90589" w14:textId="77777777" w:rsidR="004155CB" w:rsidRPr="001B5A35" w:rsidRDefault="004155CB" w:rsidP="00817EEE">
            <w:pPr>
              <w:spacing w:line="320" w:lineRule="exact"/>
              <w:jc w:val="center"/>
              <w:rPr>
                <w:rFonts w:ascii="微軟正黑體" w:eastAsia="微軟正黑體" w:hAnsi="微軟正黑體"/>
                <w:color w:val="000000"/>
                <w:sz w:val="26"/>
                <w:szCs w:val="26"/>
              </w:rPr>
            </w:pPr>
            <w:r w:rsidRPr="001B5A35">
              <w:rPr>
                <w:rFonts w:ascii="微軟正黑體" w:eastAsia="微軟正黑體" w:hAnsi="微軟正黑體"/>
                <w:color w:val="000000"/>
                <w:sz w:val="26"/>
                <w:szCs w:val="26"/>
              </w:rPr>
              <w:t>航空公司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5A5625DF" w14:textId="77777777" w:rsidR="004155CB" w:rsidRPr="001B5A35" w:rsidRDefault="004155CB" w:rsidP="00817EEE">
            <w:pPr>
              <w:spacing w:line="320" w:lineRule="exact"/>
              <w:jc w:val="center"/>
              <w:rPr>
                <w:rFonts w:ascii="微軟正黑體" w:eastAsia="微軟正黑體" w:hAnsi="微軟正黑體"/>
                <w:color w:val="000000"/>
                <w:sz w:val="26"/>
                <w:szCs w:val="26"/>
              </w:rPr>
            </w:pPr>
            <w:r w:rsidRPr="001B5A35">
              <w:rPr>
                <w:rFonts w:ascii="微軟正黑體" w:eastAsia="微軟正黑體" w:hAnsi="微軟正黑體"/>
                <w:color w:val="000000"/>
                <w:sz w:val="26"/>
                <w:szCs w:val="26"/>
              </w:rPr>
              <w:t>航班編號</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35F7B254" w14:textId="77777777" w:rsidR="004155CB" w:rsidRPr="001B5A35" w:rsidRDefault="004155CB" w:rsidP="00817EEE">
            <w:pPr>
              <w:spacing w:line="320" w:lineRule="exact"/>
              <w:jc w:val="center"/>
              <w:rPr>
                <w:rFonts w:ascii="微軟正黑體" w:eastAsia="微軟正黑體" w:hAnsi="微軟正黑體"/>
                <w:color w:val="000000"/>
                <w:sz w:val="26"/>
                <w:szCs w:val="26"/>
              </w:rPr>
            </w:pPr>
            <w:r w:rsidRPr="001B5A35">
              <w:rPr>
                <w:rFonts w:ascii="微軟正黑體" w:eastAsia="微軟正黑體" w:hAnsi="微軟正黑體"/>
                <w:color w:val="000000"/>
                <w:sz w:val="26"/>
                <w:szCs w:val="26"/>
              </w:rPr>
              <w:t>起飛-抵達城市</w:t>
            </w:r>
          </w:p>
        </w:tc>
        <w:tc>
          <w:tcPr>
            <w:tcW w:w="1869"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7A8123F1" w14:textId="77777777" w:rsidR="004155CB" w:rsidRPr="001B5A35" w:rsidRDefault="004155CB" w:rsidP="00817EEE">
            <w:pPr>
              <w:spacing w:line="320" w:lineRule="exact"/>
              <w:jc w:val="center"/>
              <w:rPr>
                <w:rFonts w:ascii="微軟正黑體" w:eastAsia="微軟正黑體" w:hAnsi="微軟正黑體"/>
                <w:color w:val="000000"/>
                <w:sz w:val="26"/>
                <w:szCs w:val="26"/>
              </w:rPr>
            </w:pPr>
            <w:r w:rsidRPr="001B5A35">
              <w:rPr>
                <w:rFonts w:ascii="微軟正黑體" w:eastAsia="微軟正黑體" w:hAnsi="微軟正黑體" w:hint="eastAsia"/>
                <w:color w:val="000000"/>
                <w:sz w:val="26"/>
                <w:szCs w:val="26"/>
              </w:rPr>
              <w:t>起飛時間</w:t>
            </w:r>
          </w:p>
        </w:tc>
        <w:tc>
          <w:tcPr>
            <w:tcW w:w="1710"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474CD62D" w14:textId="77777777" w:rsidR="004155CB" w:rsidRPr="001B5A35" w:rsidRDefault="004155CB" w:rsidP="00817EEE">
            <w:pPr>
              <w:spacing w:line="320" w:lineRule="exact"/>
              <w:jc w:val="center"/>
              <w:rPr>
                <w:rFonts w:ascii="微軟正黑體" w:eastAsia="微軟正黑體" w:hAnsi="微軟正黑體"/>
                <w:color w:val="000000"/>
                <w:sz w:val="26"/>
                <w:szCs w:val="26"/>
              </w:rPr>
            </w:pPr>
            <w:r w:rsidRPr="001B5A35">
              <w:rPr>
                <w:rFonts w:ascii="微軟正黑體" w:eastAsia="微軟正黑體" w:hAnsi="微軟正黑體" w:hint="eastAsia"/>
                <w:color w:val="000000"/>
                <w:sz w:val="26"/>
                <w:szCs w:val="26"/>
              </w:rPr>
              <w:t>抵達時間</w:t>
            </w:r>
          </w:p>
        </w:tc>
      </w:tr>
      <w:tr w:rsidR="004155CB" w14:paraId="1E560864" w14:textId="77777777" w:rsidTr="00817EEE">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509C78B" w14:textId="77777777" w:rsidR="004155CB" w:rsidRPr="001B5A35" w:rsidRDefault="004155CB" w:rsidP="00817EEE">
            <w:pPr>
              <w:spacing w:line="320" w:lineRule="exact"/>
              <w:jc w:val="center"/>
              <w:rPr>
                <w:rFonts w:ascii="微軟正黑體" w:eastAsia="微軟正黑體" w:hAnsi="微軟正黑體"/>
                <w:color w:val="000000"/>
                <w:sz w:val="26"/>
                <w:szCs w:val="26"/>
              </w:rPr>
            </w:pPr>
            <w:r w:rsidRPr="001B5A35">
              <w:rPr>
                <w:rFonts w:ascii="微軟正黑體" w:eastAsia="微軟正黑體" w:hAnsi="微軟正黑體"/>
                <w:color w:val="000000"/>
                <w:sz w:val="26"/>
                <w:szCs w:val="26"/>
              </w:rPr>
              <w:t>第1天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0338F511" w14:textId="77777777" w:rsidR="004155CB" w:rsidRPr="001B5A35" w:rsidRDefault="004155CB" w:rsidP="00817EEE">
            <w:pPr>
              <w:spacing w:line="320" w:lineRule="exact"/>
              <w:jc w:val="center"/>
              <w:rPr>
                <w:rFonts w:ascii="微軟正黑體" w:eastAsia="微軟正黑體" w:hAnsi="微軟正黑體"/>
                <w:color w:val="000000"/>
                <w:sz w:val="26"/>
                <w:szCs w:val="26"/>
              </w:rPr>
            </w:pPr>
            <w:r w:rsidRPr="001B5A35">
              <w:rPr>
                <w:rFonts w:ascii="微軟正黑體" w:eastAsia="微軟正黑體" w:hAnsi="微軟正黑體"/>
                <w:color w:val="000000"/>
                <w:sz w:val="26"/>
                <w:szCs w:val="26"/>
              </w:rPr>
              <w:t>長榮航空</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3B1E5149" w14:textId="04C68D54" w:rsidR="004155CB" w:rsidRPr="001B5A35" w:rsidRDefault="004155CB" w:rsidP="00817EEE">
            <w:pPr>
              <w:spacing w:line="320" w:lineRule="exact"/>
              <w:jc w:val="center"/>
              <w:rPr>
                <w:rFonts w:ascii="微軟正黑體" w:eastAsia="微軟正黑體" w:hAnsi="微軟正黑體"/>
                <w:color w:val="000000"/>
                <w:sz w:val="26"/>
                <w:szCs w:val="26"/>
              </w:rPr>
            </w:pPr>
            <w:r w:rsidRPr="001B5A35">
              <w:rPr>
                <w:rFonts w:ascii="微軟正黑體" w:eastAsia="微軟正黑體" w:hAnsi="微軟正黑體"/>
                <w:color w:val="000000"/>
                <w:sz w:val="26"/>
                <w:szCs w:val="26"/>
              </w:rPr>
              <w:t>BR</w:t>
            </w:r>
            <w:r>
              <w:rPr>
                <w:rFonts w:ascii="微軟正黑體" w:eastAsia="微軟正黑體" w:hAnsi="微軟正黑體" w:hint="eastAsia"/>
                <w:color w:val="000000"/>
                <w:sz w:val="26"/>
                <w:szCs w:val="26"/>
              </w:rPr>
              <w:t>367</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15213BA2" w14:textId="77777777" w:rsidR="004155CB" w:rsidRPr="001B5A35" w:rsidRDefault="004155CB" w:rsidP="00817EEE">
            <w:pPr>
              <w:spacing w:line="320" w:lineRule="exact"/>
              <w:jc w:val="center"/>
              <w:rPr>
                <w:rFonts w:ascii="微軟正黑體" w:eastAsia="微軟正黑體" w:hAnsi="微軟正黑體"/>
                <w:color w:val="000000"/>
                <w:sz w:val="26"/>
                <w:szCs w:val="26"/>
              </w:rPr>
            </w:pPr>
            <w:r w:rsidRPr="001B5A35">
              <w:rPr>
                <w:rFonts w:ascii="微軟正黑體" w:eastAsia="微軟正黑體" w:hAnsi="微軟正黑體"/>
                <w:color w:val="000000"/>
                <w:sz w:val="26"/>
                <w:szCs w:val="26"/>
              </w:rPr>
              <w:t>TPE/BKK</w:t>
            </w:r>
          </w:p>
        </w:tc>
        <w:tc>
          <w:tcPr>
            <w:tcW w:w="186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36F985BA" w14:textId="6AB65BF6" w:rsidR="004155CB" w:rsidRPr="001B5A35" w:rsidRDefault="004155CB" w:rsidP="00817EEE">
            <w:pPr>
              <w:spacing w:line="320" w:lineRule="exact"/>
              <w:jc w:val="center"/>
              <w:rPr>
                <w:rFonts w:ascii="微軟正黑體" w:eastAsia="微軟正黑體" w:hAnsi="微軟正黑體"/>
                <w:color w:val="000000"/>
                <w:sz w:val="26"/>
                <w:szCs w:val="26"/>
              </w:rPr>
            </w:pPr>
            <w:r>
              <w:rPr>
                <w:rFonts w:ascii="微軟正黑體" w:eastAsia="微軟正黑體" w:hAnsi="微軟正黑體" w:hint="eastAsia"/>
                <w:color w:val="000000"/>
                <w:sz w:val="26"/>
                <w:szCs w:val="26"/>
              </w:rPr>
              <w:t>11</w:t>
            </w:r>
            <w:r w:rsidRPr="001B5A35">
              <w:rPr>
                <w:rFonts w:ascii="微軟正黑體" w:eastAsia="微軟正黑體" w:hAnsi="微軟正黑體" w:hint="eastAsia"/>
                <w:color w:val="000000"/>
                <w:sz w:val="26"/>
                <w:szCs w:val="26"/>
              </w:rPr>
              <w:t xml:space="preserve">: </w:t>
            </w:r>
            <w:r>
              <w:rPr>
                <w:rFonts w:ascii="微軟正黑體" w:eastAsia="微軟正黑體" w:hAnsi="微軟正黑體" w:hint="eastAsia"/>
                <w:color w:val="000000"/>
                <w:sz w:val="26"/>
                <w:szCs w:val="26"/>
              </w:rPr>
              <w:t>0</w:t>
            </w:r>
            <w:r w:rsidRPr="001B5A35">
              <w:rPr>
                <w:rFonts w:ascii="微軟正黑體" w:eastAsia="微軟正黑體" w:hAnsi="微軟正黑體" w:hint="eastAsia"/>
                <w:color w:val="000000"/>
                <w:sz w:val="26"/>
                <w:szCs w:val="26"/>
              </w:rPr>
              <w:t>0</w:t>
            </w:r>
          </w:p>
        </w:tc>
        <w:tc>
          <w:tcPr>
            <w:tcW w:w="1710"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1D8BFC2D" w14:textId="319B7806" w:rsidR="004155CB" w:rsidRPr="001B5A35" w:rsidRDefault="004155CB" w:rsidP="00817EEE">
            <w:pPr>
              <w:spacing w:line="320" w:lineRule="exact"/>
              <w:jc w:val="center"/>
              <w:rPr>
                <w:rFonts w:ascii="微軟正黑體" w:eastAsia="微軟正黑體" w:hAnsi="微軟正黑體"/>
                <w:color w:val="000000"/>
                <w:sz w:val="26"/>
                <w:szCs w:val="26"/>
              </w:rPr>
            </w:pPr>
            <w:proofErr w:type="gramStart"/>
            <w:r w:rsidRPr="001B5A35">
              <w:rPr>
                <w:rFonts w:ascii="微軟正黑體" w:eastAsia="微軟正黑體" w:hAnsi="微軟正黑體" w:hint="eastAsia"/>
                <w:color w:val="000000"/>
                <w:sz w:val="26"/>
                <w:szCs w:val="26"/>
              </w:rPr>
              <w:t>1</w:t>
            </w:r>
            <w:r>
              <w:rPr>
                <w:rFonts w:ascii="微軟正黑體" w:eastAsia="微軟正黑體" w:hAnsi="微軟正黑體" w:hint="eastAsia"/>
                <w:color w:val="000000"/>
                <w:sz w:val="26"/>
                <w:szCs w:val="26"/>
              </w:rPr>
              <w:t>5</w:t>
            </w:r>
            <w:r w:rsidRPr="001B5A35">
              <w:rPr>
                <w:rFonts w:ascii="微軟正黑體" w:eastAsia="微軟正黑體" w:hAnsi="微軟正黑體" w:hint="eastAsia"/>
                <w:color w:val="000000"/>
                <w:sz w:val="26"/>
                <w:szCs w:val="26"/>
              </w:rPr>
              <w:t xml:space="preserve"> :</w:t>
            </w:r>
            <w:proofErr w:type="gramEnd"/>
            <w:r w:rsidRPr="001B5A35">
              <w:rPr>
                <w:rFonts w:ascii="微軟正黑體" w:eastAsia="微軟正黑體" w:hAnsi="微軟正黑體" w:hint="eastAsia"/>
                <w:color w:val="000000"/>
                <w:sz w:val="26"/>
                <w:szCs w:val="26"/>
              </w:rPr>
              <w:t xml:space="preserve"> 35</w:t>
            </w:r>
          </w:p>
        </w:tc>
      </w:tr>
      <w:tr w:rsidR="004155CB" w14:paraId="6C745ADF" w14:textId="77777777" w:rsidTr="00817EEE">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658CA716" w14:textId="7F5421C6" w:rsidR="004155CB" w:rsidRPr="001B5A35" w:rsidRDefault="004155CB" w:rsidP="00817EEE">
            <w:pPr>
              <w:spacing w:line="320" w:lineRule="exact"/>
              <w:jc w:val="center"/>
              <w:rPr>
                <w:rFonts w:ascii="微軟正黑體" w:eastAsia="微軟正黑體" w:hAnsi="微軟正黑體"/>
                <w:color w:val="000000"/>
                <w:sz w:val="26"/>
                <w:szCs w:val="26"/>
              </w:rPr>
            </w:pPr>
            <w:r w:rsidRPr="001B5A35">
              <w:rPr>
                <w:rFonts w:ascii="微軟正黑體" w:eastAsia="微軟正黑體" w:hAnsi="微軟正黑體"/>
                <w:color w:val="000000"/>
                <w:sz w:val="26"/>
                <w:szCs w:val="26"/>
              </w:rPr>
              <w:t>第</w:t>
            </w:r>
            <w:r>
              <w:rPr>
                <w:rFonts w:ascii="微軟正黑體" w:eastAsia="微軟正黑體" w:hAnsi="微軟正黑體" w:hint="eastAsia"/>
                <w:color w:val="000000"/>
                <w:sz w:val="26"/>
                <w:szCs w:val="26"/>
              </w:rPr>
              <w:t>6</w:t>
            </w:r>
            <w:r w:rsidRPr="001B5A35">
              <w:rPr>
                <w:rFonts w:ascii="微軟正黑體" w:eastAsia="微軟正黑體" w:hAnsi="微軟正黑體"/>
                <w:color w:val="000000"/>
                <w:sz w:val="26"/>
                <w:szCs w:val="26"/>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5FF2F120" w14:textId="77777777" w:rsidR="004155CB" w:rsidRPr="001B5A35" w:rsidRDefault="004155CB" w:rsidP="00817EEE">
            <w:pPr>
              <w:spacing w:line="320" w:lineRule="exact"/>
              <w:jc w:val="center"/>
              <w:rPr>
                <w:rFonts w:ascii="微軟正黑體" w:eastAsia="微軟正黑體" w:hAnsi="微軟正黑體"/>
                <w:color w:val="000000"/>
                <w:sz w:val="26"/>
                <w:szCs w:val="26"/>
              </w:rPr>
            </w:pPr>
            <w:r w:rsidRPr="001B5A35">
              <w:rPr>
                <w:rFonts w:ascii="微軟正黑體" w:eastAsia="微軟正黑體" w:hAnsi="微軟正黑體"/>
                <w:color w:val="000000"/>
                <w:sz w:val="26"/>
                <w:szCs w:val="26"/>
              </w:rPr>
              <w:t>長榮航空</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06193551" w14:textId="6FF48AC3" w:rsidR="004155CB" w:rsidRPr="001B5A35" w:rsidRDefault="004155CB" w:rsidP="00817EEE">
            <w:pPr>
              <w:spacing w:line="320" w:lineRule="exact"/>
              <w:jc w:val="center"/>
              <w:rPr>
                <w:rFonts w:ascii="微軟正黑體" w:eastAsia="微軟正黑體" w:hAnsi="微軟正黑體"/>
                <w:color w:val="000000"/>
                <w:sz w:val="26"/>
                <w:szCs w:val="26"/>
              </w:rPr>
            </w:pPr>
            <w:r w:rsidRPr="001B5A35">
              <w:rPr>
                <w:rFonts w:ascii="微軟正黑體" w:eastAsia="微軟正黑體" w:hAnsi="微軟正黑體"/>
                <w:color w:val="000000"/>
                <w:sz w:val="26"/>
                <w:szCs w:val="26"/>
              </w:rPr>
              <w:t>BR</w:t>
            </w:r>
            <w:r>
              <w:rPr>
                <w:rFonts w:ascii="微軟正黑體" w:eastAsia="微軟正黑體" w:hAnsi="微軟正黑體" w:hint="eastAsia"/>
                <w:color w:val="000000"/>
                <w:sz w:val="26"/>
                <w:szCs w:val="26"/>
              </w:rPr>
              <w:t>368</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101F0BFE" w14:textId="77777777" w:rsidR="004155CB" w:rsidRPr="001B5A35" w:rsidRDefault="004155CB" w:rsidP="00817EEE">
            <w:pPr>
              <w:spacing w:line="320" w:lineRule="exact"/>
              <w:jc w:val="center"/>
              <w:rPr>
                <w:rFonts w:ascii="微軟正黑體" w:eastAsia="微軟正黑體" w:hAnsi="微軟正黑體"/>
                <w:color w:val="000000"/>
                <w:sz w:val="26"/>
                <w:szCs w:val="26"/>
              </w:rPr>
            </w:pPr>
            <w:r w:rsidRPr="001B5A35">
              <w:rPr>
                <w:rFonts w:ascii="微軟正黑體" w:eastAsia="微軟正黑體" w:hAnsi="微軟正黑體"/>
                <w:color w:val="000000"/>
                <w:sz w:val="26"/>
                <w:szCs w:val="26"/>
              </w:rPr>
              <w:t>BKK/TPE</w:t>
            </w:r>
          </w:p>
        </w:tc>
        <w:tc>
          <w:tcPr>
            <w:tcW w:w="186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121BBF28" w14:textId="5B0DFF4F" w:rsidR="004155CB" w:rsidRPr="001B5A35" w:rsidRDefault="004155CB" w:rsidP="00817EEE">
            <w:pPr>
              <w:spacing w:line="320" w:lineRule="exact"/>
              <w:jc w:val="center"/>
              <w:rPr>
                <w:rFonts w:ascii="微軟正黑體" w:eastAsia="微軟正黑體" w:hAnsi="微軟正黑體"/>
                <w:color w:val="000000"/>
                <w:sz w:val="26"/>
                <w:szCs w:val="26"/>
              </w:rPr>
            </w:pPr>
            <w:proofErr w:type="gramStart"/>
            <w:r w:rsidRPr="001B5A35">
              <w:rPr>
                <w:rFonts w:ascii="微軟正黑體" w:eastAsia="微軟正黑體" w:hAnsi="微軟正黑體" w:hint="eastAsia"/>
                <w:color w:val="000000"/>
                <w:sz w:val="26"/>
                <w:szCs w:val="26"/>
              </w:rPr>
              <w:t>1</w:t>
            </w:r>
            <w:r>
              <w:rPr>
                <w:rFonts w:ascii="微軟正黑體" w:eastAsia="微軟正黑體" w:hAnsi="微軟正黑體" w:hint="eastAsia"/>
                <w:color w:val="000000"/>
                <w:sz w:val="26"/>
                <w:szCs w:val="26"/>
              </w:rPr>
              <w:t>9</w:t>
            </w:r>
            <w:r w:rsidRPr="001B5A35">
              <w:rPr>
                <w:rFonts w:ascii="微軟正黑體" w:eastAsia="微軟正黑體" w:hAnsi="微軟正黑體" w:hint="eastAsia"/>
                <w:color w:val="000000"/>
                <w:sz w:val="26"/>
                <w:szCs w:val="26"/>
              </w:rPr>
              <w:t xml:space="preserve"> :</w:t>
            </w:r>
            <w:proofErr w:type="gramEnd"/>
            <w:r w:rsidRPr="001B5A35">
              <w:rPr>
                <w:rFonts w:ascii="微軟正黑體" w:eastAsia="微軟正黑體" w:hAnsi="微軟正黑體" w:hint="eastAsia"/>
                <w:color w:val="000000"/>
                <w:sz w:val="26"/>
                <w:szCs w:val="26"/>
              </w:rPr>
              <w:t xml:space="preserve"> </w:t>
            </w:r>
            <w:r>
              <w:rPr>
                <w:rFonts w:ascii="微軟正黑體" w:eastAsia="微軟正黑體" w:hAnsi="微軟正黑體" w:hint="eastAsia"/>
                <w:color w:val="000000"/>
                <w:sz w:val="26"/>
                <w:szCs w:val="26"/>
              </w:rPr>
              <w:t>5</w:t>
            </w:r>
            <w:r w:rsidRPr="001B5A35">
              <w:rPr>
                <w:rFonts w:ascii="微軟正黑體" w:eastAsia="微軟正黑體" w:hAnsi="微軟正黑體" w:hint="eastAsia"/>
                <w:color w:val="000000"/>
                <w:sz w:val="26"/>
                <w:szCs w:val="26"/>
              </w:rPr>
              <w:t>5</w:t>
            </w:r>
          </w:p>
        </w:tc>
        <w:tc>
          <w:tcPr>
            <w:tcW w:w="1710"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4D8117A1" w14:textId="77BF3BF1" w:rsidR="004155CB" w:rsidRPr="001B5A35" w:rsidRDefault="004155CB" w:rsidP="00817EEE">
            <w:pPr>
              <w:spacing w:line="320" w:lineRule="exact"/>
              <w:jc w:val="center"/>
              <w:rPr>
                <w:rFonts w:ascii="微軟正黑體" w:eastAsia="微軟正黑體" w:hAnsi="微軟正黑體"/>
                <w:color w:val="000000"/>
                <w:sz w:val="26"/>
                <w:szCs w:val="26"/>
              </w:rPr>
            </w:pPr>
            <w:proofErr w:type="gramStart"/>
            <w:r>
              <w:rPr>
                <w:rFonts w:ascii="微軟正黑體" w:eastAsia="微軟正黑體" w:hAnsi="微軟正黑體" w:hint="eastAsia"/>
                <w:color w:val="000000"/>
                <w:sz w:val="26"/>
                <w:szCs w:val="26"/>
              </w:rPr>
              <w:t>04</w:t>
            </w:r>
            <w:r w:rsidRPr="001B5A35">
              <w:rPr>
                <w:rFonts w:ascii="微軟正黑體" w:eastAsia="微軟正黑體" w:hAnsi="微軟正黑體" w:hint="eastAsia"/>
                <w:color w:val="000000"/>
                <w:sz w:val="26"/>
                <w:szCs w:val="26"/>
              </w:rPr>
              <w:t xml:space="preserve"> :</w:t>
            </w:r>
            <w:proofErr w:type="gramEnd"/>
            <w:r w:rsidRPr="001B5A35">
              <w:rPr>
                <w:rFonts w:ascii="微軟正黑體" w:eastAsia="微軟正黑體" w:hAnsi="微軟正黑體" w:hint="eastAsia"/>
                <w:color w:val="000000"/>
                <w:sz w:val="26"/>
                <w:szCs w:val="26"/>
              </w:rPr>
              <w:t xml:space="preserve"> </w:t>
            </w:r>
            <w:r>
              <w:rPr>
                <w:rFonts w:ascii="微軟正黑體" w:eastAsia="微軟正黑體" w:hAnsi="微軟正黑體" w:hint="eastAsia"/>
                <w:color w:val="000000"/>
                <w:sz w:val="26"/>
                <w:szCs w:val="26"/>
              </w:rPr>
              <w:t>20+1</w:t>
            </w:r>
          </w:p>
        </w:tc>
      </w:tr>
    </w:tbl>
    <w:p w14:paraId="5E39004E" w14:textId="34D7C93C" w:rsidR="004155CB" w:rsidRDefault="004155CB"/>
    <w:p w14:paraId="554FE51A" w14:textId="09FE96BC" w:rsidR="00331814" w:rsidRPr="00F97202" w:rsidRDefault="00331814" w:rsidP="00F97202">
      <w:pPr>
        <w:spacing w:line="480" w:lineRule="exact"/>
        <w:rPr>
          <w:rFonts w:ascii="微軟正黑體" w:eastAsia="微軟正黑體" w:hAnsi="微軟正黑體"/>
          <w:b/>
          <w:bCs/>
          <w:sz w:val="28"/>
          <w:szCs w:val="28"/>
        </w:rPr>
      </w:pPr>
      <w:r w:rsidRPr="00F97202">
        <w:rPr>
          <w:rFonts w:ascii="微軟正黑體" w:eastAsia="微軟正黑體" w:hAnsi="微軟正黑體"/>
          <w:b/>
          <w:bCs/>
          <w:sz w:val="28"/>
          <w:szCs w:val="28"/>
        </w:rPr>
        <w:lastRenderedPageBreak/>
        <w:t>第 1 天 桃園國際機場</w:t>
      </w:r>
      <w:r w:rsidRPr="00F97202">
        <w:rPr>
          <w:rFonts w:ascii="Segoe UI Emoji" w:eastAsia="微軟正黑體" w:hAnsi="Segoe UI Emoji" w:cs="Segoe UI Emoji"/>
          <w:b/>
          <w:bCs/>
          <w:sz w:val="28"/>
          <w:szCs w:val="28"/>
        </w:rPr>
        <w:t>✈</w:t>
      </w:r>
      <w:r w:rsidRPr="00F97202">
        <w:rPr>
          <w:rFonts w:ascii="微軟正黑體" w:eastAsia="微軟正黑體" w:hAnsi="微軟正黑體"/>
          <w:b/>
          <w:bCs/>
          <w:sz w:val="28"/>
          <w:szCs w:val="28"/>
        </w:rPr>
        <w:t>德里</w:t>
      </w:r>
    </w:p>
    <w:p w14:paraId="06E9547C" w14:textId="1371C6E8" w:rsidR="00331814" w:rsidRPr="00F97202" w:rsidRDefault="00331814"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旅行~跳脫日常框架，深刻感受在地人文與自然。不同的節奏與參與方式，會為心靈帶來截然不同的觸動與收穫。印度是一個充滿感官衝擊與深厚文化底蘊的國家，對於想要體驗與平常截然不同生活的旅人來說，這裡提供了從繁華城市到寧靜鄉村的多樣選擇。</w:t>
      </w:r>
    </w:p>
    <w:p w14:paraId="7E1DC8D3" w14:textId="77777777" w:rsidR="00331814" w:rsidRPr="00F97202" w:rsidRDefault="00331814"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特別說明</w:t>
      </w:r>
    </w:p>
    <w:p w14:paraId="57AE33D2" w14:textId="77777777" w:rsidR="00331814" w:rsidRPr="00F97202" w:rsidRDefault="00331814"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住宿等級：全程採用 5 星飯店，吃得安心、住得安全。</w:t>
      </w:r>
    </w:p>
    <w:p w14:paraId="5106F227" w14:textId="77777777" w:rsidR="00331814" w:rsidRPr="00F97202" w:rsidRDefault="00331814"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貼心服務：本行程包含全程導</w:t>
      </w:r>
      <w:proofErr w:type="gramStart"/>
      <w:r w:rsidRPr="00F97202">
        <w:rPr>
          <w:rFonts w:ascii="微軟正黑體" w:eastAsia="微軟正黑體" w:hAnsi="微軟正黑體" w:hint="eastAsia"/>
          <w:szCs w:val="24"/>
        </w:rPr>
        <w:t>覽</w:t>
      </w:r>
      <w:proofErr w:type="gramEnd"/>
      <w:r w:rsidRPr="00F97202">
        <w:rPr>
          <w:rFonts w:ascii="微軟正黑體" w:eastAsia="微軟正黑體" w:hAnsi="微軟正黑體" w:hint="eastAsia"/>
          <w:szCs w:val="24"/>
        </w:rPr>
        <w:t>耳機每人一副、歐</w:t>
      </w:r>
      <w:proofErr w:type="gramStart"/>
      <w:r w:rsidRPr="00F97202">
        <w:rPr>
          <w:rFonts w:ascii="微軟正黑體" w:eastAsia="微軟正黑體" w:hAnsi="微軟正黑體" w:hint="eastAsia"/>
          <w:szCs w:val="24"/>
        </w:rPr>
        <w:t>規</w:t>
      </w:r>
      <w:proofErr w:type="gramEnd"/>
      <w:r w:rsidRPr="00F97202">
        <w:rPr>
          <w:rFonts w:ascii="微軟正黑體" w:eastAsia="微軟正黑體" w:hAnsi="微軟正黑體" w:hint="eastAsia"/>
          <w:szCs w:val="24"/>
        </w:rPr>
        <w:t>轉接插頭每人一個。</w:t>
      </w:r>
    </w:p>
    <w:p w14:paraId="1284AD78" w14:textId="77777777" w:rsidR="00331814" w:rsidRPr="00F97202" w:rsidRDefault="00331814"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航空艙位：長榮航空直飛班機，提供舒適的飛行體驗。</w:t>
      </w:r>
    </w:p>
    <w:p w14:paraId="06FF8C45" w14:textId="77777777" w:rsidR="00331814" w:rsidRPr="00F97202" w:rsidRDefault="00331814"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導</w:t>
      </w:r>
      <w:proofErr w:type="gramStart"/>
      <w:r w:rsidRPr="00F97202">
        <w:rPr>
          <w:rFonts w:ascii="微軟正黑體" w:eastAsia="微軟正黑體" w:hAnsi="微軟正黑體" w:hint="eastAsia"/>
          <w:szCs w:val="24"/>
        </w:rPr>
        <w:t>覽</w:t>
      </w:r>
      <w:proofErr w:type="gramEnd"/>
      <w:r w:rsidRPr="00F97202">
        <w:rPr>
          <w:rFonts w:ascii="微軟正黑體" w:eastAsia="微軟正黑體" w:hAnsi="微軟正黑體" w:hint="eastAsia"/>
          <w:szCs w:val="24"/>
        </w:rPr>
        <w:t>耳機如有遺失之狀況，需賠償每台機器費用 NT$2,000 元。</w:t>
      </w:r>
    </w:p>
    <w:p w14:paraId="14B4E4F9" w14:textId="77777777" w:rsidR="00331814" w:rsidRPr="00F97202" w:rsidRDefault="00331814"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貼心提醒</w:t>
      </w:r>
    </w:p>
    <w:p w14:paraId="7AC0D6E1" w14:textId="77777777" w:rsidR="00331814" w:rsidRPr="00F97202" w:rsidRDefault="00331814"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航班飛行時間：桃園→（約 7 小時 5 分）德里。</w:t>
      </w:r>
    </w:p>
    <w:p w14:paraId="53007F4E" w14:textId="77777777" w:rsidR="00331814" w:rsidRPr="00F97202" w:rsidRDefault="00331814"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時差：印度比台灣慢 2.5 小時。</w:t>
      </w:r>
    </w:p>
    <w:p w14:paraId="5520C00E" w14:textId="77777777" w:rsidR="00331814" w:rsidRPr="00F97202" w:rsidRDefault="00331814"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出發前建議務必參加行前說明會，我們的領隊將為您講解行前的注意事項。</w:t>
      </w:r>
    </w:p>
    <w:p w14:paraId="6474C86D" w14:textId="77777777" w:rsidR="00331814" w:rsidRPr="00F97202" w:rsidRDefault="00331814"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航空公司團體機位無法提前選位，若有機艙位子需求，</w:t>
      </w:r>
      <w:proofErr w:type="gramStart"/>
      <w:r w:rsidRPr="00F97202">
        <w:rPr>
          <w:rFonts w:ascii="微軟正黑體" w:eastAsia="微軟正黑體" w:hAnsi="微軟正黑體" w:hint="eastAsia"/>
          <w:szCs w:val="24"/>
        </w:rPr>
        <w:t>請補價差</w:t>
      </w:r>
      <w:proofErr w:type="gramEnd"/>
      <w:r w:rsidRPr="00F97202">
        <w:rPr>
          <w:rFonts w:ascii="微軟正黑體" w:eastAsia="微軟正黑體" w:hAnsi="微軟正黑體" w:hint="eastAsia"/>
          <w:szCs w:val="24"/>
        </w:rPr>
        <w:t>改訂可選位個人機票。</w:t>
      </w:r>
    </w:p>
    <w:p w14:paraId="0EE87C8A" w14:textId="65F929F0" w:rsidR="00331814" w:rsidRPr="00F97202" w:rsidRDefault="00331814"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 xml:space="preserve">行程中餐食及住宿房型皆須提前預訂，若有特殊餐食需求（如不食牛、豬、海鮮等）或指定大床房需求，請務必於出發前 10 </w:t>
      </w:r>
      <w:proofErr w:type="gramStart"/>
      <w:r w:rsidRPr="00F97202">
        <w:rPr>
          <w:rFonts w:ascii="微軟正黑體" w:eastAsia="微軟正黑體" w:hAnsi="微軟正黑體" w:hint="eastAsia"/>
          <w:szCs w:val="24"/>
        </w:rPr>
        <w:t>個</w:t>
      </w:r>
      <w:proofErr w:type="gramEnd"/>
      <w:r w:rsidRPr="00F97202">
        <w:rPr>
          <w:rFonts w:ascii="微軟正黑體" w:eastAsia="微軟正黑體" w:hAnsi="微軟正黑體" w:hint="eastAsia"/>
          <w:szCs w:val="24"/>
        </w:rPr>
        <w:t>工作天告知業務人員。</w:t>
      </w:r>
    </w:p>
    <w:tbl>
      <w:tblPr>
        <w:tblW w:w="1028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788"/>
        <w:gridCol w:w="3251"/>
        <w:gridCol w:w="3249"/>
      </w:tblGrid>
      <w:tr w:rsidR="00331814" w:rsidRPr="00F97202" w14:paraId="53341C5F" w14:textId="77777777" w:rsidTr="00F97202">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566DF3F0" w14:textId="4ACC3626" w:rsidR="00331814" w:rsidRPr="00F97202" w:rsidRDefault="00331814" w:rsidP="00F97202">
            <w:pPr>
              <w:spacing w:line="360" w:lineRule="exact"/>
              <w:rPr>
                <w:rFonts w:ascii="微軟正黑體" w:eastAsia="微軟正黑體" w:hAnsi="微軟正黑體" w:cs="新細明體"/>
                <w:color w:val="000000"/>
                <w:szCs w:val="24"/>
              </w:rPr>
            </w:pPr>
            <w:r w:rsidRPr="00F97202">
              <w:rPr>
                <w:rFonts w:ascii="微軟正黑體" w:eastAsia="微軟正黑體" w:hAnsi="微軟正黑體"/>
                <w:color w:val="000000"/>
                <w:szCs w:val="24"/>
              </w:rPr>
              <w:t>住宿：</w:t>
            </w:r>
            <w:r w:rsidR="00265C6E" w:rsidRPr="00265C6E">
              <w:rPr>
                <w:rFonts w:ascii="微軟正黑體" w:eastAsia="微軟正黑體" w:hAnsi="微軟正黑體" w:hint="eastAsia"/>
                <w:color w:val="000000"/>
                <w:szCs w:val="24"/>
              </w:rPr>
              <w:t>Holiday Inn Gurugram Sector 90或Country Inn &amp; Suites by Radisson, Sahibabad或 Sunday Hotel &amp; Residences, Gurugram 或Radisson Blu Hotel New Delhi Dwarka 或</w:t>
            </w:r>
            <w:proofErr w:type="spellStart"/>
            <w:r w:rsidR="00265C6E" w:rsidRPr="00265C6E">
              <w:rPr>
                <w:rFonts w:ascii="微軟正黑體" w:eastAsia="微軟正黑體" w:hAnsi="微軟正黑體" w:hint="eastAsia"/>
                <w:color w:val="000000"/>
                <w:szCs w:val="24"/>
              </w:rPr>
              <w:t>Welcomhotel</w:t>
            </w:r>
            <w:proofErr w:type="spellEnd"/>
            <w:r w:rsidR="00265C6E" w:rsidRPr="00265C6E">
              <w:rPr>
                <w:rFonts w:ascii="微軟正黑體" w:eastAsia="微軟正黑體" w:hAnsi="微軟正黑體" w:hint="eastAsia"/>
                <w:color w:val="000000"/>
                <w:szCs w:val="24"/>
              </w:rPr>
              <w:t xml:space="preserve"> by ITC Hotels, Dwarka, New Delhi</w:t>
            </w:r>
            <w:r w:rsidRPr="00F97202">
              <w:rPr>
                <w:rFonts w:ascii="微軟正黑體" w:eastAsia="微軟正黑體" w:hAnsi="微軟正黑體"/>
                <w:color w:val="000000"/>
                <w:szCs w:val="24"/>
              </w:rPr>
              <w:t>或同級</w:t>
            </w:r>
          </w:p>
        </w:tc>
      </w:tr>
      <w:tr w:rsidR="00331814" w:rsidRPr="00F97202" w14:paraId="305788D1" w14:textId="77777777" w:rsidTr="00F97202">
        <w:trPr>
          <w:trHeight w:val="300"/>
          <w:tblCellSpacing w:w="0" w:type="dxa"/>
          <w:jc w:val="center"/>
        </w:trPr>
        <w:tc>
          <w:tcPr>
            <w:tcW w:w="184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1314EB8" w14:textId="77777777" w:rsidR="00331814" w:rsidRPr="00F97202" w:rsidRDefault="00331814" w:rsidP="00F97202">
            <w:pPr>
              <w:spacing w:line="360" w:lineRule="exact"/>
              <w:rPr>
                <w:rFonts w:ascii="微軟正黑體" w:eastAsia="微軟正黑體" w:hAnsi="微軟正黑體"/>
                <w:color w:val="000000"/>
                <w:szCs w:val="24"/>
              </w:rPr>
            </w:pPr>
            <w:r w:rsidRPr="00F97202">
              <w:rPr>
                <w:rFonts w:ascii="微軟正黑體" w:eastAsia="微軟正黑體" w:hAnsi="微軟正黑體"/>
                <w:color w:val="000000"/>
                <w:szCs w:val="24"/>
              </w:rPr>
              <w:t>早餐X：X</w:t>
            </w:r>
          </w:p>
        </w:tc>
        <w:tc>
          <w:tcPr>
            <w:tcW w:w="158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BA59308" w14:textId="77777777" w:rsidR="00331814" w:rsidRPr="00F97202" w:rsidRDefault="00331814" w:rsidP="00F97202">
            <w:pPr>
              <w:spacing w:line="360" w:lineRule="exact"/>
              <w:rPr>
                <w:rFonts w:ascii="微軟正黑體" w:eastAsia="微軟正黑體" w:hAnsi="微軟正黑體"/>
                <w:color w:val="000000"/>
                <w:szCs w:val="24"/>
              </w:rPr>
            </w:pPr>
            <w:r w:rsidRPr="00F97202">
              <w:rPr>
                <w:rFonts w:ascii="微軟正黑體" w:eastAsia="微軟正黑體" w:hAnsi="微軟正黑體"/>
                <w:color w:val="000000"/>
                <w:szCs w:val="24"/>
              </w:rPr>
              <w:t>中餐O：機上精緻簡餐</w:t>
            </w:r>
          </w:p>
        </w:tc>
        <w:tc>
          <w:tcPr>
            <w:tcW w:w="158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A065780" w14:textId="77777777" w:rsidR="00331814" w:rsidRPr="00F97202" w:rsidRDefault="00331814" w:rsidP="00F97202">
            <w:pPr>
              <w:spacing w:line="360" w:lineRule="exact"/>
              <w:rPr>
                <w:rFonts w:ascii="微軟正黑體" w:eastAsia="微軟正黑體" w:hAnsi="微軟正黑體"/>
                <w:color w:val="000000"/>
                <w:szCs w:val="24"/>
              </w:rPr>
            </w:pPr>
            <w:r w:rsidRPr="00F97202">
              <w:rPr>
                <w:rFonts w:ascii="微軟正黑體" w:eastAsia="微軟正黑體" w:hAnsi="微軟正黑體"/>
                <w:color w:val="000000"/>
                <w:szCs w:val="24"/>
              </w:rPr>
              <w:t>晚餐O：中式料理</w:t>
            </w:r>
          </w:p>
        </w:tc>
      </w:tr>
    </w:tbl>
    <w:p w14:paraId="22CABAD3" w14:textId="1699F511" w:rsidR="00331814" w:rsidRPr="00F97202" w:rsidRDefault="00331814" w:rsidP="00F97202">
      <w:pPr>
        <w:spacing w:line="360" w:lineRule="exact"/>
        <w:rPr>
          <w:rFonts w:ascii="微軟正黑體" w:eastAsia="微軟正黑體" w:hAnsi="微軟正黑體"/>
          <w:szCs w:val="24"/>
        </w:rPr>
      </w:pPr>
    </w:p>
    <w:p w14:paraId="2B5B4DD7" w14:textId="554B23BD" w:rsidR="00AC6E8D" w:rsidRPr="00F97202" w:rsidRDefault="00AC6E8D" w:rsidP="00F97202">
      <w:pPr>
        <w:spacing w:line="480" w:lineRule="exact"/>
        <w:rPr>
          <w:rFonts w:ascii="微軟正黑體" w:eastAsia="微軟正黑體" w:hAnsi="微軟正黑體"/>
          <w:b/>
          <w:bCs/>
          <w:sz w:val="28"/>
          <w:szCs w:val="28"/>
        </w:rPr>
      </w:pPr>
      <w:r w:rsidRPr="00F97202">
        <w:rPr>
          <w:rFonts w:ascii="微軟正黑體" w:eastAsia="微軟正黑體" w:hAnsi="微軟正黑體"/>
          <w:b/>
          <w:bCs/>
          <w:sz w:val="28"/>
          <w:szCs w:val="28"/>
        </w:rPr>
        <w:t>第 2 天 德里→捷布→貝拉廟→風之宮殿→城市宮殿博物館→天文台→崔波萊市集</w:t>
      </w:r>
    </w:p>
    <w:p w14:paraId="72B96968" w14:textId="77777777" w:rsidR="00AC6E8D" w:rsidRPr="00F97202" w:rsidRDefault="00AC6E8D" w:rsidP="00F97202">
      <w:pPr>
        <w:spacing w:line="360" w:lineRule="exact"/>
        <w:rPr>
          <w:rFonts w:ascii="微軟正黑體" w:eastAsia="微軟正黑體" w:hAnsi="微軟正黑體"/>
          <w:b/>
          <w:bCs/>
          <w:color w:val="0000FF"/>
          <w:szCs w:val="24"/>
        </w:rPr>
      </w:pPr>
      <w:r w:rsidRPr="00F97202">
        <w:rPr>
          <w:rFonts w:ascii="微軟正黑體" w:eastAsia="微軟正黑體" w:hAnsi="微軟正黑體" w:hint="eastAsia"/>
          <w:b/>
          <w:bCs/>
          <w:color w:val="0000FF"/>
          <w:szCs w:val="24"/>
        </w:rPr>
        <w:t>貝拉廟 (Birla Temple)</w:t>
      </w:r>
    </w:p>
    <w:p w14:paraId="3EA6E692" w14:textId="7765D6FF"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宗教美學前往著名的白色印度教廟宇。整座廟宇完全由高品質的純白色大理石雕刻構築而成，內部供奉</w:t>
      </w:r>
      <w:proofErr w:type="gramStart"/>
      <w:r w:rsidRPr="00F97202">
        <w:rPr>
          <w:rFonts w:ascii="微軟正黑體" w:eastAsia="微軟正黑體" w:hAnsi="微軟正黑體" w:hint="eastAsia"/>
          <w:szCs w:val="24"/>
        </w:rPr>
        <w:t>毗濕奴神</w:t>
      </w:r>
      <w:proofErr w:type="gramEnd"/>
      <w:r w:rsidRPr="00F97202">
        <w:rPr>
          <w:rFonts w:ascii="微軟正黑體" w:eastAsia="微軟正黑體" w:hAnsi="微軟正黑體" w:hint="eastAsia"/>
          <w:szCs w:val="24"/>
        </w:rPr>
        <w:t>與吉祥天女。精湛的大理石浮雕</w:t>
      </w:r>
      <w:proofErr w:type="gramStart"/>
      <w:r w:rsidRPr="00F97202">
        <w:rPr>
          <w:rFonts w:ascii="微軟正黑體" w:eastAsia="微軟正黑體" w:hAnsi="微軟正黑體" w:hint="eastAsia"/>
          <w:szCs w:val="24"/>
        </w:rPr>
        <w:t>刻劃著</w:t>
      </w:r>
      <w:proofErr w:type="gramEnd"/>
      <w:r w:rsidRPr="00F97202">
        <w:rPr>
          <w:rFonts w:ascii="微軟正黑體" w:eastAsia="微軟正黑體" w:hAnsi="微軟正黑體" w:hint="eastAsia"/>
          <w:szCs w:val="24"/>
        </w:rPr>
        <w:t>印度教神話，其神聖純白、莊嚴祥和的氛圍與拉賈斯坦傳統紅砂岩形成強烈美學對比。</w:t>
      </w:r>
    </w:p>
    <w:p w14:paraId="624563D8" w14:textId="77777777" w:rsidR="00AC6E8D" w:rsidRPr="00F97202" w:rsidRDefault="00AC6E8D" w:rsidP="00F97202">
      <w:pPr>
        <w:spacing w:line="360" w:lineRule="exact"/>
        <w:rPr>
          <w:rFonts w:ascii="微軟正黑體" w:eastAsia="微軟正黑體" w:hAnsi="微軟正黑體"/>
          <w:b/>
          <w:bCs/>
          <w:color w:val="0000FF"/>
          <w:szCs w:val="24"/>
        </w:rPr>
      </w:pPr>
      <w:r w:rsidRPr="00F97202">
        <w:rPr>
          <w:rFonts w:ascii="微軟正黑體" w:eastAsia="微軟正黑體" w:hAnsi="微軟正黑體" w:hint="eastAsia"/>
          <w:b/>
          <w:bCs/>
          <w:color w:val="0000FF"/>
          <w:szCs w:val="24"/>
        </w:rPr>
        <w:t>風之宮殿 (</w:t>
      </w:r>
      <w:proofErr w:type="spellStart"/>
      <w:r w:rsidRPr="00F97202">
        <w:rPr>
          <w:rFonts w:ascii="微軟正黑體" w:eastAsia="微軟正黑體" w:hAnsi="微軟正黑體" w:hint="eastAsia"/>
          <w:b/>
          <w:bCs/>
          <w:color w:val="0000FF"/>
          <w:szCs w:val="24"/>
        </w:rPr>
        <w:t>Hawa</w:t>
      </w:r>
      <w:proofErr w:type="spellEnd"/>
      <w:r w:rsidRPr="00F97202">
        <w:rPr>
          <w:rFonts w:ascii="微軟正黑體" w:eastAsia="微軟正黑體" w:hAnsi="微軟正黑體" w:hint="eastAsia"/>
          <w:b/>
          <w:bCs/>
          <w:color w:val="0000FF"/>
          <w:szCs w:val="24"/>
        </w:rPr>
        <w:t xml:space="preserve"> Mahal)</w:t>
      </w:r>
    </w:p>
    <w:p w14:paraId="18F5E688" w14:textId="10E7B536"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網美拍照點：</w:t>
      </w:r>
      <w:proofErr w:type="gramStart"/>
      <w:r w:rsidRPr="00F97202">
        <w:rPr>
          <w:rFonts w:ascii="微軟正黑體" w:eastAsia="微軟正黑體" w:hAnsi="微軟正黑體" w:hint="eastAsia"/>
          <w:szCs w:val="24"/>
        </w:rPr>
        <w:t>大巴途經</w:t>
      </w:r>
      <w:proofErr w:type="gramEnd"/>
      <w:r w:rsidRPr="00F97202">
        <w:rPr>
          <w:rFonts w:ascii="微軟正黑體" w:eastAsia="微軟正黑體" w:hAnsi="微軟正黑體" w:hint="eastAsia"/>
          <w:szCs w:val="24"/>
        </w:rPr>
        <w:t>風之宮殿，安排團員在最佳攝影點下車，拍攝擁有953扇精雕窗戶的粉紅蜂巢牆大合照（此設計是為了讓昔日深宮妃</w:t>
      </w:r>
      <w:proofErr w:type="gramStart"/>
      <w:r w:rsidRPr="00F97202">
        <w:rPr>
          <w:rFonts w:ascii="微軟正黑體" w:eastAsia="微軟正黑體" w:hAnsi="微軟正黑體" w:hint="eastAsia"/>
          <w:szCs w:val="24"/>
        </w:rPr>
        <w:t>嬪</w:t>
      </w:r>
      <w:proofErr w:type="gramEnd"/>
      <w:r w:rsidRPr="00F97202">
        <w:rPr>
          <w:rFonts w:ascii="微軟正黑體" w:eastAsia="微軟正黑體" w:hAnsi="微軟正黑體" w:hint="eastAsia"/>
          <w:szCs w:val="24"/>
        </w:rPr>
        <w:t>能</w:t>
      </w:r>
      <w:proofErr w:type="gramStart"/>
      <w:r w:rsidRPr="00F97202">
        <w:rPr>
          <w:rFonts w:ascii="微軟正黑體" w:eastAsia="微軟正黑體" w:hAnsi="微軟正黑體" w:hint="eastAsia"/>
          <w:szCs w:val="24"/>
        </w:rPr>
        <w:t>不</w:t>
      </w:r>
      <w:proofErr w:type="gramEnd"/>
      <w:r w:rsidRPr="00F97202">
        <w:rPr>
          <w:rFonts w:ascii="微軟正黑體" w:eastAsia="微軟正黑體" w:hAnsi="微軟正黑體" w:hint="eastAsia"/>
          <w:szCs w:val="24"/>
        </w:rPr>
        <w:t>露臉觀看街頭風光）。</w:t>
      </w:r>
    </w:p>
    <w:p w14:paraId="779D1319" w14:textId="77777777"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城市宮殿博物館（City Palace Museum）</w:t>
      </w:r>
    </w:p>
    <w:p w14:paraId="241F9C94" w14:textId="67F29ADB"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主要指位於印度拉賈斯坦邦</w:t>
      </w:r>
      <w:proofErr w:type="gramStart"/>
      <w:r w:rsidRPr="00F97202">
        <w:rPr>
          <w:rFonts w:ascii="微軟正黑體" w:eastAsia="微軟正黑體" w:hAnsi="微軟正黑體" w:hint="eastAsia"/>
          <w:szCs w:val="24"/>
        </w:rPr>
        <w:t>齋浦爾</w:t>
      </w:r>
      <w:proofErr w:type="gramEnd"/>
      <w:r w:rsidRPr="00F97202">
        <w:rPr>
          <w:rFonts w:ascii="微軟正黑體" w:eastAsia="微軟正黑體" w:hAnsi="微軟正黑體" w:hint="eastAsia"/>
          <w:szCs w:val="24"/>
        </w:rPr>
        <w:t>（Jaipur）的皇家地標。該宮殿建於1729年至1732年間，融合了拉賈斯坦與蒙</w:t>
      </w:r>
      <w:proofErr w:type="gramStart"/>
      <w:r w:rsidRPr="00F97202">
        <w:rPr>
          <w:rFonts w:ascii="微軟正黑體" w:eastAsia="微軟正黑體" w:hAnsi="微軟正黑體" w:hint="eastAsia"/>
          <w:szCs w:val="24"/>
        </w:rPr>
        <w:t>兀</w:t>
      </w:r>
      <w:proofErr w:type="gramEnd"/>
      <w:r w:rsidRPr="00F97202">
        <w:rPr>
          <w:rFonts w:ascii="微軟正黑體" w:eastAsia="微軟正黑體" w:hAnsi="微軟正黑體" w:hint="eastAsia"/>
          <w:szCs w:val="24"/>
        </w:rPr>
        <w:t>兒建築特色，部分區域至今仍是王族後人的住所，館內收藏豐富的皇室文物與藝術品。參觀城市宮殿（至今仍有王公居住的活皇宮），近距離觀賞皇室武器珍藏與金氏世界紀錄的巨大純</w:t>
      </w:r>
      <w:proofErr w:type="gramStart"/>
      <w:r w:rsidRPr="00F97202">
        <w:rPr>
          <w:rFonts w:ascii="微軟正黑體" w:eastAsia="微軟正黑體" w:hAnsi="微軟正黑體" w:hint="eastAsia"/>
          <w:szCs w:val="24"/>
        </w:rPr>
        <w:t>銀水甕</w:t>
      </w:r>
      <w:proofErr w:type="gramEnd"/>
      <w:r w:rsidRPr="00F97202">
        <w:rPr>
          <w:rFonts w:ascii="微軟正黑體" w:eastAsia="微軟正黑體" w:hAnsi="微軟正黑體" w:hint="eastAsia"/>
          <w:szCs w:val="24"/>
        </w:rPr>
        <w:t>。</w:t>
      </w:r>
    </w:p>
    <w:p w14:paraId="731A42B1" w14:textId="77777777" w:rsidR="00AC6E8D" w:rsidRPr="00F97202" w:rsidRDefault="00AC6E8D" w:rsidP="00F97202">
      <w:pPr>
        <w:spacing w:line="360" w:lineRule="exact"/>
        <w:rPr>
          <w:rFonts w:ascii="微軟正黑體" w:eastAsia="微軟正黑體" w:hAnsi="微軟正黑體"/>
          <w:b/>
          <w:bCs/>
          <w:color w:val="0000FF"/>
          <w:szCs w:val="24"/>
        </w:rPr>
      </w:pPr>
      <w:proofErr w:type="gramStart"/>
      <w:r w:rsidRPr="00F97202">
        <w:rPr>
          <w:rFonts w:ascii="微軟正黑體" w:eastAsia="微軟正黑體" w:hAnsi="微軟正黑體" w:hint="eastAsia"/>
          <w:b/>
          <w:bCs/>
          <w:color w:val="0000FF"/>
          <w:szCs w:val="24"/>
        </w:rPr>
        <w:t>疆塔爾</w:t>
      </w:r>
      <w:proofErr w:type="gramEnd"/>
      <w:r w:rsidRPr="00F97202">
        <w:rPr>
          <w:rFonts w:ascii="微軟正黑體" w:eastAsia="微軟正黑體" w:hAnsi="微軟正黑體" w:hint="eastAsia"/>
          <w:b/>
          <w:bCs/>
          <w:color w:val="0000FF"/>
          <w:szCs w:val="24"/>
        </w:rPr>
        <w:t>．</w:t>
      </w:r>
      <w:proofErr w:type="gramStart"/>
      <w:r w:rsidRPr="00F97202">
        <w:rPr>
          <w:rFonts w:ascii="微軟正黑體" w:eastAsia="微軟正黑體" w:hAnsi="微軟正黑體" w:hint="eastAsia"/>
          <w:b/>
          <w:bCs/>
          <w:color w:val="0000FF"/>
          <w:szCs w:val="24"/>
        </w:rPr>
        <w:t>曼</w:t>
      </w:r>
      <w:proofErr w:type="gramEnd"/>
      <w:r w:rsidRPr="00F97202">
        <w:rPr>
          <w:rFonts w:ascii="微軟正黑體" w:eastAsia="微軟正黑體" w:hAnsi="微軟正黑體" w:hint="eastAsia"/>
          <w:b/>
          <w:bCs/>
          <w:color w:val="0000FF"/>
          <w:szCs w:val="24"/>
        </w:rPr>
        <w:t>塔爾天文台Jantar Mantar</w:t>
      </w:r>
    </w:p>
    <w:p w14:paraId="612BA5CA" w14:textId="3F3666D3"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走訪世界文化遺產</w:t>
      </w: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天文台。院內散落著19尊石頭砌成的巨大露天觀測儀器，包含高達27公尺的世界最大日晷，至今仍能精</w:t>
      </w:r>
      <w:proofErr w:type="gramStart"/>
      <w:r w:rsidRPr="00F97202">
        <w:rPr>
          <w:rFonts w:ascii="微軟正黑體" w:eastAsia="微軟正黑體" w:hAnsi="微軟正黑體" w:hint="eastAsia"/>
          <w:szCs w:val="24"/>
        </w:rPr>
        <w:t>準</w:t>
      </w:r>
      <w:proofErr w:type="gramEnd"/>
      <w:r w:rsidRPr="00F97202">
        <w:rPr>
          <w:rFonts w:ascii="微軟正黑體" w:eastAsia="微軟正黑體" w:hAnsi="微軟正黑體" w:hint="eastAsia"/>
          <w:szCs w:val="24"/>
        </w:rPr>
        <w:t>測量時間，見證古代印度的驚人智慧。</w:t>
      </w:r>
    </w:p>
    <w:p w14:paraId="63883631" w14:textId="77777777" w:rsidR="00AC6E8D" w:rsidRPr="00F97202" w:rsidRDefault="00AC6E8D" w:rsidP="00F97202">
      <w:pPr>
        <w:spacing w:line="360" w:lineRule="exact"/>
        <w:rPr>
          <w:rFonts w:ascii="微軟正黑體" w:eastAsia="微軟正黑體" w:hAnsi="微軟正黑體"/>
          <w:b/>
          <w:bCs/>
          <w:color w:val="0000FF"/>
          <w:szCs w:val="24"/>
        </w:rPr>
      </w:pPr>
      <w:r w:rsidRPr="00F97202">
        <w:rPr>
          <w:rFonts w:ascii="微軟正黑體" w:eastAsia="微軟正黑體" w:hAnsi="微軟正黑體" w:hint="eastAsia"/>
          <w:b/>
          <w:bCs/>
          <w:color w:val="0000FF"/>
          <w:szCs w:val="24"/>
        </w:rPr>
        <w:t>崔波萊市集</w:t>
      </w:r>
    </w:p>
    <w:p w14:paraId="25137569" w14:textId="1599165A"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位於印度捷布，是當地最熱鬧且充滿傳統風情的市集之一，以販售手工藝品、珠寶、紡織品、銅器與傳統拉賈斯坦商品聞名。街道兩旁可見粉紅色建築與色彩繽紛的商店，充滿濃厚印度市井文化與生活氣息。這裡也是體驗</w:t>
      </w:r>
      <w:proofErr w:type="gramStart"/>
      <w:r w:rsidRPr="00F97202">
        <w:rPr>
          <w:rFonts w:ascii="微軟正黑體" w:eastAsia="微軟正黑體" w:hAnsi="微軟正黑體" w:hint="eastAsia"/>
          <w:szCs w:val="24"/>
        </w:rPr>
        <w:t>齋浦爾</w:t>
      </w:r>
      <w:proofErr w:type="gramEnd"/>
      <w:r w:rsidRPr="00F97202">
        <w:rPr>
          <w:rFonts w:ascii="微軟正黑體" w:eastAsia="微軟正黑體" w:hAnsi="微軟正黑體" w:hint="eastAsia"/>
          <w:szCs w:val="24"/>
        </w:rPr>
        <w:t>「粉紅城市」魅力、感受在地文化與購買特色紀念品的熱門地點。</w:t>
      </w:r>
    </w:p>
    <w:p w14:paraId="296879BE" w14:textId="77777777" w:rsidR="00AC6E8D" w:rsidRPr="00F97202" w:rsidRDefault="00AC6E8D" w:rsidP="00F97202">
      <w:pPr>
        <w:spacing w:line="360" w:lineRule="exact"/>
        <w:rPr>
          <w:rFonts w:ascii="微軟正黑體" w:eastAsia="微軟正黑體" w:hAnsi="微軟正黑體"/>
          <w:b/>
          <w:bCs/>
          <w:color w:val="0000FF"/>
          <w:szCs w:val="24"/>
        </w:rPr>
      </w:pPr>
      <w:r w:rsidRPr="00F97202">
        <w:rPr>
          <w:rFonts w:ascii="微軟正黑體" w:eastAsia="微軟正黑體" w:hAnsi="微軟正黑體" w:hint="eastAsia"/>
          <w:b/>
          <w:bCs/>
          <w:color w:val="0000FF"/>
          <w:szCs w:val="24"/>
        </w:rPr>
        <w:lastRenderedPageBreak/>
        <w:t>地毯編織工廠</w:t>
      </w:r>
    </w:p>
    <w:p w14:paraId="2CFB2D93" w14:textId="45A0D8F4"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在地毯工廠我們欣賞當地特色地毯、紡織品和羊毛布料等，透過介紹讓您了解地毯編織過程。參觀純手工製作過程及印度女子所穿著的</w:t>
      </w:r>
      <w:proofErr w:type="gramStart"/>
      <w:r w:rsidRPr="00F97202">
        <w:rPr>
          <w:rFonts w:ascii="微軟正黑體" w:eastAsia="微軟正黑體" w:hAnsi="微軟正黑體" w:hint="eastAsia"/>
          <w:szCs w:val="24"/>
        </w:rPr>
        <w:t>莎麗服</w:t>
      </w:r>
      <w:proofErr w:type="gramEnd"/>
      <w:r w:rsidRPr="00F97202">
        <w:rPr>
          <w:rFonts w:ascii="微軟正黑體" w:eastAsia="微軟正黑體" w:hAnsi="微軟正黑體" w:hint="eastAsia"/>
          <w:szCs w:val="24"/>
        </w:rPr>
        <w:t>。</w:t>
      </w:r>
    </w:p>
    <w:p w14:paraId="090D8260" w14:textId="77777777" w:rsidR="00F97202" w:rsidRDefault="00F97202" w:rsidP="00F97202">
      <w:pPr>
        <w:spacing w:line="360" w:lineRule="exact"/>
        <w:rPr>
          <w:rFonts w:ascii="微軟正黑體" w:eastAsia="微軟正黑體" w:hAnsi="微軟正黑體"/>
          <w:szCs w:val="24"/>
        </w:rPr>
      </w:pPr>
    </w:p>
    <w:p w14:paraId="3EE2197C" w14:textId="6ADBB076"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特別說明</w:t>
      </w:r>
    </w:p>
    <w:p w14:paraId="02F88982"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門票景點：城市宮殿博物館、</w:t>
      </w:r>
      <w:proofErr w:type="gramStart"/>
      <w:r w:rsidRPr="00F97202">
        <w:rPr>
          <w:rFonts w:ascii="微軟正黑體" w:eastAsia="微軟正黑體" w:hAnsi="微軟正黑體" w:hint="eastAsia"/>
          <w:szCs w:val="24"/>
        </w:rPr>
        <w:t>疆塔爾</w:t>
      </w:r>
      <w:proofErr w:type="gramEnd"/>
      <w:r w:rsidRPr="00F97202">
        <w:rPr>
          <w:rFonts w:ascii="微軟正黑體" w:eastAsia="微軟正黑體" w:hAnsi="微軟正黑體" w:hint="eastAsia"/>
          <w:szCs w:val="24"/>
        </w:rPr>
        <w:t>．</w:t>
      </w:r>
      <w:proofErr w:type="gramStart"/>
      <w:r w:rsidRPr="00F97202">
        <w:rPr>
          <w:rFonts w:ascii="微軟正黑體" w:eastAsia="微軟正黑體" w:hAnsi="微軟正黑體" w:hint="eastAsia"/>
          <w:szCs w:val="24"/>
        </w:rPr>
        <w:t>曼</w:t>
      </w:r>
      <w:proofErr w:type="gramEnd"/>
      <w:r w:rsidRPr="00F97202">
        <w:rPr>
          <w:rFonts w:ascii="微軟正黑體" w:eastAsia="微軟正黑體" w:hAnsi="微軟正黑體" w:hint="eastAsia"/>
          <w:szCs w:val="24"/>
        </w:rPr>
        <w:t>塔爾天文台、貝拉廟。</w:t>
      </w:r>
    </w:p>
    <w:p w14:paraId="13C00371"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下車拍照：風之宮殿（953 扇精雕窗戶的粉紅蜂巢牆，只能外部拍照）。</w:t>
      </w:r>
    </w:p>
    <w:p w14:paraId="4850B6E8"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入內參觀：地毯編織工廠、崔波萊市集。</w:t>
      </w:r>
    </w:p>
    <w:p w14:paraId="5B85BD3E"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特別推薦：城市宮殿至今仍有王公居住，可近距離觀賞皇室武器珍藏與金氏世界紀錄的巨大純</w:t>
      </w:r>
      <w:proofErr w:type="gramStart"/>
      <w:r w:rsidRPr="00F97202">
        <w:rPr>
          <w:rFonts w:ascii="微軟正黑體" w:eastAsia="微軟正黑體" w:hAnsi="微軟正黑體" w:hint="eastAsia"/>
          <w:szCs w:val="24"/>
        </w:rPr>
        <w:t>銀水甕</w:t>
      </w:r>
      <w:proofErr w:type="gramEnd"/>
      <w:r w:rsidRPr="00F97202">
        <w:rPr>
          <w:rFonts w:ascii="微軟正黑體" w:eastAsia="微軟正黑體" w:hAnsi="微軟正黑體" w:hint="eastAsia"/>
          <w:szCs w:val="24"/>
        </w:rPr>
        <w:t>。</w:t>
      </w:r>
    </w:p>
    <w:p w14:paraId="34B9E0FF" w14:textId="77777777"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貼心提醒</w:t>
      </w:r>
    </w:p>
    <w:p w14:paraId="59F95893"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參考行車距離：德里→（約 260 公里、5 小時）</w:t>
      </w:r>
      <w:proofErr w:type="gramStart"/>
      <w:r w:rsidRPr="00F97202">
        <w:rPr>
          <w:rFonts w:ascii="微軟正黑體" w:eastAsia="微軟正黑體" w:hAnsi="微軟正黑體" w:hint="eastAsia"/>
          <w:szCs w:val="24"/>
        </w:rPr>
        <w:t>捷布</w:t>
      </w:r>
      <w:proofErr w:type="gramEnd"/>
      <w:r w:rsidRPr="00F97202">
        <w:rPr>
          <w:rFonts w:ascii="微軟正黑體" w:eastAsia="微軟正黑體" w:hAnsi="微軟正黑體" w:hint="eastAsia"/>
          <w:szCs w:val="24"/>
        </w:rPr>
        <w:t>。</w:t>
      </w:r>
    </w:p>
    <w:p w14:paraId="4DC7D33F"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r>
      <w:proofErr w:type="gramStart"/>
      <w:r w:rsidRPr="00F97202">
        <w:rPr>
          <w:rFonts w:ascii="微軟正黑體" w:eastAsia="微軟正黑體" w:hAnsi="微軟正黑體" w:hint="eastAsia"/>
          <w:szCs w:val="24"/>
        </w:rPr>
        <w:t>捷布又</w:t>
      </w:r>
      <w:proofErr w:type="gramEnd"/>
      <w:r w:rsidRPr="00F97202">
        <w:rPr>
          <w:rFonts w:ascii="微軟正黑體" w:eastAsia="微軟正黑體" w:hAnsi="微軟正黑體" w:hint="eastAsia"/>
          <w:szCs w:val="24"/>
        </w:rPr>
        <w:t>稱「粉紅城市」，城區建築多為粉紅色，是拉賈斯坦邦的首府。</w:t>
      </w:r>
    </w:p>
    <w:p w14:paraId="05FFFB8C"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崔波萊市集人潮擁擠，請注意隨身物品，貴重物品建議放於前包。</w:t>
      </w:r>
    </w:p>
    <w:p w14:paraId="46AFD79D" w14:textId="3C44FB71"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行程景點順序可能因當地舉辦節慶活動、商業展覽或突發交通狀況調整，實際安排以現場為</w:t>
      </w:r>
      <w:proofErr w:type="gramStart"/>
      <w:r w:rsidRPr="00F97202">
        <w:rPr>
          <w:rFonts w:ascii="微軟正黑體" w:eastAsia="微軟正黑體" w:hAnsi="微軟正黑體" w:hint="eastAsia"/>
          <w:szCs w:val="24"/>
        </w:rPr>
        <w:t>準</w:t>
      </w:r>
      <w:proofErr w:type="gramEnd"/>
      <w:r w:rsidRPr="00F97202">
        <w:rPr>
          <w:rFonts w:ascii="微軟正黑體" w:eastAsia="微軟正黑體" w:hAnsi="微軟正黑體" w:hint="eastAsia"/>
          <w:szCs w:val="24"/>
        </w:rPr>
        <w:t>。</w:t>
      </w:r>
    </w:p>
    <w:tbl>
      <w:tblPr>
        <w:tblW w:w="1037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878"/>
        <w:gridCol w:w="3250"/>
        <w:gridCol w:w="3250"/>
      </w:tblGrid>
      <w:tr w:rsidR="00AC6E8D" w:rsidRPr="00F97202" w14:paraId="0B3058F6" w14:textId="77777777" w:rsidTr="00F97202">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6700224A" w14:textId="77777777" w:rsidR="00AC6E8D" w:rsidRPr="00F97202" w:rsidRDefault="00AC6E8D" w:rsidP="00F97202">
            <w:pPr>
              <w:spacing w:line="360" w:lineRule="exact"/>
              <w:rPr>
                <w:rFonts w:ascii="微軟正黑體" w:eastAsia="微軟正黑體" w:hAnsi="微軟正黑體" w:cs="新細明體"/>
                <w:color w:val="000000"/>
                <w:szCs w:val="24"/>
              </w:rPr>
            </w:pPr>
            <w:r w:rsidRPr="00F97202">
              <w:rPr>
                <w:rFonts w:ascii="微軟正黑體" w:eastAsia="微軟正黑體" w:hAnsi="微軟正黑體"/>
                <w:color w:val="000000"/>
                <w:szCs w:val="24"/>
              </w:rPr>
              <w:t>住宿：RAMADA HOTEL JAIPUR 或 CLARKS AMER JAIPUR 或 HOLIDAY INN JAIPUR 或同級</w:t>
            </w:r>
          </w:p>
        </w:tc>
      </w:tr>
      <w:tr w:rsidR="00AC6E8D" w:rsidRPr="00F97202" w14:paraId="27D196FE" w14:textId="77777777" w:rsidTr="00F97202">
        <w:trPr>
          <w:trHeight w:val="300"/>
          <w:tblCellSpacing w:w="0" w:type="dxa"/>
          <w:jc w:val="center"/>
        </w:trPr>
        <w:tc>
          <w:tcPr>
            <w:tcW w:w="186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8D1944E" w14:textId="77777777" w:rsidR="00AC6E8D" w:rsidRPr="00F97202" w:rsidRDefault="00AC6E8D" w:rsidP="00F97202">
            <w:pPr>
              <w:spacing w:line="360" w:lineRule="exact"/>
              <w:rPr>
                <w:rFonts w:ascii="微軟正黑體" w:eastAsia="微軟正黑體" w:hAnsi="微軟正黑體"/>
                <w:color w:val="000000"/>
                <w:szCs w:val="24"/>
              </w:rPr>
            </w:pPr>
            <w:r w:rsidRPr="00F97202">
              <w:rPr>
                <w:rFonts w:ascii="微軟正黑體" w:eastAsia="微軟正黑體" w:hAnsi="微軟正黑體"/>
                <w:color w:val="000000"/>
                <w:szCs w:val="24"/>
              </w:rPr>
              <w:t>早餐O：飯店內</w:t>
            </w:r>
          </w:p>
        </w:tc>
        <w:tc>
          <w:tcPr>
            <w:tcW w:w="156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B33645A" w14:textId="77777777" w:rsidR="00AC6E8D" w:rsidRPr="00F97202" w:rsidRDefault="00AC6E8D" w:rsidP="00F97202">
            <w:pPr>
              <w:spacing w:line="360" w:lineRule="exact"/>
              <w:rPr>
                <w:rFonts w:ascii="微軟正黑體" w:eastAsia="微軟正黑體" w:hAnsi="微軟正黑體"/>
                <w:color w:val="000000"/>
                <w:szCs w:val="24"/>
              </w:rPr>
            </w:pPr>
            <w:r w:rsidRPr="00F97202">
              <w:rPr>
                <w:rFonts w:ascii="微軟正黑體" w:eastAsia="微軟正黑體" w:hAnsi="微軟正黑體"/>
                <w:color w:val="000000"/>
                <w:szCs w:val="24"/>
              </w:rPr>
              <w:t>中餐O：飯店自助式午餐</w:t>
            </w:r>
          </w:p>
        </w:tc>
        <w:tc>
          <w:tcPr>
            <w:tcW w:w="156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D9DBFBC" w14:textId="77777777" w:rsidR="00AC6E8D" w:rsidRPr="00F97202" w:rsidRDefault="00AC6E8D" w:rsidP="00F97202">
            <w:pPr>
              <w:spacing w:line="360" w:lineRule="exact"/>
              <w:rPr>
                <w:rFonts w:ascii="微軟正黑體" w:eastAsia="微軟正黑體" w:hAnsi="微軟正黑體"/>
                <w:color w:val="000000"/>
                <w:szCs w:val="24"/>
              </w:rPr>
            </w:pPr>
            <w:r w:rsidRPr="00F97202">
              <w:rPr>
                <w:rFonts w:ascii="微軟正黑體" w:eastAsia="微軟正黑體" w:hAnsi="微軟正黑體"/>
                <w:color w:val="000000"/>
                <w:szCs w:val="24"/>
              </w:rPr>
              <w:t>晚餐O：飯店自助式晚餐</w:t>
            </w:r>
          </w:p>
        </w:tc>
      </w:tr>
    </w:tbl>
    <w:p w14:paraId="3D6F042E" w14:textId="7453F54F" w:rsidR="00AC6E8D" w:rsidRPr="00F97202" w:rsidRDefault="00AC6E8D" w:rsidP="00F97202">
      <w:pPr>
        <w:spacing w:line="360" w:lineRule="exact"/>
        <w:rPr>
          <w:rFonts w:ascii="微軟正黑體" w:eastAsia="微軟正黑體" w:hAnsi="微軟正黑體"/>
          <w:szCs w:val="24"/>
        </w:rPr>
      </w:pPr>
    </w:p>
    <w:p w14:paraId="53F6C744" w14:textId="65FEC39D" w:rsidR="00AC6E8D" w:rsidRPr="00F97202" w:rsidRDefault="00AC6E8D" w:rsidP="00F97202">
      <w:pPr>
        <w:spacing w:line="480" w:lineRule="exact"/>
        <w:rPr>
          <w:rFonts w:ascii="微軟正黑體" w:eastAsia="微軟正黑體" w:hAnsi="微軟正黑體"/>
          <w:b/>
          <w:bCs/>
          <w:sz w:val="28"/>
          <w:szCs w:val="28"/>
        </w:rPr>
      </w:pPr>
      <w:r w:rsidRPr="00F97202">
        <w:rPr>
          <w:rFonts w:ascii="微軟正黑體" w:eastAsia="微軟正黑體" w:hAnsi="微軟正黑體"/>
          <w:b/>
          <w:bCs/>
          <w:sz w:val="28"/>
          <w:szCs w:val="28"/>
        </w:rPr>
        <w:t>第 3 天 捷布→安珀堡→水之宮殿→瑜珈冥想→阿格拉</w:t>
      </w:r>
    </w:p>
    <w:p w14:paraId="73A87681" w14:textId="77777777" w:rsidR="00AC6E8D" w:rsidRPr="00F97202" w:rsidRDefault="00AC6E8D" w:rsidP="00F97202">
      <w:pPr>
        <w:spacing w:line="360" w:lineRule="exact"/>
        <w:rPr>
          <w:rFonts w:ascii="微軟正黑體" w:eastAsia="微軟正黑體" w:hAnsi="微軟正黑體"/>
          <w:b/>
          <w:bCs/>
          <w:color w:val="0000FF"/>
          <w:szCs w:val="24"/>
        </w:rPr>
      </w:pPr>
      <w:r w:rsidRPr="00F97202">
        <w:rPr>
          <w:rFonts w:ascii="微軟正黑體" w:eastAsia="微軟正黑體" w:hAnsi="微軟正黑體" w:hint="eastAsia"/>
          <w:b/>
          <w:bCs/>
          <w:color w:val="0000FF"/>
          <w:szCs w:val="24"/>
        </w:rPr>
        <w:t>安珀堡 Amber Fort~搭乘吉普車</w:t>
      </w:r>
    </w:p>
    <w:p w14:paraId="79A3505F" w14:textId="7CEED593"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又常音譯為琥珀堡號稱是「印度的小長城」，沿著山路蜿蜒可以看見古代城堡的護城河</w:t>
      </w:r>
      <w:proofErr w:type="gramStart"/>
      <w:r w:rsidRPr="00F97202">
        <w:rPr>
          <w:rFonts w:ascii="微軟正黑體" w:eastAsia="微軟正黑體" w:hAnsi="微軟正黑體" w:hint="eastAsia"/>
          <w:szCs w:val="24"/>
        </w:rPr>
        <w:t>及護城城牆</w:t>
      </w:r>
      <w:proofErr w:type="gramEnd"/>
      <w:r w:rsidRPr="00F97202">
        <w:rPr>
          <w:rFonts w:ascii="微軟正黑體" w:eastAsia="微軟正黑體" w:hAnsi="微軟正黑體" w:hint="eastAsia"/>
          <w:szCs w:val="24"/>
        </w:rPr>
        <w:t>，映入眼簾的是琥珀色的城堡，可以登高俯瞰市區。這座壯麗的軍事要塞與宮殿由國王曼辛格一世於1592年興建，依山而建、地勢險峻，以金黃微</w:t>
      </w:r>
      <w:proofErr w:type="gramStart"/>
      <w:r w:rsidRPr="00F97202">
        <w:rPr>
          <w:rFonts w:ascii="微軟正黑體" w:eastAsia="微軟正黑體" w:hAnsi="微軟正黑體" w:hint="eastAsia"/>
          <w:szCs w:val="24"/>
        </w:rPr>
        <w:t>橘</w:t>
      </w:r>
      <w:proofErr w:type="gramEnd"/>
      <w:r w:rsidRPr="00F97202">
        <w:rPr>
          <w:rFonts w:ascii="微軟正黑體" w:eastAsia="微軟正黑體" w:hAnsi="微軟正黑體" w:hint="eastAsia"/>
          <w:szCs w:val="24"/>
        </w:rPr>
        <w:t>的宏偉城牆與精緻</w:t>
      </w:r>
      <w:proofErr w:type="gramStart"/>
      <w:r w:rsidRPr="00F97202">
        <w:rPr>
          <w:rFonts w:ascii="微軟正黑體" w:eastAsia="微軟正黑體" w:hAnsi="微軟正黑體" w:hint="eastAsia"/>
          <w:szCs w:val="24"/>
        </w:rPr>
        <w:t>的鏡宮</w:t>
      </w:r>
      <w:proofErr w:type="gramEnd"/>
      <w:r w:rsidRPr="00F97202">
        <w:rPr>
          <w:rFonts w:ascii="微軟正黑體" w:eastAsia="微軟正黑體" w:hAnsi="微軟正黑體" w:hint="eastAsia"/>
          <w:szCs w:val="24"/>
        </w:rPr>
        <w:t>（Sheesh Mahal）聞名，並已被列為聯合國教科文組織世界遺產。令人讚嘆的偉大機能建築空調，將中空的城牆內壁注入流水，讓風吹入窗櫺，達到冷空氣對流的效果，降低悶熱的室溫，建築的巧思無所不在。</w:t>
      </w:r>
    </w:p>
    <w:p w14:paraId="46688254" w14:textId="77777777" w:rsidR="00AC6E8D" w:rsidRPr="00F97202" w:rsidRDefault="00AC6E8D" w:rsidP="00F97202">
      <w:pPr>
        <w:spacing w:line="360" w:lineRule="exact"/>
        <w:rPr>
          <w:rFonts w:ascii="微軟正黑體" w:eastAsia="微軟正黑體" w:hAnsi="微軟正黑體"/>
          <w:b/>
          <w:bCs/>
          <w:color w:val="0000FF"/>
          <w:szCs w:val="24"/>
        </w:rPr>
      </w:pPr>
      <w:r w:rsidRPr="00F97202">
        <w:rPr>
          <w:rFonts w:ascii="微軟正黑體" w:eastAsia="微軟正黑體" w:hAnsi="微軟正黑體" w:hint="eastAsia"/>
          <w:b/>
          <w:bCs/>
          <w:color w:val="0000FF"/>
          <w:szCs w:val="24"/>
        </w:rPr>
        <w:t>水之宮殿 Jal Mahal</w:t>
      </w:r>
    </w:p>
    <w:p w14:paraId="7184635B" w14:textId="67CE1039"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在湖水中的明珠，位於印度拉賈斯坦邦</w:t>
      </w:r>
      <w:proofErr w:type="gramStart"/>
      <w:r w:rsidRPr="00F97202">
        <w:rPr>
          <w:rFonts w:ascii="微軟正黑體" w:eastAsia="微軟正黑體" w:hAnsi="微軟正黑體" w:hint="eastAsia"/>
          <w:szCs w:val="24"/>
        </w:rPr>
        <w:t>齋浦爾</w:t>
      </w:r>
      <w:proofErr w:type="gramEnd"/>
      <w:r w:rsidRPr="00F97202">
        <w:rPr>
          <w:rFonts w:ascii="微軟正黑體" w:eastAsia="微軟正黑體" w:hAnsi="微軟正黑體" w:hint="eastAsia"/>
          <w:szCs w:val="24"/>
        </w:rPr>
        <w:t>市郊的曼薩加爾湖（Man Sagar Lake）中央，是一座夢幻般的建築奇景。遠遠望去，整座宮殿仿若漂浮在湖面之上，湖水靜謐，倒映著宮殿的金黃色外牆與</w:t>
      </w:r>
      <w:proofErr w:type="gramStart"/>
      <w:r w:rsidRPr="00F97202">
        <w:rPr>
          <w:rFonts w:ascii="微軟正黑體" w:eastAsia="微軟正黑體" w:hAnsi="微軟正黑體" w:hint="eastAsia"/>
          <w:szCs w:val="24"/>
        </w:rPr>
        <w:t>拱形窗格</w:t>
      </w:r>
      <w:proofErr w:type="gramEnd"/>
      <w:r w:rsidRPr="00F97202">
        <w:rPr>
          <w:rFonts w:ascii="微軟正黑體" w:eastAsia="微軟正黑體" w:hAnsi="微軟正黑體" w:hint="eastAsia"/>
          <w:szCs w:val="24"/>
        </w:rPr>
        <w:t>，彷彿是從童話中走出來的一幅畫。它不僅是一個建築作品，更是一段歷史的見證，一種文化的象徵。</w:t>
      </w:r>
    </w:p>
    <w:p w14:paraId="42557F02" w14:textId="77777777" w:rsidR="00AC6E8D" w:rsidRPr="00F97202" w:rsidRDefault="00AC6E8D" w:rsidP="00F97202">
      <w:pPr>
        <w:spacing w:line="360" w:lineRule="exact"/>
        <w:rPr>
          <w:rFonts w:ascii="微軟正黑體" w:eastAsia="微軟正黑體" w:hAnsi="微軟正黑體"/>
          <w:b/>
          <w:bCs/>
          <w:color w:val="0000FF"/>
          <w:szCs w:val="24"/>
        </w:rPr>
      </w:pPr>
      <w:r w:rsidRPr="00F97202">
        <w:rPr>
          <w:rFonts w:ascii="微軟正黑體" w:eastAsia="微軟正黑體" w:hAnsi="微軟正黑體" w:hint="eastAsia"/>
          <w:b/>
          <w:bCs/>
          <w:color w:val="0000FF"/>
          <w:szCs w:val="24"/>
        </w:rPr>
        <w:t>瑜珈冥想</w:t>
      </w:r>
    </w:p>
    <w:p w14:paraId="64F63EC6" w14:textId="77777777"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體驗印度著名傳統養生術，也是必備療程。瑜珈藉這不同的動作與呼吸法，持續練習可讓身體保持體態，最終達到心智和平，並提升精神層次。冥想靜坐主要讓頭腦放空，身心</w:t>
      </w:r>
      <w:proofErr w:type="gramStart"/>
      <w:r w:rsidRPr="00F97202">
        <w:rPr>
          <w:rFonts w:ascii="微軟正黑體" w:eastAsia="微軟正黑體" w:hAnsi="微軟正黑體" w:hint="eastAsia"/>
          <w:szCs w:val="24"/>
        </w:rPr>
        <w:t>放鬆，</w:t>
      </w:r>
      <w:proofErr w:type="gramEnd"/>
      <w:r w:rsidRPr="00F97202">
        <w:rPr>
          <w:rFonts w:ascii="微軟正黑體" w:eastAsia="微軟正黑體" w:hAnsi="微軟正黑體" w:hint="eastAsia"/>
          <w:szCs w:val="24"/>
        </w:rPr>
        <w:t>使內在視野將變得更</w:t>
      </w:r>
      <w:proofErr w:type="gramStart"/>
      <w:r w:rsidRPr="00F97202">
        <w:rPr>
          <w:rFonts w:ascii="微軟正黑體" w:eastAsia="微軟正黑體" w:hAnsi="微軟正黑體" w:hint="eastAsia"/>
          <w:szCs w:val="24"/>
        </w:rPr>
        <w:t>清晰，</w:t>
      </w:r>
      <w:proofErr w:type="gramEnd"/>
      <w:r w:rsidRPr="00F97202">
        <w:rPr>
          <w:rFonts w:ascii="微軟正黑體" w:eastAsia="微軟正黑體" w:hAnsi="微軟正黑體" w:hint="eastAsia"/>
          <w:szCs w:val="24"/>
        </w:rPr>
        <w:t>將苦惱慢慢歸於平靜。</w:t>
      </w:r>
    </w:p>
    <w:p w14:paraId="6751373E" w14:textId="052A05BB"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註</w:t>
      </w:r>
      <w:proofErr w:type="gramEnd"/>
      <w:r w:rsidRPr="00F97202">
        <w:rPr>
          <w:rFonts w:ascii="微軟正黑體" w:eastAsia="微軟正黑體" w:hAnsi="微軟正黑體" w:hint="eastAsia"/>
          <w:szCs w:val="24"/>
        </w:rPr>
        <w:t>:活動安排於入住的飯店內，可選擇自由參加，放棄參加不予退費。</w:t>
      </w:r>
    </w:p>
    <w:p w14:paraId="6DB73833" w14:textId="77777777"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特別說明</w:t>
      </w:r>
    </w:p>
    <w:p w14:paraId="28F3EC2C"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門票景點：安珀堡（含吉普車上下山）、水之宮殿觀景點。</w:t>
      </w:r>
    </w:p>
    <w:p w14:paraId="30B82056"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特別體驗：搭乘吉普車蜿蜒登上安珀堡,感受昔日皇室貴族登城的儀式感。</w:t>
      </w:r>
    </w:p>
    <w:p w14:paraId="22BD609B"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特殊安排：瑜珈冥想課程,體驗印度傳統養生術,讓身心靈徹底放鬆。</w:t>
      </w:r>
    </w:p>
    <w:p w14:paraId="562FDA39"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建築亮點：安珀堡以「</w:t>
      </w:r>
      <w:proofErr w:type="gramStart"/>
      <w:r w:rsidRPr="00F97202">
        <w:rPr>
          <w:rFonts w:ascii="微軟正黑體" w:eastAsia="微軟正黑體" w:hAnsi="微軟正黑體" w:hint="eastAsia"/>
          <w:szCs w:val="24"/>
        </w:rPr>
        <w:t>鏡宮</w:t>
      </w:r>
      <w:proofErr w:type="gramEnd"/>
      <w:r w:rsidRPr="00F97202">
        <w:rPr>
          <w:rFonts w:ascii="微軟正黑體" w:eastAsia="微軟正黑體" w:hAnsi="微軟正黑體" w:hint="eastAsia"/>
          <w:szCs w:val="24"/>
        </w:rPr>
        <w:t xml:space="preserve"> Sheesh Mahal」聞名,數千片鏡片鑲嵌成星辰效果,已被列為 </w:t>
      </w:r>
      <w:r w:rsidRPr="00F97202">
        <w:rPr>
          <w:rFonts w:ascii="微軟正黑體" w:eastAsia="微軟正黑體" w:hAnsi="微軟正黑體" w:hint="eastAsia"/>
          <w:szCs w:val="24"/>
        </w:rPr>
        <w:lastRenderedPageBreak/>
        <w:t>UNESCO 世界文化遺產。</w:t>
      </w:r>
    </w:p>
    <w:p w14:paraId="04D3943A" w14:textId="77777777"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貼心提醒</w:t>
      </w:r>
    </w:p>
    <w:p w14:paraId="43EA2E8A"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參考行車距離：</w:t>
      </w:r>
      <w:proofErr w:type="gramStart"/>
      <w:r w:rsidRPr="00F97202">
        <w:rPr>
          <w:rFonts w:ascii="微軟正黑體" w:eastAsia="微軟正黑體" w:hAnsi="微軟正黑體" w:hint="eastAsia"/>
          <w:szCs w:val="24"/>
        </w:rPr>
        <w:t>捷布</w:t>
      </w:r>
      <w:proofErr w:type="gramEnd"/>
      <w:r w:rsidRPr="00F97202">
        <w:rPr>
          <w:rFonts w:ascii="微軟正黑體" w:eastAsia="微軟正黑體" w:hAnsi="微軟正黑體" w:hint="eastAsia"/>
          <w:szCs w:val="24"/>
        </w:rPr>
        <w:t>→（約 240 公里、5 小時）阿格拉。</w:t>
      </w:r>
    </w:p>
    <w:p w14:paraId="0A084A30"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安珀堡吉普車</w:t>
      </w:r>
      <w:proofErr w:type="gramStart"/>
      <w:r w:rsidRPr="00F97202">
        <w:rPr>
          <w:rFonts w:ascii="微軟正黑體" w:eastAsia="微軟正黑體" w:hAnsi="微軟正黑體" w:hint="eastAsia"/>
          <w:szCs w:val="24"/>
        </w:rPr>
        <w:t>採</w:t>
      </w:r>
      <w:proofErr w:type="gramEnd"/>
      <w:r w:rsidRPr="00F97202">
        <w:rPr>
          <w:rFonts w:ascii="微軟正黑體" w:eastAsia="微軟正黑體" w:hAnsi="微軟正黑體" w:hint="eastAsia"/>
          <w:szCs w:val="24"/>
        </w:rPr>
        <w:t xml:space="preserve"> 4 人一車,如遇天候不佳（大雨）則改為汽車上山。</w:t>
      </w:r>
    </w:p>
    <w:p w14:paraId="7B12D60C"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安珀堡步行路段較多,建議穿著好走的鞋子,並攜帶水與遮陽帽。</w:t>
      </w:r>
    </w:p>
    <w:p w14:paraId="1CAA768F"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水之宮殿為觀景拍照點,位於湖中央不入內參觀。</w:t>
      </w:r>
    </w:p>
    <w:p w14:paraId="382A91E7" w14:textId="42017CF6"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瑜珈冥想課程安排於入住的飯店內,可自由選擇參加,放棄參加不予退費。</w:t>
      </w:r>
    </w:p>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0"/>
        <w:gridCol w:w="3250"/>
      </w:tblGrid>
      <w:tr w:rsidR="00AC6E8D" w:rsidRPr="00F97202" w14:paraId="77F6EDDB" w14:textId="77777777" w:rsidTr="00817EEE">
        <w:trPr>
          <w:trHeight w:val="315"/>
          <w:tblCellSpacing w:w="0" w:type="dxa"/>
          <w:jc w:val="center"/>
        </w:trPr>
        <w:tc>
          <w:tcPr>
            <w:tcW w:w="45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4BD9A760" w14:textId="77777777" w:rsidR="00AC6E8D" w:rsidRPr="00F97202" w:rsidRDefault="00AC6E8D" w:rsidP="00F97202">
            <w:pPr>
              <w:spacing w:line="360" w:lineRule="exact"/>
              <w:rPr>
                <w:rFonts w:ascii="微軟正黑體" w:eastAsia="微軟正黑體" w:hAnsi="微軟正黑體" w:cs="新細明體"/>
                <w:color w:val="000000"/>
                <w:szCs w:val="24"/>
              </w:rPr>
            </w:pPr>
            <w:r w:rsidRPr="00F97202">
              <w:rPr>
                <w:rFonts w:ascii="微軟正黑體" w:eastAsia="微軟正黑體" w:hAnsi="微軟正黑體"/>
                <w:color w:val="000000"/>
                <w:szCs w:val="24"/>
              </w:rPr>
              <w:t>住宿：GRAND MERCURE AGRA 或 RAMADA PLAZA HOTEL AGRA 或 HOLIDAY INN AGRA MG ROAD 或同級</w:t>
            </w:r>
          </w:p>
        </w:tc>
      </w:tr>
      <w:tr w:rsidR="00AC6E8D" w:rsidRPr="00F97202" w14:paraId="0207185D" w14:textId="77777777" w:rsidTr="00817EEE">
        <w:trPr>
          <w:trHeight w:val="300"/>
          <w:tblCellSpacing w:w="0" w:type="dxa"/>
          <w:jc w:val="center"/>
        </w:trPr>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70FDE8C" w14:textId="77777777" w:rsidR="00AC6E8D" w:rsidRPr="00F97202" w:rsidRDefault="00AC6E8D" w:rsidP="00F97202">
            <w:pPr>
              <w:spacing w:line="360" w:lineRule="exact"/>
              <w:rPr>
                <w:rFonts w:ascii="微軟正黑體" w:eastAsia="微軟正黑體" w:hAnsi="微軟正黑體"/>
                <w:color w:val="000000"/>
                <w:szCs w:val="24"/>
              </w:rPr>
            </w:pPr>
            <w:r w:rsidRPr="00F97202">
              <w:rPr>
                <w:rFonts w:ascii="微軟正黑體" w:eastAsia="微軟正黑體" w:hAnsi="微軟正黑體"/>
                <w:color w:val="000000"/>
                <w:szCs w:val="24"/>
              </w:rPr>
              <w:t>早餐O：飯店內</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6D98198" w14:textId="77777777" w:rsidR="00AC6E8D" w:rsidRPr="00F97202" w:rsidRDefault="00AC6E8D" w:rsidP="00F97202">
            <w:pPr>
              <w:spacing w:line="360" w:lineRule="exact"/>
              <w:rPr>
                <w:rFonts w:ascii="微軟正黑體" w:eastAsia="微軟正黑體" w:hAnsi="微軟正黑體"/>
                <w:color w:val="000000"/>
                <w:szCs w:val="24"/>
              </w:rPr>
            </w:pPr>
            <w:r w:rsidRPr="00F97202">
              <w:rPr>
                <w:rFonts w:ascii="微軟正黑體" w:eastAsia="微軟正黑體" w:hAnsi="微軟正黑體"/>
                <w:color w:val="000000"/>
                <w:szCs w:val="24"/>
              </w:rPr>
              <w:t>中餐O：飯店自助式午餐</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14D6ACD" w14:textId="77777777" w:rsidR="00AC6E8D" w:rsidRPr="00F97202" w:rsidRDefault="00AC6E8D" w:rsidP="00F97202">
            <w:pPr>
              <w:spacing w:line="360" w:lineRule="exact"/>
              <w:rPr>
                <w:rFonts w:ascii="微軟正黑體" w:eastAsia="微軟正黑體" w:hAnsi="微軟正黑體"/>
                <w:color w:val="000000"/>
                <w:szCs w:val="24"/>
              </w:rPr>
            </w:pPr>
            <w:r w:rsidRPr="00F97202">
              <w:rPr>
                <w:rFonts w:ascii="微軟正黑體" w:eastAsia="微軟正黑體" w:hAnsi="微軟正黑體"/>
                <w:color w:val="000000"/>
                <w:szCs w:val="24"/>
              </w:rPr>
              <w:t>晚餐O：飯店自助式晚餐</w:t>
            </w:r>
          </w:p>
        </w:tc>
      </w:tr>
    </w:tbl>
    <w:p w14:paraId="4E23BB6A" w14:textId="21ECE5C9" w:rsidR="00AC6E8D" w:rsidRPr="00F97202" w:rsidRDefault="00AC6E8D" w:rsidP="00F97202">
      <w:pPr>
        <w:spacing w:line="360" w:lineRule="exact"/>
        <w:rPr>
          <w:rFonts w:ascii="微軟正黑體" w:eastAsia="微軟正黑體" w:hAnsi="微軟正黑體"/>
          <w:szCs w:val="24"/>
        </w:rPr>
      </w:pPr>
    </w:p>
    <w:p w14:paraId="1838231E" w14:textId="755250D3" w:rsidR="00AC6E8D" w:rsidRPr="00F97202" w:rsidRDefault="00AC6E8D" w:rsidP="00F97202">
      <w:pPr>
        <w:spacing w:line="480" w:lineRule="exact"/>
        <w:rPr>
          <w:rFonts w:ascii="微軟正黑體" w:eastAsia="微軟正黑體" w:hAnsi="微軟正黑體"/>
          <w:b/>
          <w:bCs/>
          <w:sz w:val="28"/>
          <w:szCs w:val="28"/>
        </w:rPr>
      </w:pPr>
      <w:r w:rsidRPr="00F97202">
        <w:rPr>
          <w:rFonts w:ascii="微軟正黑體" w:eastAsia="微軟正黑體" w:hAnsi="微軟正黑體"/>
          <w:b/>
          <w:bCs/>
          <w:sz w:val="28"/>
          <w:szCs w:val="28"/>
        </w:rPr>
        <w:t>第 4 天 阿格拉→泰姬瑪哈陵→阿格拉城堡→阿克巴大帝陵寢</w:t>
      </w:r>
    </w:p>
    <w:p w14:paraId="2D81EE21" w14:textId="77777777" w:rsidR="00AC6E8D" w:rsidRPr="00AC6E8D" w:rsidRDefault="00AC6E8D" w:rsidP="00F97202">
      <w:pPr>
        <w:spacing w:line="360" w:lineRule="exact"/>
        <w:rPr>
          <w:rFonts w:ascii="微軟正黑體" w:eastAsia="微軟正黑體" w:hAnsi="微軟正黑體"/>
          <w:b/>
          <w:bCs/>
          <w:color w:val="0000FF"/>
          <w:szCs w:val="24"/>
        </w:rPr>
      </w:pPr>
      <w:r w:rsidRPr="00AC6E8D">
        <w:rPr>
          <w:rFonts w:ascii="微軟正黑體" w:eastAsia="微軟正黑體" w:hAnsi="微軟正黑體"/>
          <w:b/>
          <w:bCs/>
          <w:color w:val="0000FF"/>
          <w:szCs w:val="24"/>
        </w:rPr>
        <w:t>泰姬瑪哈陵 Taj Mahal</w:t>
      </w:r>
    </w:p>
    <w:p w14:paraId="71F3B55F" w14:textId="17278311"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szCs w:val="24"/>
        </w:rPr>
        <w:t>世界新七大奇蹟(世界文化遺產)這座由純白色大理石打造的完全對稱陵墓，牆面镶嵌無數寶石。充足的陽光讓整座白色陵墓在藍天襯</w:t>
      </w:r>
      <w:proofErr w:type="gramStart"/>
      <w:r w:rsidRPr="00F97202">
        <w:rPr>
          <w:rFonts w:ascii="微軟正黑體" w:eastAsia="微軟正黑體" w:hAnsi="微軟正黑體"/>
          <w:szCs w:val="24"/>
        </w:rPr>
        <w:t>託</w:t>
      </w:r>
      <w:proofErr w:type="gramEnd"/>
      <w:r w:rsidRPr="00F97202">
        <w:rPr>
          <w:rFonts w:ascii="微軟正黑體" w:eastAsia="微軟正黑體" w:hAnsi="微軟正黑體"/>
          <w:szCs w:val="24"/>
        </w:rPr>
        <w:t>下極具幾何震撼力。蒙</w:t>
      </w:r>
      <w:proofErr w:type="gramStart"/>
      <w:r w:rsidRPr="00F97202">
        <w:rPr>
          <w:rFonts w:ascii="微軟正黑體" w:eastAsia="微軟正黑體" w:hAnsi="微軟正黑體"/>
          <w:szCs w:val="24"/>
        </w:rPr>
        <w:t>兀</w:t>
      </w:r>
      <w:proofErr w:type="gramEnd"/>
      <w:r w:rsidRPr="00F97202">
        <w:rPr>
          <w:rFonts w:ascii="微軟正黑體" w:eastAsia="微軟正黑體" w:hAnsi="微軟正黑體"/>
          <w:szCs w:val="24"/>
        </w:rPr>
        <w:t>兒的詩人曾經如此讚美著</w:t>
      </w:r>
      <w:proofErr w:type="gramStart"/>
      <w:r w:rsidRPr="00F97202">
        <w:rPr>
          <w:rFonts w:ascii="微軟正黑體" w:eastAsia="微軟正黑體" w:hAnsi="微軟正黑體"/>
          <w:szCs w:val="24"/>
        </w:rPr>
        <w:t>泰姬陵的</w:t>
      </w:r>
      <w:proofErr w:type="gramEnd"/>
      <w:r w:rsidRPr="00F97202">
        <w:rPr>
          <w:rFonts w:ascii="微軟正黑體" w:eastAsia="微軟正黑體" w:hAnsi="微軟正黑體"/>
          <w:szCs w:val="24"/>
        </w:rPr>
        <w:t>女主人：「</w:t>
      </w:r>
      <w:proofErr w:type="gramStart"/>
      <w:r w:rsidRPr="00F97202">
        <w:rPr>
          <w:rFonts w:ascii="微軟正黑體" w:eastAsia="微軟正黑體" w:hAnsi="微軟正黑體"/>
          <w:szCs w:val="24"/>
        </w:rPr>
        <w:t>慕塔芝．瑪</w:t>
      </w:r>
      <w:proofErr w:type="gramEnd"/>
      <w:r w:rsidRPr="00F97202">
        <w:rPr>
          <w:rFonts w:ascii="微軟正黑體" w:eastAsia="微軟正黑體" w:hAnsi="微軟正黑體"/>
          <w:szCs w:val="24"/>
        </w:rPr>
        <w:t>哈的美麗連月亮都相形失色。」印度詩人泰戈爾詠嘆</w:t>
      </w:r>
      <w:proofErr w:type="gramStart"/>
      <w:r w:rsidRPr="00F97202">
        <w:rPr>
          <w:rFonts w:ascii="微軟正黑體" w:eastAsia="微軟正黑體" w:hAnsi="微軟正黑體"/>
          <w:szCs w:val="24"/>
        </w:rPr>
        <w:t>泰姬陵</w:t>
      </w:r>
      <w:proofErr w:type="gramEnd"/>
      <w:r w:rsidRPr="00F97202">
        <w:rPr>
          <w:rFonts w:ascii="微軟正黑體" w:eastAsia="微軟正黑體" w:hAnsi="微軟正黑體"/>
          <w:szCs w:val="24"/>
        </w:rPr>
        <w:t>：「以她『寂寞的美麗形式』俘獲了時間、征服了死亡，是一滴永恆的淚珠。」以白色大理石建構雄偉莊嚴，建築史上的藝術結晶，讓人對這段世世代代傳頌的</w:t>
      </w:r>
      <w:proofErr w:type="gramStart"/>
      <w:r w:rsidRPr="00F97202">
        <w:rPr>
          <w:rFonts w:ascii="微軟正黑體" w:eastAsia="微軟正黑體" w:hAnsi="微軟正黑體"/>
          <w:szCs w:val="24"/>
        </w:rPr>
        <w:t>盪</w:t>
      </w:r>
      <w:proofErr w:type="gramEnd"/>
      <w:r w:rsidRPr="00F97202">
        <w:rPr>
          <w:rFonts w:ascii="微軟正黑體" w:eastAsia="微軟正黑體" w:hAnsi="微軟正黑體"/>
          <w:szCs w:val="24"/>
        </w:rPr>
        <w:t>氣</w:t>
      </w:r>
      <w:proofErr w:type="gramStart"/>
      <w:r w:rsidRPr="00F97202">
        <w:rPr>
          <w:rFonts w:ascii="微軟正黑體" w:eastAsia="微軟正黑體" w:hAnsi="微軟正黑體"/>
          <w:szCs w:val="24"/>
        </w:rPr>
        <w:t>迴</w:t>
      </w:r>
      <w:proofErr w:type="gramEnd"/>
      <w:r w:rsidRPr="00F97202">
        <w:rPr>
          <w:rFonts w:ascii="微軟正黑體" w:eastAsia="微軟正黑體" w:hAnsi="微軟正黑體"/>
          <w:szCs w:val="24"/>
        </w:rPr>
        <w:t>腸的愛情故事令世人不勝唏噓。</w:t>
      </w:r>
    </w:p>
    <w:p w14:paraId="3B04B973" w14:textId="77777777" w:rsidR="00AC6E8D" w:rsidRPr="00F97202" w:rsidRDefault="00AC6E8D" w:rsidP="00F97202">
      <w:pPr>
        <w:spacing w:line="360" w:lineRule="exact"/>
        <w:rPr>
          <w:rFonts w:ascii="微軟正黑體" w:eastAsia="微軟正黑體" w:hAnsi="微軟正黑體"/>
          <w:b/>
          <w:bCs/>
          <w:color w:val="0000FF"/>
          <w:szCs w:val="24"/>
        </w:rPr>
      </w:pPr>
      <w:r w:rsidRPr="00F97202">
        <w:rPr>
          <w:rFonts w:ascii="微軟正黑體" w:eastAsia="微軟正黑體" w:hAnsi="微軟正黑體" w:hint="eastAsia"/>
          <w:b/>
          <w:bCs/>
          <w:color w:val="0000FF"/>
          <w:szCs w:val="24"/>
        </w:rPr>
        <w:t>阿格拉城堡</w:t>
      </w:r>
    </w:p>
    <w:p w14:paraId="61DBDC58" w14:textId="5BBB1CB4"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（又稱阿格拉紅堡）位於北方邦阿格拉市，</w:t>
      </w:r>
      <w:proofErr w:type="gramStart"/>
      <w:r w:rsidRPr="00F97202">
        <w:rPr>
          <w:rFonts w:ascii="微軟正黑體" w:eastAsia="微軟正黑體" w:hAnsi="微軟正黑體" w:hint="eastAsia"/>
          <w:szCs w:val="24"/>
        </w:rPr>
        <w:t>亞穆納</w:t>
      </w:r>
      <w:proofErr w:type="gramEnd"/>
      <w:r w:rsidRPr="00F97202">
        <w:rPr>
          <w:rFonts w:ascii="微軟正黑體" w:eastAsia="微軟正黑體" w:hAnsi="微軟正黑體" w:hint="eastAsia"/>
          <w:szCs w:val="24"/>
        </w:rPr>
        <w:t>Yamuna河</w:t>
      </w:r>
      <w:proofErr w:type="gramStart"/>
      <w:r w:rsidRPr="00F97202">
        <w:rPr>
          <w:rFonts w:ascii="微軟正黑體" w:eastAsia="微軟正黑體" w:hAnsi="微軟正黑體" w:hint="eastAsia"/>
          <w:szCs w:val="24"/>
        </w:rPr>
        <w:t>左岸小山丘</w:t>
      </w:r>
      <w:proofErr w:type="gramEnd"/>
      <w:r w:rsidRPr="00F97202">
        <w:rPr>
          <w:rFonts w:ascii="微軟正黑體" w:eastAsia="微軟正黑體" w:hAnsi="微軟正黑體" w:hint="eastAsia"/>
          <w:szCs w:val="24"/>
        </w:rPr>
        <w:t>上，隔著河與</w:t>
      </w:r>
      <w:proofErr w:type="gramStart"/>
      <w:r w:rsidRPr="00F97202">
        <w:rPr>
          <w:rFonts w:ascii="微軟正黑體" w:eastAsia="微軟正黑體" w:hAnsi="微軟正黑體" w:hint="eastAsia"/>
          <w:szCs w:val="24"/>
        </w:rPr>
        <w:t>泰姬陵遙望</w:t>
      </w:r>
      <w:proofErr w:type="gramEnd"/>
      <w:r w:rsidRPr="00F97202">
        <w:rPr>
          <w:rFonts w:ascii="微軟正黑體" w:eastAsia="微軟正黑體" w:hAnsi="微軟正黑體" w:hint="eastAsia"/>
          <w:szCs w:val="24"/>
        </w:rPr>
        <w:t>，距離首都新德里兩百一十公里。這座方圓</w:t>
      </w:r>
      <w:proofErr w:type="gramStart"/>
      <w:r w:rsidRPr="00F97202">
        <w:rPr>
          <w:rFonts w:ascii="微軟正黑體" w:eastAsia="微軟正黑體" w:hAnsi="微軟正黑體" w:hint="eastAsia"/>
          <w:szCs w:val="24"/>
        </w:rPr>
        <w:t>一•</w:t>
      </w:r>
      <w:proofErr w:type="gramEnd"/>
      <w:r w:rsidRPr="00F97202">
        <w:rPr>
          <w:rFonts w:ascii="微軟正黑體" w:eastAsia="微軟正黑體" w:hAnsi="微軟正黑體" w:hint="eastAsia"/>
          <w:szCs w:val="24"/>
        </w:rPr>
        <w:t>五平方公里的宮堡，全部採用紅砂岩建造而成，外形非常雄偉壯觀，故又稱紅堡，與首都德里的紅堡齊名。綿延二</w:t>
      </w: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五公里高約十公尺的城牆，由紅色硬質砂岩所構造，把蒙</w:t>
      </w:r>
      <w:proofErr w:type="gramStart"/>
      <w:r w:rsidRPr="00F97202">
        <w:rPr>
          <w:rFonts w:ascii="微軟正黑體" w:eastAsia="微軟正黑體" w:hAnsi="微軟正黑體" w:hint="eastAsia"/>
          <w:szCs w:val="24"/>
        </w:rPr>
        <w:t>兀</w:t>
      </w:r>
      <w:proofErr w:type="gramEnd"/>
      <w:r w:rsidRPr="00F97202">
        <w:rPr>
          <w:rFonts w:ascii="微軟正黑體" w:eastAsia="微軟正黑體" w:hAnsi="微軟正黑體" w:hint="eastAsia"/>
          <w:szCs w:val="24"/>
        </w:rPr>
        <w:t>兒統治者的皇宮圍在</w:t>
      </w:r>
      <w:proofErr w:type="gramStart"/>
      <w:r w:rsidRPr="00F97202">
        <w:rPr>
          <w:rFonts w:ascii="微軟正黑體" w:eastAsia="微軟正黑體" w:hAnsi="微軟正黑體" w:hint="eastAsia"/>
          <w:szCs w:val="24"/>
        </w:rPr>
        <w:t>中間，</w:t>
      </w:r>
      <w:proofErr w:type="gramEnd"/>
      <w:r w:rsidRPr="00F97202">
        <w:rPr>
          <w:rFonts w:ascii="微軟正黑體" w:eastAsia="微軟正黑體" w:hAnsi="微軟正黑體" w:hint="eastAsia"/>
          <w:szCs w:val="24"/>
        </w:rPr>
        <w:t>城內的宮殿，雖經歷漫長的歲月，多已失修，</w:t>
      </w:r>
      <w:proofErr w:type="gramStart"/>
      <w:r w:rsidRPr="00F97202">
        <w:rPr>
          <w:rFonts w:ascii="微軟正黑體" w:eastAsia="微軟正黑體" w:hAnsi="微軟正黑體" w:hint="eastAsia"/>
          <w:szCs w:val="24"/>
        </w:rPr>
        <w:t>但畫梁和</w:t>
      </w:r>
      <w:proofErr w:type="gramEnd"/>
      <w:r w:rsidRPr="00F97202">
        <w:rPr>
          <w:rFonts w:ascii="微軟正黑體" w:eastAsia="微軟正黑體" w:hAnsi="微軟正黑體" w:hint="eastAsia"/>
          <w:szCs w:val="24"/>
        </w:rPr>
        <w:t>牆壁上精巧的雕刻與設計，仍隱約保存著昔日富麗堂皇的風貌。</w:t>
      </w:r>
    </w:p>
    <w:p w14:paraId="18E765B5" w14:textId="77777777" w:rsidR="00AC6E8D" w:rsidRPr="00F97202" w:rsidRDefault="00AC6E8D" w:rsidP="00F97202">
      <w:pPr>
        <w:spacing w:line="360" w:lineRule="exact"/>
        <w:rPr>
          <w:rFonts w:ascii="微軟正黑體" w:eastAsia="微軟正黑體" w:hAnsi="微軟正黑體"/>
          <w:b/>
          <w:bCs/>
          <w:color w:val="0000FF"/>
          <w:szCs w:val="24"/>
        </w:rPr>
      </w:pPr>
      <w:r w:rsidRPr="00F97202">
        <w:rPr>
          <w:rFonts w:ascii="微軟正黑體" w:eastAsia="微軟正黑體" w:hAnsi="微軟正黑體" w:hint="eastAsia"/>
          <w:b/>
          <w:bCs/>
          <w:color w:val="0000FF"/>
          <w:szCs w:val="24"/>
        </w:rPr>
        <w:t>阿克巴大帝陵寢</w:t>
      </w:r>
    </w:p>
    <w:p w14:paraId="34491483" w14:textId="1E4DD888"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這座壯麗的建築是</w:t>
      </w:r>
      <w:proofErr w:type="gramStart"/>
      <w:r w:rsidRPr="00F97202">
        <w:rPr>
          <w:rFonts w:ascii="微軟正黑體" w:eastAsia="微軟正黑體" w:hAnsi="微軟正黑體" w:hint="eastAsia"/>
          <w:szCs w:val="24"/>
        </w:rPr>
        <w:t>莫臥兒</w:t>
      </w:r>
      <w:proofErr w:type="gramEnd"/>
      <w:r w:rsidRPr="00F97202">
        <w:rPr>
          <w:rFonts w:ascii="微軟正黑體" w:eastAsia="微軟正黑體" w:hAnsi="微軟正黑體" w:hint="eastAsia"/>
          <w:szCs w:val="24"/>
        </w:rPr>
        <w:t>建築輝煌的見證，也是印度最偉大皇帝之</w:t>
      </w:r>
      <w:proofErr w:type="gramStart"/>
      <w:r w:rsidRPr="00F97202">
        <w:rPr>
          <w:rFonts w:ascii="微軟正黑體" w:eastAsia="微軟正黑體" w:hAnsi="微軟正黑體" w:hint="eastAsia"/>
          <w:szCs w:val="24"/>
        </w:rPr>
        <w:t>一</w:t>
      </w:r>
      <w:proofErr w:type="gramEnd"/>
      <w:r w:rsidRPr="00F97202">
        <w:rPr>
          <w:rFonts w:ascii="微軟正黑體" w:eastAsia="微軟正黑體" w:hAnsi="微軟正黑體" w:hint="eastAsia"/>
          <w:szCs w:val="24"/>
        </w:rPr>
        <w:t>的遺產。位於阿格拉錫坎德拉的寧靜郊區，這座建築奇蹟建於1605年至1613年間。它是對</w:t>
      </w:r>
      <w:proofErr w:type="gramStart"/>
      <w:r w:rsidRPr="00F97202">
        <w:rPr>
          <w:rFonts w:ascii="微軟正黑體" w:eastAsia="微軟正黑體" w:hAnsi="微軟正黑體" w:hint="eastAsia"/>
          <w:szCs w:val="24"/>
        </w:rPr>
        <w:t>偉大莫臥兒皇帝</w:t>
      </w:r>
      <w:proofErr w:type="gramEnd"/>
      <w:r w:rsidRPr="00F97202">
        <w:rPr>
          <w:rFonts w:ascii="微軟正黑體" w:eastAsia="微軟正黑體" w:hAnsi="微軟正黑體" w:hint="eastAsia"/>
          <w:szCs w:val="24"/>
        </w:rPr>
        <w:t>阿克巴的致敬，邀請旅行者探索其豐富的歷史和驚人的設計。陵墓提供了一瞥過去時代的奢華，是那些希望</w:t>
      </w:r>
      <w:proofErr w:type="gramStart"/>
      <w:r w:rsidRPr="00F97202">
        <w:rPr>
          <w:rFonts w:ascii="微軟正黑體" w:eastAsia="微軟正黑體" w:hAnsi="微軟正黑體" w:hint="eastAsia"/>
          <w:szCs w:val="24"/>
        </w:rPr>
        <w:t>沉</w:t>
      </w:r>
      <w:proofErr w:type="gramEnd"/>
      <w:r w:rsidRPr="00F97202">
        <w:rPr>
          <w:rFonts w:ascii="微軟正黑體" w:eastAsia="微軟正黑體" w:hAnsi="微軟正黑體" w:hint="eastAsia"/>
          <w:szCs w:val="24"/>
        </w:rPr>
        <w:t>浸在印度歷史遺產輝煌中的必訪之地。</w:t>
      </w:r>
    </w:p>
    <w:p w14:paraId="24652B2E" w14:textId="77777777"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特別說明</w:t>
      </w:r>
    </w:p>
    <w:p w14:paraId="5836451F"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門票景點：泰姬瑪哈陵、阿格拉城堡（紅堡）、阿克巴大帝陵寢。</w:t>
      </w:r>
    </w:p>
    <w:p w14:paraId="3506A60E"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世界七大奇蹟：泰姬瑪哈陵是新世界七大奇蹟之</w:t>
      </w:r>
      <w:proofErr w:type="gramStart"/>
      <w:r w:rsidRPr="00F97202">
        <w:rPr>
          <w:rFonts w:ascii="微軟正黑體" w:eastAsia="微軟正黑體" w:hAnsi="微軟正黑體" w:hint="eastAsia"/>
          <w:szCs w:val="24"/>
        </w:rPr>
        <w:t>一</w:t>
      </w:r>
      <w:proofErr w:type="gramEnd"/>
      <w:r w:rsidRPr="00F97202">
        <w:rPr>
          <w:rFonts w:ascii="微軟正黑體" w:eastAsia="微軟正黑體" w:hAnsi="微軟正黑體" w:hint="eastAsia"/>
          <w:szCs w:val="24"/>
        </w:rPr>
        <w:t>,也是 UNESCO 世界文化遺產。</w:t>
      </w:r>
    </w:p>
    <w:p w14:paraId="5B1D4139"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全新體驗：於泰姬瑪哈陵前拍攝團體照一張,為此生難忘的旅程留下經典紀念畫面。</w:t>
      </w:r>
    </w:p>
    <w:p w14:paraId="0C5C1541"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建築亮點：阿格拉城堡與泰</w:t>
      </w:r>
      <w:proofErr w:type="gramStart"/>
      <w:r w:rsidRPr="00F97202">
        <w:rPr>
          <w:rFonts w:ascii="微軟正黑體" w:eastAsia="微軟正黑體" w:hAnsi="微軟正黑體" w:hint="eastAsia"/>
          <w:szCs w:val="24"/>
        </w:rPr>
        <w:t>姬瑪哈陵隔亞穆納河</w:t>
      </w:r>
      <w:proofErr w:type="gramEnd"/>
      <w:r w:rsidRPr="00F97202">
        <w:rPr>
          <w:rFonts w:ascii="微軟正黑體" w:eastAsia="微軟正黑體" w:hAnsi="微軟正黑體" w:hint="eastAsia"/>
          <w:szCs w:val="24"/>
        </w:rPr>
        <w:t>遙望,是欣賞</w:t>
      </w:r>
      <w:proofErr w:type="gramStart"/>
      <w:r w:rsidRPr="00F97202">
        <w:rPr>
          <w:rFonts w:ascii="微軟正黑體" w:eastAsia="微軟正黑體" w:hAnsi="微軟正黑體" w:hint="eastAsia"/>
          <w:szCs w:val="24"/>
        </w:rPr>
        <w:t>泰姬陵的</w:t>
      </w:r>
      <w:proofErr w:type="gramEnd"/>
      <w:r w:rsidRPr="00F97202">
        <w:rPr>
          <w:rFonts w:ascii="微軟正黑體" w:eastAsia="微軟正黑體" w:hAnsi="微軟正黑體" w:hint="eastAsia"/>
          <w:szCs w:val="24"/>
        </w:rPr>
        <w:t>另一絕佳視角。</w:t>
      </w:r>
    </w:p>
    <w:p w14:paraId="43A82785" w14:textId="77777777"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貼心提醒</w:t>
      </w:r>
    </w:p>
    <w:p w14:paraId="2500E90B"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重要提醒：泰姬瑪哈陵每週五為穆斯林禮拜日不對外開放,若行程遇週五將調整參觀日順序。</w:t>
      </w:r>
    </w:p>
    <w:p w14:paraId="2EF908AA"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進入泰</w:t>
      </w:r>
      <w:proofErr w:type="gramStart"/>
      <w:r w:rsidRPr="00F97202">
        <w:rPr>
          <w:rFonts w:ascii="微軟正黑體" w:eastAsia="微軟正黑體" w:hAnsi="微軟正黑體" w:hint="eastAsia"/>
          <w:szCs w:val="24"/>
        </w:rPr>
        <w:t>姬瑪哈陵需通過</w:t>
      </w:r>
      <w:proofErr w:type="gramEnd"/>
      <w:r w:rsidRPr="00F97202">
        <w:rPr>
          <w:rFonts w:ascii="微軟正黑體" w:eastAsia="微軟正黑體" w:hAnsi="微軟正黑體" w:hint="eastAsia"/>
          <w:szCs w:val="24"/>
        </w:rPr>
        <w:t>嚴格安檢,禁止攜帶食物、</w:t>
      </w:r>
      <w:proofErr w:type="gramStart"/>
      <w:r w:rsidRPr="00F97202">
        <w:rPr>
          <w:rFonts w:ascii="微軟正黑體" w:eastAsia="微軟正黑體" w:hAnsi="微軟正黑體" w:hint="eastAsia"/>
          <w:szCs w:val="24"/>
        </w:rPr>
        <w:t>菸</w:t>
      </w:r>
      <w:proofErr w:type="gramEnd"/>
      <w:r w:rsidRPr="00F97202">
        <w:rPr>
          <w:rFonts w:ascii="微軟正黑體" w:eastAsia="微軟正黑體" w:hAnsi="微軟正黑體" w:hint="eastAsia"/>
          <w:szCs w:val="24"/>
        </w:rPr>
        <w:t>品、口香糖、腳架、大型包包、平板電腦。</w:t>
      </w:r>
    </w:p>
    <w:p w14:paraId="22CE280B"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陵寢主殿內禁止拍照,戶外拍照則可自由取景。</w:t>
      </w:r>
    </w:p>
    <w:p w14:paraId="59E2F002"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建議清晨或黃昏時分前往泰姬瑪哈陵,可欣賞白色大理石在不同光線下變色的絕美景象。</w:t>
      </w:r>
    </w:p>
    <w:p w14:paraId="2B7896C6" w14:textId="2B5EF925"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阿格拉城堡步行路段較多,建議穿著舒適好走的鞋子。</w:t>
      </w:r>
    </w:p>
    <w:tbl>
      <w:tblPr>
        <w:tblW w:w="1028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788"/>
        <w:gridCol w:w="3251"/>
        <w:gridCol w:w="3249"/>
      </w:tblGrid>
      <w:tr w:rsidR="00AC6E8D" w:rsidRPr="00F97202" w14:paraId="2ACF36FC" w14:textId="77777777" w:rsidTr="00F97202">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1A50DA31" w14:textId="77777777" w:rsidR="00AC6E8D" w:rsidRPr="00F97202" w:rsidRDefault="00AC6E8D" w:rsidP="00F97202">
            <w:pPr>
              <w:spacing w:line="360" w:lineRule="exact"/>
              <w:rPr>
                <w:rFonts w:ascii="微軟正黑體" w:eastAsia="微軟正黑體" w:hAnsi="微軟正黑體" w:cs="新細明體"/>
                <w:color w:val="000000"/>
                <w:szCs w:val="24"/>
              </w:rPr>
            </w:pPr>
            <w:r w:rsidRPr="00F97202">
              <w:rPr>
                <w:rFonts w:ascii="微軟正黑體" w:eastAsia="微軟正黑體" w:hAnsi="微軟正黑體"/>
                <w:color w:val="000000"/>
                <w:szCs w:val="24"/>
              </w:rPr>
              <w:t xml:space="preserve">住宿：GRAND MERCURE AGRA 或 RAMADA PLAZA HOTEL AGRA 或 HOLIDAY INN AGRA </w:t>
            </w:r>
            <w:r w:rsidRPr="00F97202">
              <w:rPr>
                <w:rFonts w:ascii="微軟正黑體" w:eastAsia="微軟正黑體" w:hAnsi="微軟正黑體"/>
                <w:color w:val="000000"/>
                <w:szCs w:val="24"/>
              </w:rPr>
              <w:lastRenderedPageBreak/>
              <w:t>MG ROAD 或同級</w:t>
            </w:r>
          </w:p>
        </w:tc>
      </w:tr>
      <w:tr w:rsidR="00AC6E8D" w:rsidRPr="00F97202" w14:paraId="3CC63BAB" w14:textId="77777777" w:rsidTr="00F97202">
        <w:trPr>
          <w:trHeight w:val="300"/>
          <w:tblCellSpacing w:w="0" w:type="dxa"/>
          <w:jc w:val="center"/>
        </w:trPr>
        <w:tc>
          <w:tcPr>
            <w:tcW w:w="184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A7D2953" w14:textId="77777777" w:rsidR="00AC6E8D" w:rsidRPr="00F97202" w:rsidRDefault="00AC6E8D" w:rsidP="00F97202">
            <w:pPr>
              <w:spacing w:line="360" w:lineRule="exact"/>
              <w:rPr>
                <w:rFonts w:ascii="微軟正黑體" w:eastAsia="微軟正黑體" w:hAnsi="微軟正黑體"/>
                <w:color w:val="000000"/>
                <w:szCs w:val="24"/>
              </w:rPr>
            </w:pPr>
            <w:r w:rsidRPr="00F97202">
              <w:rPr>
                <w:rFonts w:ascii="微軟正黑體" w:eastAsia="微軟正黑體" w:hAnsi="微軟正黑體"/>
                <w:color w:val="000000"/>
                <w:szCs w:val="24"/>
              </w:rPr>
              <w:lastRenderedPageBreak/>
              <w:t>早餐O：飯店內</w:t>
            </w:r>
          </w:p>
        </w:tc>
        <w:tc>
          <w:tcPr>
            <w:tcW w:w="158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EA755CD" w14:textId="77777777" w:rsidR="00AC6E8D" w:rsidRPr="00F97202" w:rsidRDefault="00AC6E8D" w:rsidP="00F97202">
            <w:pPr>
              <w:spacing w:line="360" w:lineRule="exact"/>
              <w:rPr>
                <w:rFonts w:ascii="微軟正黑體" w:eastAsia="微軟正黑體" w:hAnsi="微軟正黑體"/>
                <w:color w:val="000000"/>
                <w:szCs w:val="24"/>
              </w:rPr>
            </w:pPr>
            <w:r w:rsidRPr="00F97202">
              <w:rPr>
                <w:rFonts w:ascii="微軟正黑體" w:eastAsia="微軟正黑體" w:hAnsi="微軟正黑體"/>
                <w:color w:val="000000"/>
                <w:szCs w:val="24"/>
              </w:rPr>
              <w:t>中餐O：飯店自助式午餐</w:t>
            </w:r>
          </w:p>
        </w:tc>
        <w:tc>
          <w:tcPr>
            <w:tcW w:w="158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49394F4" w14:textId="77777777" w:rsidR="00AC6E8D" w:rsidRPr="00F97202" w:rsidRDefault="00AC6E8D" w:rsidP="00F97202">
            <w:pPr>
              <w:spacing w:line="360" w:lineRule="exact"/>
              <w:rPr>
                <w:rFonts w:ascii="微軟正黑體" w:eastAsia="微軟正黑體" w:hAnsi="微軟正黑體"/>
                <w:color w:val="000000"/>
                <w:szCs w:val="24"/>
              </w:rPr>
            </w:pPr>
            <w:r w:rsidRPr="00F97202">
              <w:rPr>
                <w:rFonts w:ascii="微軟正黑體" w:eastAsia="微軟正黑體" w:hAnsi="微軟正黑體"/>
                <w:color w:val="000000"/>
                <w:szCs w:val="24"/>
              </w:rPr>
              <w:t>晚餐O：飯店自助式晚餐</w:t>
            </w:r>
          </w:p>
        </w:tc>
      </w:tr>
    </w:tbl>
    <w:p w14:paraId="7588C094" w14:textId="42EDA734" w:rsidR="00AC6E8D" w:rsidRPr="00F97202" w:rsidRDefault="00AC6E8D" w:rsidP="00F97202">
      <w:pPr>
        <w:spacing w:line="360" w:lineRule="exact"/>
        <w:rPr>
          <w:rFonts w:ascii="微軟正黑體" w:eastAsia="微軟正黑體" w:hAnsi="微軟正黑體"/>
          <w:szCs w:val="24"/>
        </w:rPr>
      </w:pPr>
    </w:p>
    <w:p w14:paraId="32345FB1" w14:textId="6C21A267" w:rsidR="00AC6E8D" w:rsidRPr="00F97202" w:rsidRDefault="00AC6E8D" w:rsidP="00F97202">
      <w:pPr>
        <w:spacing w:line="480" w:lineRule="exact"/>
        <w:rPr>
          <w:rFonts w:ascii="微軟正黑體" w:eastAsia="微軟正黑體" w:hAnsi="微軟正黑體"/>
          <w:b/>
          <w:bCs/>
          <w:sz w:val="28"/>
          <w:szCs w:val="28"/>
        </w:rPr>
      </w:pPr>
      <w:r w:rsidRPr="00F97202">
        <w:rPr>
          <w:rFonts w:ascii="微軟正黑體" w:eastAsia="微軟正黑體" w:hAnsi="微軟正黑體"/>
          <w:b/>
          <w:bCs/>
          <w:sz w:val="28"/>
          <w:szCs w:val="28"/>
        </w:rPr>
        <w:t>第 5 天 阿格拉→市區觀光~阿克薩達姆印度教神廟→羅</w:t>
      </w:r>
      <w:proofErr w:type="gramStart"/>
      <w:r w:rsidRPr="00F97202">
        <w:rPr>
          <w:rFonts w:ascii="微軟正黑體" w:eastAsia="微軟正黑體" w:hAnsi="微軟正黑體"/>
          <w:b/>
          <w:bCs/>
          <w:sz w:val="28"/>
          <w:szCs w:val="28"/>
        </w:rPr>
        <w:t>赭</w:t>
      </w:r>
      <w:proofErr w:type="gramEnd"/>
      <w:r w:rsidRPr="00F97202">
        <w:rPr>
          <w:rFonts w:ascii="微軟正黑體" w:eastAsia="微軟正黑體" w:hAnsi="微軟正黑體"/>
          <w:b/>
          <w:bCs/>
          <w:sz w:val="28"/>
          <w:szCs w:val="28"/>
        </w:rPr>
        <w:t>-</w:t>
      </w:r>
      <w:proofErr w:type="gramStart"/>
      <w:r w:rsidRPr="00F97202">
        <w:rPr>
          <w:rFonts w:ascii="微軟正黑體" w:eastAsia="微軟正黑體" w:hAnsi="微軟正黑體"/>
          <w:b/>
          <w:bCs/>
          <w:sz w:val="28"/>
          <w:szCs w:val="28"/>
        </w:rPr>
        <w:t>迦特</w:t>
      </w:r>
      <w:proofErr w:type="gramEnd"/>
      <w:r w:rsidRPr="00F97202">
        <w:rPr>
          <w:rFonts w:ascii="微軟正黑體" w:eastAsia="微軟正黑體" w:hAnsi="微軟正黑體"/>
          <w:b/>
          <w:bCs/>
          <w:sz w:val="28"/>
          <w:szCs w:val="28"/>
        </w:rPr>
        <w:t>公園Raj Ghat→巴哈</w:t>
      </w:r>
      <w:proofErr w:type="gramStart"/>
      <w:r w:rsidRPr="00F97202">
        <w:rPr>
          <w:rFonts w:ascii="微軟正黑體" w:eastAsia="微軟正黑體" w:hAnsi="微軟正黑體"/>
          <w:b/>
          <w:bCs/>
          <w:sz w:val="28"/>
          <w:szCs w:val="28"/>
        </w:rPr>
        <w:t>夷教靈曦堂</w:t>
      </w:r>
      <w:proofErr w:type="gramEnd"/>
      <w:r w:rsidRPr="00F97202">
        <w:rPr>
          <w:rFonts w:ascii="微軟正黑體" w:eastAsia="微軟正黑體" w:hAnsi="微軟正黑體"/>
          <w:b/>
          <w:bCs/>
          <w:sz w:val="28"/>
          <w:szCs w:val="28"/>
        </w:rPr>
        <w:t>（蓮花寺）→印度門、總統府、國會大廈</w:t>
      </w:r>
    </w:p>
    <w:p w14:paraId="596638DC" w14:textId="77777777" w:rsidR="00AC6E8D" w:rsidRPr="00F97202" w:rsidRDefault="00AC6E8D" w:rsidP="00F97202">
      <w:pPr>
        <w:spacing w:line="360" w:lineRule="exact"/>
        <w:rPr>
          <w:rFonts w:ascii="微軟正黑體" w:eastAsia="微軟正黑體" w:hAnsi="微軟正黑體"/>
          <w:b/>
          <w:bCs/>
          <w:color w:val="0000FF"/>
          <w:szCs w:val="24"/>
        </w:rPr>
      </w:pPr>
      <w:r w:rsidRPr="00F97202">
        <w:rPr>
          <w:rFonts w:ascii="微軟正黑體" w:eastAsia="微軟正黑體" w:hAnsi="微軟正黑體" w:hint="eastAsia"/>
          <w:b/>
          <w:bCs/>
          <w:color w:val="0000FF"/>
          <w:szCs w:val="24"/>
        </w:rPr>
        <w:t>阿克薩達姆印度教神廟</w:t>
      </w:r>
    </w:p>
    <w:p w14:paraId="61604D5D" w14:textId="7EDEC135"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坐落於印度</w:t>
      </w:r>
      <w:proofErr w:type="gramStart"/>
      <w:r w:rsidRPr="00F97202">
        <w:rPr>
          <w:rFonts w:ascii="微軟正黑體" w:eastAsia="微軟正黑體" w:hAnsi="微軟正黑體" w:hint="eastAsia"/>
          <w:szCs w:val="24"/>
        </w:rPr>
        <w:t>雅木納</w:t>
      </w:r>
      <w:proofErr w:type="gramEnd"/>
      <w:r w:rsidRPr="00F97202">
        <w:rPr>
          <w:rFonts w:ascii="微軟正黑體" w:eastAsia="微軟正黑體" w:hAnsi="微軟正黑體" w:hint="eastAsia"/>
          <w:szCs w:val="24"/>
        </w:rPr>
        <w:t>河畔，佔地100公頃，由10,000名工匠和義工所建造，不用任何鋼鐵建材，純粹由拉賈斯坦粉紅砂岩和大理石建成，融合了印度各宗派古老的建築特色，展現印度藝術的華麗與極致，是印度目前最大的神廟。</w:t>
      </w:r>
    </w:p>
    <w:p w14:paraId="609A39C9" w14:textId="77777777" w:rsidR="00AC6E8D" w:rsidRPr="00F97202" w:rsidRDefault="00AC6E8D" w:rsidP="00F97202">
      <w:pPr>
        <w:spacing w:line="360" w:lineRule="exact"/>
        <w:rPr>
          <w:rFonts w:ascii="微軟正黑體" w:eastAsia="微軟正黑體" w:hAnsi="微軟正黑體"/>
          <w:b/>
          <w:bCs/>
          <w:color w:val="0000FF"/>
          <w:szCs w:val="24"/>
        </w:rPr>
      </w:pPr>
      <w:r w:rsidRPr="00F97202">
        <w:rPr>
          <w:rFonts w:ascii="微軟正黑體" w:eastAsia="微軟正黑體" w:hAnsi="微軟正黑體" w:hint="eastAsia"/>
          <w:b/>
          <w:bCs/>
          <w:color w:val="0000FF"/>
          <w:szCs w:val="24"/>
        </w:rPr>
        <w:t>巴哈</w:t>
      </w:r>
      <w:proofErr w:type="gramStart"/>
      <w:r w:rsidRPr="00F97202">
        <w:rPr>
          <w:rFonts w:ascii="微軟正黑體" w:eastAsia="微軟正黑體" w:hAnsi="微軟正黑體" w:hint="eastAsia"/>
          <w:b/>
          <w:bCs/>
          <w:color w:val="0000FF"/>
          <w:szCs w:val="24"/>
        </w:rPr>
        <w:t>夷教靈曦堂</w:t>
      </w:r>
      <w:proofErr w:type="gramEnd"/>
      <w:r w:rsidRPr="00F97202">
        <w:rPr>
          <w:rFonts w:ascii="微軟正黑體" w:eastAsia="微軟正黑體" w:hAnsi="微軟正黑體" w:hint="eastAsia"/>
          <w:b/>
          <w:bCs/>
          <w:color w:val="0000FF"/>
          <w:szCs w:val="24"/>
        </w:rPr>
        <w:t>（蓮花寺）</w:t>
      </w:r>
    </w:p>
    <w:p w14:paraId="42A70491" w14:textId="13F68DDA"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因其獨特的造形酷似蓮花，所以又名「蓮花寺」。是新興宗教</w:t>
      </w:r>
      <w:proofErr w:type="gramStart"/>
      <w:r w:rsidRPr="00F97202">
        <w:rPr>
          <w:rFonts w:ascii="微軟正黑體" w:eastAsia="微軟正黑體" w:hAnsi="微軟正黑體" w:hint="eastAsia"/>
          <w:szCs w:val="24"/>
        </w:rPr>
        <w:t>巴哈伊教的</w:t>
      </w:r>
      <w:proofErr w:type="gramEnd"/>
      <w:r w:rsidRPr="00F97202">
        <w:rPr>
          <w:rFonts w:ascii="微軟正黑體" w:eastAsia="微軟正黑體" w:hAnsi="微軟正黑體" w:hint="eastAsia"/>
          <w:szCs w:val="24"/>
        </w:rPr>
        <w:t>朝拜聖地，</w:t>
      </w:r>
      <w:proofErr w:type="gramStart"/>
      <w:r w:rsidRPr="00F97202">
        <w:rPr>
          <w:rFonts w:ascii="微軟正黑體" w:eastAsia="微軟正黑體" w:hAnsi="微軟正黑體" w:hint="eastAsia"/>
          <w:szCs w:val="24"/>
        </w:rPr>
        <w:t>巴哈伊教崇尚</w:t>
      </w:r>
      <w:proofErr w:type="gramEnd"/>
      <w:r w:rsidRPr="00F97202">
        <w:rPr>
          <w:rFonts w:ascii="微軟正黑體" w:eastAsia="微軟正黑體" w:hAnsi="微軟正黑體" w:hint="eastAsia"/>
          <w:szCs w:val="24"/>
        </w:rPr>
        <w:t>自然不信仰任何偶像，但也廣納所有宗教的依歸，以冥想代替所有宗教儀式，進入參觀蓮花寺禮堂須脫鞋、肅靜。</w:t>
      </w:r>
    </w:p>
    <w:p w14:paraId="3EA22D21" w14:textId="77777777" w:rsidR="00AC6E8D" w:rsidRPr="00F97202" w:rsidRDefault="00AC6E8D" w:rsidP="00F97202">
      <w:pPr>
        <w:spacing w:line="360" w:lineRule="exact"/>
        <w:rPr>
          <w:rFonts w:ascii="微軟正黑體" w:eastAsia="微軟正黑體" w:hAnsi="微軟正黑體"/>
          <w:b/>
          <w:bCs/>
          <w:szCs w:val="24"/>
        </w:rPr>
      </w:pPr>
      <w:r w:rsidRPr="00F97202">
        <w:rPr>
          <w:rFonts w:ascii="微軟正黑體" w:eastAsia="微軟正黑體" w:hAnsi="微軟正黑體" w:hint="eastAsia"/>
          <w:b/>
          <w:bCs/>
          <w:color w:val="0000FF"/>
          <w:szCs w:val="24"/>
        </w:rPr>
        <w:t>印度門、總統府、國會大廈</w:t>
      </w:r>
    </w:p>
    <w:p w14:paraId="6EAA1085" w14:textId="77777777"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印度門建築仿法國巴黎的凱旋門，高約42公尺，是紀念第一次世界大戰的戰士所建立的。牆面上雕刻著為國捐軀的9萬名軍人英雄錄，每年的印度國慶都從印度門延伸到對面的總統府舉行慶祝活動。行車經過英國人統治印度時重建規劃的總統府、國會大廈，其建築風格皆為後英國時代的殖民風格。</w:t>
      </w:r>
    </w:p>
    <w:p w14:paraId="74AC8E01" w14:textId="7F0F39D3" w:rsidR="00AC6E8D" w:rsidRPr="00F97202" w:rsidRDefault="00AC6E8D" w:rsidP="00F97202">
      <w:pPr>
        <w:spacing w:line="360" w:lineRule="exact"/>
        <w:rPr>
          <w:rFonts w:ascii="微軟正黑體" w:eastAsia="微軟正黑體" w:hAnsi="微軟正黑體"/>
          <w:color w:val="FF0000"/>
          <w:szCs w:val="24"/>
        </w:rPr>
      </w:pPr>
      <w:proofErr w:type="gramStart"/>
      <w:r w:rsidRPr="00F97202">
        <w:rPr>
          <w:rFonts w:ascii="微軟正黑體" w:eastAsia="微軟正黑體" w:hAnsi="微軟正黑體" w:hint="eastAsia"/>
          <w:color w:val="FF0000"/>
          <w:szCs w:val="24"/>
        </w:rPr>
        <w:t>註</w:t>
      </w:r>
      <w:proofErr w:type="gramEnd"/>
      <w:r w:rsidRPr="00F97202">
        <w:rPr>
          <w:rFonts w:ascii="微軟正黑體" w:eastAsia="微軟正黑體" w:hAnsi="微軟正黑體" w:hint="eastAsia"/>
          <w:color w:val="FF0000"/>
          <w:szCs w:val="24"/>
        </w:rPr>
        <w:t>:遇國慶活動或外賓參觀交通管制或其他不可抗力因素無法行經拍照時，敬請理解。</w:t>
      </w:r>
    </w:p>
    <w:p w14:paraId="0CA3F51A" w14:textId="77777777" w:rsidR="00AC6E8D" w:rsidRPr="00F97202" w:rsidRDefault="00AC6E8D" w:rsidP="00F97202">
      <w:pPr>
        <w:spacing w:line="360" w:lineRule="exact"/>
        <w:rPr>
          <w:rFonts w:ascii="微軟正黑體" w:eastAsia="微軟正黑體" w:hAnsi="微軟正黑體"/>
          <w:b/>
          <w:bCs/>
          <w:color w:val="0000FF"/>
          <w:szCs w:val="24"/>
        </w:rPr>
      </w:pPr>
      <w:r w:rsidRPr="00F97202">
        <w:rPr>
          <w:rFonts w:ascii="微軟正黑體" w:eastAsia="微軟正黑體" w:hAnsi="微軟正黑體" w:hint="eastAsia"/>
          <w:b/>
          <w:bCs/>
          <w:color w:val="0000FF"/>
          <w:szCs w:val="24"/>
        </w:rPr>
        <w:t>羅</w:t>
      </w:r>
      <w:proofErr w:type="gramStart"/>
      <w:r w:rsidRPr="00F97202">
        <w:rPr>
          <w:rFonts w:ascii="微軟正黑體" w:eastAsia="微軟正黑體" w:hAnsi="微軟正黑體" w:hint="eastAsia"/>
          <w:b/>
          <w:bCs/>
          <w:color w:val="0000FF"/>
          <w:szCs w:val="24"/>
        </w:rPr>
        <w:t>赭</w:t>
      </w:r>
      <w:proofErr w:type="gramEnd"/>
      <w:r w:rsidRPr="00F97202">
        <w:rPr>
          <w:rFonts w:ascii="微軟正黑體" w:eastAsia="微軟正黑體" w:hAnsi="微軟正黑體" w:hint="eastAsia"/>
          <w:b/>
          <w:bCs/>
          <w:color w:val="0000FF"/>
          <w:szCs w:val="24"/>
        </w:rPr>
        <w:t>-</w:t>
      </w:r>
      <w:proofErr w:type="gramStart"/>
      <w:r w:rsidRPr="00F97202">
        <w:rPr>
          <w:rFonts w:ascii="微軟正黑體" w:eastAsia="微軟正黑體" w:hAnsi="微軟正黑體" w:hint="eastAsia"/>
          <w:b/>
          <w:bCs/>
          <w:color w:val="0000FF"/>
          <w:szCs w:val="24"/>
        </w:rPr>
        <w:t>迦特</w:t>
      </w:r>
      <w:proofErr w:type="gramEnd"/>
      <w:r w:rsidRPr="00F97202">
        <w:rPr>
          <w:rFonts w:ascii="微軟正黑體" w:eastAsia="微軟正黑體" w:hAnsi="微軟正黑體" w:hint="eastAsia"/>
          <w:b/>
          <w:bCs/>
          <w:color w:val="0000FF"/>
          <w:szCs w:val="24"/>
        </w:rPr>
        <w:t>公園 Raj Ghat</w:t>
      </w:r>
    </w:p>
    <w:p w14:paraId="062A4E77" w14:textId="54D2D54F"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位於印度德里亞穆納河畔，是印度國父、聖雄甘地於1948年遇刺後遺體被火化的紀念場址。園內有一座簡單的黑色大理石四方形紀念碑，平台中央長年燃燒著不滅的火炬，象徵甘地的非暴力精神永存。</w:t>
      </w:r>
    </w:p>
    <w:p w14:paraId="374E0912" w14:textId="26342D61"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隨後安排時間讓大家購買印度出名的咖哩粉、大吉嶺茶葉等土產。</w:t>
      </w:r>
    </w:p>
    <w:p w14:paraId="09852BC5" w14:textId="77777777"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特別說明</w:t>
      </w:r>
    </w:p>
    <w:p w14:paraId="54ECD964"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入內參觀：阿克薩達姆印度教神廟、巴哈</w:t>
      </w:r>
      <w:proofErr w:type="gramStart"/>
      <w:r w:rsidRPr="00F97202">
        <w:rPr>
          <w:rFonts w:ascii="微軟正黑體" w:eastAsia="微軟正黑體" w:hAnsi="微軟正黑體" w:hint="eastAsia"/>
          <w:szCs w:val="24"/>
        </w:rPr>
        <w:t>夷教靈曦堂</w:t>
      </w:r>
      <w:proofErr w:type="gramEnd"/>
      <w:r w:rsidRPr="00F97202">
        <w:rPr>
          <w:rFonts w:ascii="微軟正黑體" w:eastAsia="微軟正黑體" w:hAnsi="微軟正黑體" w:hint="eastAsia"/>
          <w:szCs w:val="24"/>
        </w:rPr>
        <w:t>（蓮花寺）、羅</w:t>
      </w:r>
      <w:proofErr w:type="gramStart"/>
      <w:r w:rsidRPr="00F97202">
        <w:rPr>
          <w:rFonts w:ascii="微軟正黑體" w:eastAsia="微軟正黑體" w:hAnsi="微軟正黑體" w:hint="eastAsia"/>
          <w:szCs w:val="24"/>
        </w:rPr>
        <w:t>赭</w:t>
      </w:r>
      <w:proofErr w:type="gramEnd"/>
      <w:r w:rsidRPr="00F97202">
        <w:rPr>
          <w:rFonts w:ascii="微軟正黑體" w:eastAsia="微軟正黑體" w:hAnsi="微軟正黑體" w:hint="eastAsia"/>
          <w:szCs w:val="24"/>
        </w:rPr>
        <w:t>-</w:t>
      </w:r>
      <w:proofErr w:type="gramStart"/>
      <w:r w:rsidRPr="00F97202">
        <w:rPr>
          <w:rFonts w:ascii="微軟正黑體" w:eastAsia="微軟正黑體" w:hAnsi="微軟正黑體" w:hint="eastAsia"/>
          <w:szCs w:val="24"/>
        </w:rPr>
        <w:t>迦特</w:t>
      </w:r>
      <w:proofErr w:type="gramEnd"/>
      <w:r w:rsidRPr="00F97202">
        <w:rPr>
          <w:rFonts w:ascii="微軟正黑體" w:eastAsia="微軟正黑體" w:hAnsi="微軟正黑體" w:hint="eastAsia"/>
          <w:szCs w:val="24"/>
        </w:rPr>
        <w:t>公園（甘地紀念園）。</w:t>
      </w:r>
    </w:p>
    <w:p w14:paraId="1D5CAD58"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車上遊覽：印度門、總統府、國會大廈（因印度政府安全問題只能車上遊覽）。</w:t>
      </w:r>
    </w:p>
    <w:p w14:paraId="0772BE8C"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建築亮點：阿克薩達姆是印度目前最大的神廟,占地 100 公頃、由 10,000 名工匠興建,不用任何鋼鐵建材。</w:t>
      </w:r>
    </w:p>
    <w:p w14:paraId="5804AF77"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安排時間讓大家購買印度出名的咖哩粉、大吉嶺茶葉等土產。</w:t>
      </w:r>
    </w:p>
    <w:p w14:paraId="46CC4152" w14:textId="77777777"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貼心提醒</w:t>
      </w:r>
    </w:p>
    <w:p w14:paraId="24F2BF82"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參考行車距離：阿格拉→（約 230 公里、4 小時）德里。</w:t>
      </w:r>
    </w:p>
    <w:p w14:paraId="0FA9941A"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蓮花寺內部禁聲、禁止拍照,僅作冥想沉思用途,需赤腳進入。</w:t>
      </w:r>
    </w:p>
    <w:p w14:paraId="77A373EC"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阿克薩達姆神廟安檢</w:t>
      </w:r>
      <w:proofErr w:type="gramStart"/>
      <w:r w:rsidRPr="00F97202">
        <w:rPr>
          <w:rFonts w:ascii="微軟正黑體" w:eastAsia="微軟正黑體" w:hAnsi="微軟正黑體" w:hint="eastAsia"/>
          <w:szCs w:val="24"/>
        </w:rPr>
        <w:t>嚴格,</w:t>
      </w:r>
      <w:proofErr w:type="gramEnd"/>
      <w:r w:rsidRPr="00F97202">
        <w:rPr>
          <w:rFonts w:ascii="微軟正黑體" w:eastAsia="微軟正黑體" w:hAnsi="微軟正黑體" w:hint="eastAsia"/>
          <w:szCs w:val="24"/>
        </w:rPr>
        <w:t>禁止攜帶手機、相機、包包,園區有寄物處可寄放。</w:t>
      </w:r>
    </w:p>
    <w:p w14:paraId="54A313B4"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遇國慶活動或外賓參觀交通管制或其他不可抗力因素無法行經拍照時,敬請理解。</w:t>
      </w:r>
    </w:p>
    <w:p w14:paraId="3ABD98B6" w14:textId="395A0AC0"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採購伴手禮建議先詢問價格,印度部分店家有議價文化。</w:t>
      </w:r>
    </w:p>
    <w:tbl>
      <w:tblPr>
        <w:tblW w:w="1037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878"/>
        <w:gridCol w:w="3250"/>
        <w:gridCol w:w="3250"/>
      </w:tblGrid>
      <w:tr w:rsidR="00AC6E8D" w:rsidRPr="00F97202" w14:paraId="5891130F" w14:textId="77777777" w:rsidTr="00F97202">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1E630A5B" w14:textId="67B1F91C" w:rsidR="00AC6E8D" w:rsidRPr="00F97202" w:rsidRDefault="00AC6E8D" w:rsidP="00F97202">
            <w:pPr>
              <w:spacing w:line="360" w:lineRule="exact"/>
              <w:rPr>
                <w:rFonts w:ascii="微軟正黑體" w:eastAsia="微軟正黑體" w:hAnsi="微軟正黑體" w:cs="新細明體"/>
                <w:color w:val="000000"/>
                <w:szCs w:val="24"/>
              </w:rPr>
            </w:pPr>
            <w:r w:rsidRPr="00F97202">
              <w:rPr>
                <w:rFonts w:ascii="微軟正黑體" w:eastAsia="微軟正黑體" w:hAnsi="微軟正黑體"/>
                <w:color w:val="000000"/>
                <w:szCs w:val="24"/>
              </w:rPr>
              <w:t>住宿：</w:t>
            </w:r>
            <w:r w:rsidR="00265C6E" w:rsidRPr="00265C6E">
              <w:rPr>
                <w:rFonts w:ascii="微軟正黑體" w:eastAsia="微軟正黑體" w:hAnsi="微軟正黑體" w:hint="eastAsia"/>
                <w:color w:val="000000"/>
                <w:szCs w:val="24"/>
              </w:rPr>
              <w:t>Holiday Inn Gurugram Sector 90或Country Inn &amp; Suites by Radisson, Sahibabad或 Sunday Hotel &amp; Residences, Gurugram 或Radisson Blu Hotel New Delhi Dwarka 或</w:t>
            </w:r>
            <w:proofErr w:type="spellStart"/>
            <w:r w:rsidR="00265C6E" w:rsidRPr="00265C6E">
              <w:rPr>
                <w:rFonts w:ascii="微軟正黑體" w:eastAsia="微軟正黑體" w:hAnsi="微軟正黑體" w:hint="eastAsia"/>
                <w:color w:val="000000"/>
                <w:szCs w:val="24"/>
              </w:rPr>
              <w:t>Welcomhotel</w:t>
            </w:r>
            <w:proofErr w:type="spellEnd"/>
            <w:r w:rsidR="00265C6E" w:rsidRPr="00265C6E">
              <w:rPr>
                <w:rFonts w:ascii="微軟正黑體" w:eastAsia="微軟正黑體" w:hAnsi="微軟正黑體" w:hint="eastAsia"/>
                <w:color w:val="000000"/>
                <w:szCs w:val="24"/>
              </w:rPr>
              <w:t xml:space="preserve"> by ITC Hotels, Dwarka, New Delhi</w:t>
            </w:r>
            <w:r w:rsidRPr="00F97202">
              <w:rPr>
                <w:rFonts w:ascii="微軟正黑體" w:eastAsia="微軟正黑體" w:hAnsi="微軟正黑體"/>
                <w:color w:val="000000"/>
                <w:szCs w:val="24"/>
              </w:rPr>
              <w:t>或同級</w:t>
            </w:r>
          </w:p>
        </w:tc>
      </w:tr>
      <w:tr w:rsidR="00AC6E8D" w:rsidRPr="00F97202" w14:paraId="1AB82653" w14:textId="77777777" w:rsidTr="00F97202">
        <w:trPr>
          <w:trHeight w:val="300"/>
          <w:tblCellSpacing w:w="0" w:type="dxa"/>
          <w:jc w:val="center"/>
        </w:trPr>
        <w:tc>
          <w:tcPr>
            <w:tcW w:w="186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09503A9" w14:textId="77777777" w:rsidR="00AC6E8D" w:rsidRPr="00F97202" w:rsidRDefault="00AC6E8D" w:rsidP="00F97202">
            <w:pPr>
              <w:spacing w:line="360" w:lineRule="exact"/>
              <w:rPr>
                <w:rFonts w:ascii="微軟正黑體" w:eastAsia="微軟正黑體" w:hAnsi="微軟正黑體"/>
                <w:color w:val="000000"/>
                <w:szCs w:val="24"/>
              </w:rPr>
            </w:pPr>
            <w:r w:rsidRPr="00F97202">
              <w:rPr>
                <w:rFonts w:ascii="微軟正黑體" w:eastAsia="微軟正黑體" w:hAnsi="微軟正黑體"/>
                <w:color w:val="000000"/>
                <w:szCs w:val="24"/>
              </w:rPr>
              <w:lastRenderedPageBreak/>
              <w:t>早餐O：飯店內</w:t>
            </w:r>
          </w:p>
        </w:tc>
        <w:tc>
          <w:tcPr>
            <w:tcW w:w="156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FBA42BB" w14:textId="77777777" w:rsidR="00AC6E8D" w:rsidRPr="00F97202" w:rsidRDefault="00AC6E8D" w:rsidP="00F97202">
            <w:pPr>
              <w:spacing w:line="360" w:lineRule="exact"/>
              <w:rPr>
                <w:rFonts w:ascii="微軟正黑體" w:eastAsia="微軟正黑體" w:hAnsi="微軟正黑體"/>
                <w:color w:val="000000"/>
                <w:szCs w:val="24"/>
              </w:rPr>
            </w:pPr>
            <w:r w:rsidRPr="00F97202">
              <w:rPr>
                <w:rFonts w:ascii="微軟正黑體" w:eastAsia="微軟正黑體" w:hAnsi="微軟正黑體"/>
                <w:color w:val="000000"/>
                <w:szCs w:val="24"/>
              </w:rPr>
              <w:t>中餐O：印式料理</w:t>
            </w:r>
          </w:p>
        </w:tc>
        <w:tc>
          <w:tcPr>
            <w:tcW w:w="156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79F060F" w14:textId="77777777" w:rsidR="00AC6E8D" w:rsidRPr="00F97202" w:rsidRDefault="00AC6E8D" w:rsidP="00F97202">
            <w:pPr>
              <w:spacing w:line="360" w:lineRule="exact"/>
              <w:rPr>
                <w:rFonts w:ascii="微軟正黑體" w:eastAsia="微軟正黑體" w:hAnsi="微軟正黑體"/>
                <w:color w:val="000000"/>
                <w:szCs w:val="24"/>
              </w:rPr>
            </w:pPr>
            <w:r w:rsidRPr="00F97202">
              <w:rPr>
                <w:rFonts w:ascii="微軟正黑體" w:eastAsia="微軟正黑體" w:hAnsi="微軟正黑體"/>
                <w:color w:val="000000"/>
                <w:szCs w:val="24"/>
              </w:rPr>
              <w:t>晚餐O：中式料理</w:t>
            </w:r>
          </w:p>
        </w:tc>
      </w:tr>
    </w:tbl>
    <w:p w14:paraId="4E5B4496" w14:textId="76562815" w:rsidR="00AC6E8D" w:rsidRPr="00F97202" w:rsidRDefault="00AC6E8D" w:rsidP="00F97202">
      <w:pPr>
        <w:spacing w:line="360" w:lineRule="exact"/>
        <w:rPr>
          <w:rFonts w:ascii="微軟正黑體" w:eastAsia="微軟正黑體" w:hAnsi="微軟正黑體"/>
          <w:szCs w:val="24"/>
        </w:rPr>
      </w:pPr>
    </w:p>
    <w:p w14:paraId="624C96D4" w14:textId="0453A2A2" w:rsidR="00AC6E8D" w:rsidRPr="00F97202" w:rsidRDefault="00AC6E8D" w:rsidP="00F97202">
      <w:pPr>
        <w:spacing w:line="480" w:lineRule="exact"/>
        <w:rPr>
          <w:rFonts w:ascii="微軟正黑體" w:eastAsia="微軟正黑體" w:hAnsi="微軟正黑體"/>
          <w:b/>
          <w:bCs/>
          <w:sz w:val="28"/>
          <w:szCs w:val="28"/>
        </w:rPr>
      </w:pPr>
      <w:r w:rsidRPr="00F97202">
        <w:rPr>
          <w:rFonts w:ascii="微軟正黑體" w:eastAsia="微軟正黑體" w:hAnsi="微軟正黑體"/>
          <w:b/>
          <w:bCs/>
          <w:sz w:val="28"/>
          <w:szCs w:val="28"/>
        </w:rPr>
        <w:t xml:space="preserve">第 6 天 德里-古達明那高塔 Qutub </w:t>
      </w:r>
      <w:proofErr w:type="spellStart"/>
      <w:r w:rsidRPr="00F97202">
        <w:rPr>
          <w:rFonts w:ascii="微軟正黑體" w:eastAsia="微軟正黑體" w:hAnsi="微軟正黑體"/>
          <w:b/>
          <w:bCs/>
          <w:sz w:val="28"/>
          <w:szCs w:val="28"/>
        </w:rPr>
        <w:t>Minar</w:t>
      </w:r>
      <w:proofErr w:type="spellEnd"/>
      <w:r w:rsidRPr="00F97202">
        <w:rPr>
          <w:rFonts w:ascii="Segoe UI Emoji" w:eastAsia="微軟正黑體" w:hAnsi="Segoe UI Emoji" w:cs="Segoe UI Emoji"/>
          <w:b/>
          <w:bCs/>
          <w:sz w:val="28"/>
          <w:szCs w:val="28"/>
        </w:rPr>
        <w:t>✈</w:t>
      </w:r>
      <w:r w:rsidRPr="00F97202">
        <w:rPr>
          <w:rFonts w:ascii="微軟正黑體" w:eastAsia="微軟正黑體" w:hAnsi="微軟正黑體"/>
          <w:b/>
          <w:bCs/>
          <w:sz w:val="28"/>
          <w:szCs w:val="28"/>
        </w:rPr>
        <w:t>台北</w:t>
      </w:r>
    </w:p>
    <w:p w14:paraId="08C89DEC" w14:textId="77777777" w:rsidR="00AC6E8D" w:rsidRPr="00F97202" w:rsidRDefault="00AC6E8D" w:rsidP="00F97202">
      <w:pPr>
        <w:spacing w:line="360" w:lineRule="exact"/>
        <w:rPr>
          <w:rFonts w:ascii="微軟正黑體" w:eastAsia="微軟正黑體" w:hAnsi="微軟正黑體"/>
          <w:b/>
          <w:bCs/>
          <w:color w:val="0000FF"/>
          <w:szCs w:val="24"/>
        </w:rPr>
      </w:pPr>
      <w:r w:rsidRPr="00F97202">
        <w:rPr>
          <w:rFonts w:ascii="微軟正黑體" w:eastAsia="微軟正黑體" w:hAnsi="微軟正黑體" w:hint="eastAsia"/>
          <w:b/>
          <w:bCs/>
          <w:color w:val="0000FF"/>
          <w:szCs w:val="24"/>
        </w:rPr>
        <w:t xml:space="preserve">古達明那高塔 Qutub </w:t>
      </w:r>
      <w:proofErr w:type="spellStart"/>
      <w:r w:rsidRPr="00F97202">
        <w:rPr>
          <w:rFonts w:ascii="微軟正黑體" w:eastAsia="微軟正黑體" w:hAnsi="微軟正黑體" w:hint="eastAsia"/>
          <w:b/>
          <w:bCs/>
          <w:color w:val="0000FF"/>
          <w:szCs w:val="24"/>
        </w:rPr>
        <w:t>Minar</w:t>
      </w:r>
      <w:proofErr w:type="spellEnd"/>
    </w:p>
    <w:p w14:paraId="1792CB7D" w14:textId="2E78764B"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UNESCO世界文化遺產，建於12世紀，是印度最高的石塔，紀念阿富汗回教國征服印度教王國所建，塔高2.5公尺，塔四周點綴著阿拉伯圖文及可蘭經文，結合了波斯及印度式的文化及藝術於其中，</w:t>
      </w:r>
      <w:proofErr w:type="gramStart"/>
      <w:r w:rsidRPr="00F97202">
        <w:rPr>
          <w:rFonts w:ascii="微軟正黑體" w:eastAsia="微軟正黑體" w:hAnsi="微軟正黑體" w:hint="eastAsia"/>
          <w:szCs w:val="24"/>
        </w:rPr>
        <w:t>可說是最</w:t>
      </w:r>
      <w:proofErr w:type="gramEnd"/>
      <w:r w:rsidRPr="00F97202">
        <w:rPr>
          <w:rFonts w:ascii="微軟正黑體" w:eastAsia="微軟正黑體" w:hAnsi="微軟正黑體" w:hint="eastAsia"/>
          <w:szCs w:val="24"/>
        </w:rPr>
        <w:t>早期阿富汗建築的典範。</w:t>
      </w:r>
    </w:p>
    <w:p w14:paraId="2405DBE8" w14:textId="77777777"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特別說明</w:t>
      </w:r>
    </w:p>
    <w:p w14:paraId="0FD218F8"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 xml:space="preserve">門票景點：古達明那高塔（Qutub </w:t>
      </w:r>
      <w:proofErr w:type="spellStart"/>
      <w:r w:rsidRPr="00F97202">
        <w:rPr>
          <w:rFonts w:ascii="微軟正黑體" w:eastAsia="微軟正黑體" w:hAnsi="微軟正黑體" w:hint="eastAsia"/>
          <w:szCs w:val="24"/>
        </w:rPr>
        <w:t>Minar</w:t>
      </w:r>
      <w:proofErr w:type="spellEnd"/>
      <w:r w:rsidRPr="00F97202">
        <w:rPr>
          <w:rFonts w:ascii="微軟正黑體" w:eastAsia="微軟正黑體" w:hAnsi="微軟正黑體" w:hint="eastAsia"/>
          <w:szCs w:val="24"/>
        </w:rPr>
        <w:t>）。</w:t>
      </w:r>
    </w:p>
    <w:p w14:paraId="0A1492BA"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世界文化遺產：古達明那高塔為 UNESCO 世界文化遺產,建於 12 世紀,是印度最高的紅砂岩</w:t>
      </w:r>
      <w:proofErr w:type="gramStart"/>
      <w:r w:rsidRPr="00F97202">
        <w:rPr>
          <w:rFonts w:ascii="微軟正黑體" w:eastAsia="微軟正黑體" w:hAnsi="微軟正黑體" w:hint="eastAsia"/>
          <w:szCs w:val="24"/>
        </w:rPr>
        <w:t>宣禮塔</w:t>
      </w:r>
      <w:proofErr w:type="gramEnd"/>
      <w:r w:rsidRPr="00F97202">
        <w:rPr>
          <w:rFonts w:ascii="微軟正黑體" w:eastAsia="微軟正黑體" w:hAnsi="微軟正黑體" w:hint="eastAsia"/>
          <w:szCs w:val="24"/>
        </w:rPr>
        <w:t>。</w:t>
      </w:r>
    </w:p>
    <w:p w14:paraId="524D98A0"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建築亮點：塔身四周雕刻著阿拉伯圖文及可蘭經文,結合波斯與印度式文化及藝術,是早期阿富汗建築的典範。</w:t>
      </w:r>
    </w:p>
    <w:p w14:paraId="05E50EAA" w14:textId="77777777"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貼心提醒</w:t>
      </w:r>
    </w:p>
    <w:p w14:paraId="3F704FBF"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航班飛行時間：德里 19:55 → 桃園 04:20（+1,隔日抵達）。</w:t>
      </w:r>
    </w:p>
    <w:p w14:paraId="52B030DF"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今日為半日觀光,下午須提早前往德里機場辦理登機手續。</w:t>
      </w:r>
    </w:p>
    <w:p w14:paraId="4C4FB6B9"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建議在飯店退房後將大件行李寄放於車上,隨身攜帶必需品即可。</w:t>
      </w:r>
    </w:p>
    <w:p w14:paraId="5E5ED923" w14:textId="37C00B02"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德里機場需 3 小時前抵達辦理國際線登機手續。</w:t>
      </w:r>
    </w:p>
    <w:tbl>
      <w:tblPr>
        <w:tblW w:w="1055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4058"/>
        <w:gridCol w:w="3250"/>
        <w:gridCol w:w="3250"/>
      </w:tblGrid>
      <w:tr w:rsidR="00AC6E8D" w:rsidRPr="00F97202" w14:paraId="2A2BEB63" w14:textId="77777777" w:rsidTr="00F97202">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2355B5CB" w14:textId="77777777" w:rsidR="00AC6E8D" w:rsidRPr="00F97202" w:rsidRDefault="00AC6E8D" w:rsidP="00F97202">
            <w:pPr>
              <w:spacing w:line="360" w:lineRule="exact"/>
              <w:rPr>
                <w:rFonts w:ascii="微軟正黑體" w:eastAsia="微軟正黑體" w:hAnsi="微軟正黑體" w:cs="新細明體"/>
                <w:color w:val="000000"/>
                <w:szCs w:val="24"/>
              </w:rPr>
            </w:pPr>
            <w:r w:rsidRPr="00F97202">
              <w:rPr>
                <w:rFonts w:ascii="微軟正黑體" w:eastAsia="微軟正黑體" w:hAnsi="微軟正黑體"/>
                <w:color w:val="000000"/>
                <w:szCs w:val="24"/>
              </w:rPr>
              <w:t>住宿：機上</w:t>
            </w:r>
          </w:p>
        </w:tc>
      </w:tr>
      <w:tr w:rsidR="00AC6E8D" w:rsidRPr="00F97202" w14:paraId="0CA06608" w14:textId="77777777" w:rsidTr="00F97202">
        <w:trPr>
          <w:trHeight w:val="300"/>
          <w:tblCellSpacing w:w="0" w:type="dxa"/>
          <w:jc w:val="center"/>
        </w:trPr>
        <w:tc>
          <w:tcPr>
            <w:tcW w:w="192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1F2091B" w14:textId="77777777" w:rsidR="00AC6E8D" w:rsidRPr="00F97202" w:rsidRDefault="00AC6E8D" w:rsidP="00F97202">
            <w:pPr>
              <w:spacing w:line="360" w:lineRule="exact"/>
              <w:rPr>
                <w:rFonts w:ascii="微軟正黑體" w:eastAsia="微軟正黑體" w:hAnsi="微軟正黑體"/>
                <w:color w:val="000000"/>
                <w:szCs w:val="24"/>
              </w:rPr>
            </w:pPr>
            <w:r w:rsidRPr="00F97202">
              <w:rPr>
                <w:rFonts w:ascii="微軟正黑體" w:eastAsia="微軟正黑體" w:hAnsi="微軟正黑體"/>
                <w:color w:val="000000"/>
                <w:szCs w:val="24"/>
              </w:rPr>
              <w:t>早餐O：飯店內</w:t>
            </w:r>
          </w:p>
        </w:tc>
        <w:tc>
          <w:tcPr>
            <w:tcW w:w="153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D545056" w14:textId="77777777" w:rsidR="00AC6E8D" w:rsidRPr="00F97202" w:rsidRDefault="00AC6E8D" w:rsidP="00F97202">
            <w:pPr>
              <w:spacing w:line="360" w:lineRule="exact"/>
              <w:rPr>
                <w:rFonts w:ascii="微軟正黑體" w:eastAsia="微軟正黑體" w:hAnsi="微軟正黑體"/>
                <w:color w:val="000000"/>
                <w:szCs w:val="24"/>
              </w:rPr>
            </w:pPr>
            <w:r w:rsidRPr="00F97202">
              <w:rPr>
                <w:rFonts w:ascii="微軟正黑體" w:eastAsia="微軟正黑體" w:hAnsi="微軟正黑體"/>
                <w:color w:val="000000"/>
                <w:szCs w:val="24"/>
              </w:rPr>
              <w:t>中餐O：</w:t>
            </w:r>
            <w:proofErr w:type="gramStart"/>
            <w:r w:rsidRPr="00F97202">
              <w:rPr>
                <w:rFonts w:ascii="微軟正黑體" w:eastAsia="微軟正黑體" w:hAnsi="微軟正黑體"/>
                <w:color w:val="000000"/>
                <w:szCs w:val="24"/>
              </w:rPr>
              <w:t>日餐料理</w:t>
            </w:r>
            <w:proofErr w:type="gramEnd"/>
          </w:p>
        </w:tc>
        <w:tc>
          <w:tcPr>
            <w:tcW w:w="153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69AD313" w14:textId="77777777" w:rsidR="00AC6E8D" w:rsidRPr="00F97202" w:rsidRDefault="00AC6E8D" w:rsidP="00F97202">
            <w:pPr>
              <w:spacing w:line="360" w:lineRule="exact"/>
              <w:rPr>
                <w:rFonts w:ascii="微軟正黑體" w:eastAsia="微軟正黑體" w:hAnsi="微軟正黑體"/>
                <w:color w:val="000000"/>
                <w:szCs w:val="24"/>
              </w:rPr>
            </w:pPr>
            <w:r w:rsidRPr="00F97202">
              <w:rPr>
                <w:rFonts w:ascii="微軟正黑體" w:eastAsia="微軟正黑體" w:hAnsi="微軟正黑體"/>
                <w:color w:val="000000"/>
                <w:szCs w:val="24"/>
              </w:rPr>
              <w:t>晚餐X：X</w:t>
            </w:r>
          </w:p>
        </w:tc>
      </w:tr>
    </w:tbl>
    <w:p w14:paraId="5D731767" w14:textId="71DA1F1F" w:rsidR="00AC6E8D" w:rsidRPr="00F97202" w:rsidRDefault="00AC6E8D" w:rsidP="00F97202">
      <w:pPr>
        <w:spacing w:line="360" w:lineRule="exact"/>
        <w:rPr>
          <w:rFonts w:ascii="微軟正黑體" w:eastAsia="微軟正黑體" w:hAnsi="微軟正黑體"/>
          <w:szCs w:val="24"/>
        </w:rPr>
      </w:pPr>
    </w:p>
    <w:p w14:paraId="57E8CD91" w14:textId="54D517E0" w:rsidR="00AC6E8D" w:rsidRPr="00F97202" w:rsidRDefault="00AC6E8D" w:rsidP="00F97202">
      <w:pPr>
        <w:spacing w:line="480" w:lineRule="exact"/>
        <w:rPr>
          <w:rFonts w:ascii="微軟正黑體" w:eastAsia="微軟正黑體" w:hAnsi="微軟正黑體"/>
          <w:b/>
          <w:bCs/>
          <w:sz w:val="28"/>
          <w:szCs w:val="28"/>
        </w:rPr>
      </w:pPr>
      <w:r w:rsidRPr="00F97202">
        <w:rPr>
          <w:rFonts w:ascii="微軟正黑體" w:eastAsia="微軟正黑體" w:hAnsi="微軟正黑體"/>
          <w:b/>
          <w:bCs/>
          <w:sz w:val="28"/>
          <w:szCs w:val="28"/>
        </w:rPr>
        <w:t>第 7 天 台北</w:t>
      </w:r>
      <w:r w:rsidRPr="00F97202">
        <w:rPr>
          <w:rFonts w:ascii="微軟正黑體" w:eastAsia="微軟正黑體" w:hAnsi="微軟正黑體" w:hint="eastAsia"/>
          <w:b/>
          <w:bCs/>
          <w:sz w:val="28"/>
          <w:szCs w:val="28"/>
        </w:rPr>
        <w:t>(桃園機場)</w:t>
      </w:r>
    </w:p>
    <w:p w14:paraId="0E01D0A2" w14:textId="70982425"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szCs w:val="24"/>
        </w:rPr>
        <w:t>今天抵達台北</w:t>
      </w:r>
      <w:r w:rsidRPr="00F97202">
        <w:rPr>
          <w:rFonts w:ascii="微軟正黑體" w:eastAsia="微軟正黑體" w:hAnsi="微軟正黑體" w:hint="eastAsia"/>
          <w:szCs w:val="24"/>
        </w:rPr>
        <w:t>(桃園機場)</w:t>
      </w:r>
      <w:r w:rsidRPr="00F97202">
        <w:rPr>
          <w:rFonts w:ascii="微軟正黑體" w:eastAsia="微軟正黑體" w:hAnsi="微軟正黑體"/>
          <w:szCs w:val="24"/>
        </w:rPr>
        <w:t>。</w:t>
      </w:r>
    </w:p>
    <w:p w14:paraId="528BD36D" w14:textId="77777777" w:rsidR="00AC6E8D" w:rsidRPr="00F97202" w:rsidRDefault="00AC6E8D"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貼心提醒</w:t>
      </w:r>
    </w:p>
    <w:p w14:paraId="593ADDDA"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清晨抵達桃園國際機場,請於行李轉盤領取託運行李後由專人接送返家。</w:t>
      </w:r>
    </w:p>
    <w:p w14:paraId="425DEB8E" w14:textId="77777777"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回國後如有出現不適症狀,請儘速就醫並主動告知海外旅遊史。</w:t>
      </w:r>
    </w:p>
    <w:p w14:paraId="17AF9F46" w14:textId="09CAC294" w:rsidR="00AC6E8D" w:rsidRPr="00F97202" w:rsidRDefault="00AC6E8D"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ab/>
        <w:t>感謝您參加本次</w:t>
      </w:r>
      <w:proofErr w:type="gramStart"/>
      <w:r w:rsidRPr="00F97202">
        <w:rPr>
          <w:rFonts w:ascii="微軟正黑體" w:eastAsia="微軟正黑體" w:hAnsi="微軟正黑體" w:hint="eastAsia"/>
          <w:szCs w:val="24"/>
        </w:rPr>
        <w:t>繽紛印度</w:t>
      </w:r>
      <w:proofErr w:type="gramEnd"/>
      <w:r w:rsidRPr="00F97202">
        <w:rPr>
          <w:rFonts w:ascii="微軟正黑體" w:eastAsia="微軟正黑體" w:hAnsi="微軟正黑體" w:hint="eastAsia"/>
          <w:szCs w:val="24"/>
        </w:rPr>
        <w:t xml:space="preserve"> 7 天之旅,歡迎於官方 LINE 分享您的旅遊照片與感想。</w:t>
      </w:r>
    </w:p>
    <w:tbl>
      <w:tblPr>
        <w:tblW w:w="1055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4058"/>
        <w:gridCol w:w="3252"/>
        <w:gridCol w:w="3248"/>
      </w:tblGrid>
      <w:tr w:rsidR="00F97202" w:rsidRPr="00F97202" w14:paraId="3FFC743D" w14:textId="77777777" w:rsidTr="00F97202">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42FEB1EC" w14:textId="77777777" w:rsidR="00F97202" w:rsidRPr="00F97202" w:rsidRDefault="00F97202" w:rsidP="00F97202">
            <w:pPr>
              <w:spacing w:line="360" w:lineRule="exact"/>
              <w:rPr>
                <w:rFonts w:ascii="微軟正黑體" w:eastAsia="微軟正黑體" w:hAnsi="微軟正黑體" w:cs="新細明體"/>
                <w:color w:val="000000"/>
                <w:szCs w:val="24"/>
              </w:rPr>
            </w:pPr>
            <w:r w:rsidRPr="00F97202">
              <w:rPr>
                <w:rFonts w:ascii="微軟正黑體" w:eastAsia="微軟正黑體" w:hAnsi="微軟正黑體"/>
                <w:color w:val="000000"/>
                <w:szCs w:val="24"/>
              </w:rPr>
              <w:t>住宿：甜蜜的家</w:t>
            </w:r>
          </w:p>
        </w:tc>
      </w:tr>
      <w:tr w:rsidR="00F97202" w:rsidRPr="00F97202" w14:paraId="75BC4944" w14:textId="77777777" w:rsidTr="00F97202">
        <w:trPr>
          <w:trHeight w:val="300"/>
          <w:tblCellSpacing w:w="0" w:type="dxa"/>
          <w:jc w:val="center"/>
        </w:trPr>
        <w:tc>
          <w:tcPr>
            <w:tcW w:w="192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3042944" w14:textId="77777777" w:rsidR="00F97202" w:rsidRPr="00F97202" w:rsidRDefault="00F97202" w:rsidP="00F97202">
            <w:pPr>
              <w:spacing w:line="360" w:lineRule="exact"/>
              <w:rPr>
                <w:rFonts w:ascii="微軟正黑體" w:eastAsia="微軟正黑體" w:hAnsi="微軟正黑體"/>
                <w:color w:val="000000"/>
                <w:szCs w:val="24"/>
              </w:rPr>
            </w:pPr>
            <w:r w:rsidRPr="00F97202">
              <w:rPr>
                <w:rFonts w:ascii="微軟正黑體" w:eastAsia="微軟正黑體" w:hAnsi="微軟正黑體"/>
                <w:color w:val="000000"/>
                <w:szCs w:val="24"/>
              </w:rPr>
              <w:t>早餐X：X</w:t>
            </w:r>
          </w:p>
        </w:tc>
        <w:tc>
          <w:tcPr>
            <w:tcW w:w="154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1AFFF20" w14:textId="77777777" w:rsidR="00F97202" w:rsidRPr="00F97202" w:rsidRDefault="00F97202" w:rsidP="00F97202">
            <w:pPr>
              <w:spacing w:line="360" w:lineRule="exact"/>
              <w:rPr>
                <w:rFonts w:ascii="微軟正黑體" w:eastAsia="微軟正黑體" w:hAnsi="微軟正黑體"/>
                <w:color w:val="000000"/>
                <w:szCs w:val="24"/>
              </w:rPr>
            </w:pPr>
            <w:r w:rsidRPr="00F97202">
              <w:rPr>
                <w:rFonts w:ascii="微軟正黑體" w:eastAsia="微軟正黑體" w:hAnsi="微軟正黑體"/>
                <w:color w:val="000000"/>
                <w:szCs w:val="24"/>
              </w:rPr>
              <w:t>中餐X：X</w:t>
            </w:r>
          </w:p>
        </w:tc>
        <w:tc>
          <w:tcPr>
            <w:tcW w:w="153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7DB5E45" w14:textId="77777777" w:rsidR="00F97202" w:rsidRPr="00F97202" w:rsidRDefault="00F97202" w:rsidP="00F97202">
            <w:pPr>
              <w:spacing w:line="360" w:lineRule="exact"/>
              <w:rPr>
                <w:rFonts w:ascii="微軟正黑體" w:eastAsia="微軟正黑體" w:hAnsi="微軟正黑體"/>
                <w:color w:val="000000"/>
                <w:szCs w:val="24"/>
              </w:rPr>
            </w:pPr>
            <w:r w:rsidRPr="00F97202">
              <w:rPr>
                <w:rFonts w:ascii="微軟正黑體" w:eastAsia="微軟正黑體" w:hAnsi="微軟正黑體"/>
                <w:color w:val="000000"/>
                <w:szCs w:val="24"/>
              </w:rPr>
              <w:t>晚餐X：X</w:t>
            </w:r>
          </w:p>
        </w:tc>
      </w:tr>
    </w:tbl>
    <w:p w14:paraId="42975758" w14:textId="7DF51564" w:rsidR="00F97202" w:rsidRPr="00F97202" w:rsidRDefault="00F97202" w:rsidP="00F97202">
      <w:pPr>
        <w:spacing w:line="360" w:lineRule="exact"/>
        <w:rPr>
          <w:rFonts w:ascii="微軟正黑體" w:eastAsia="微軟正黑體" w:hAnsi="微軟正黑體"/>
          <w:sz w:val="22"/>
        </w:rPr>
      </w:pPr>
      <w:r w:rsidRPr="00F97202">
        <w:rPr>
          <w:rFonts w:ascii="微軟正黑體" w:eastAsia="微軟正黑體" w:hAnsi="微軟正黑體" w:hint="eastAsia"/>
          <w:sz w:val="22"/>
        </w:rPr>
        <w:t>【本行程之各項內容及價格因季節、氣候等其他因素而有所變動，請依出發前說明會資料為主，不另行通知】</w:t>
      </w:r>
    </w:p>
    <w:p w14:paraId="1F92D717" w14:textId="77777777" w:rsidR="00F97202" w:rsidRPr="00F97202" w:rsidRDefault="00F97202" w:rsidP="00F97202">
      <w:pPr>
        <w:spacing w:line="360" w:lineRule="exact"/>
        <w:rPr>
          <w:rFonts w:ascii="微軟正黑體" w:eastAsia="微軟正黑體" w:hAnsi="微軟正黑體"/>
          <w:color w:val="FF0000"/>
          <w:szCs w:val="24"/>
        </w:rPr>
      </w:pPr>
      <w:r w:rsidRPr="00F97202">
        <w:rPr>
          <w:rFonts w:ascii="微軟正黑體" w:eastAsia="微軟正黑體" w:hAnsi="微軟正黑體" w:hint="eastAsia"/>
          <w:color w:val="FF0000"/>
          <w:szCs w:val="24"/>
        </w:rPr>
        <w:t>★ 出團備註：</w:t>
      </w:r>
    </w:p>
    <w:p w14:paraId="5F526000"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◆印度電子簽證，請備妥以下相關資料：</w:t>
      </w:r>
    </w:p>
    <w:p w14:paraId="7639C740"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1.護照正本或彩色1：1電子掃描檔(不可翻拍)，檔案類型須為PDF，檔案大小須符合10 KB～300KB，需六個月以上效期，兩頁空白簽證頁以上，要簽名。</w:t>
      </w:r>
    </w:p>
    <w:p w14:paraId="219DC7A1"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2.身分證正反面影本。</w:t>
      </w:r>
    </w:p>
    <w:p w14:paraId="3D003C30"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3.六個月內白底彩色照片2張，背面請簽名（寬5公分x長5公分，頭頂到下巴距離需3.2至3.6公分之間，需露耳、不可露齒）</w:t>
      </w:r>
    </w:p>
    <w:p w14:paraId="4D11C8F7"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4.基本資料表（如下方附件）</w:t>
      </w:r>
    </w:p>
    <w:p w14:paraId="3E57892B"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父親、母親和配偶的英文姓名、國籍、出生地。</w:t>
      </w:r>
    </w:p>
    <w:p w14:paraId="3F35FD81"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lastRenderedPageBreak/>
        <w:t>英文的公司名稱、地址、電話、職稱（可檢附名片）。</w:t>
      </w:r>
    </w:p>
    <w:p w14:paraId="154B1143"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（若退休請提供前公司資料，家管請提供配偶公司資料）</w:t>
      </w:r>
    </w:p>
    <w:p w14:paraId="7BE1F12E"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如有去過印度請提供前次簽證資料及入出境日期。</w:t>
      </w:r>
    </w:p>
    <w:p w14:paraId="25EE7A9B"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5.請貴賓下載下列連結表格填寫完整後，連同以上資料繳交旅行社，</w:t>
      </w:r>
      <w:proofErr w:type="gramStart"/>
      <w:r w:rsidRPr="00F97202">
        <w:rPr>
          <w:rFonts w:ascii="微軟正黑體" w:eastAsia="微軟正黑體" w:hAnsi="微軟正黑體" w:hint="eastAsia"/>
          <w:szCs w:val="24"/>
        </w:rPr>
        <w:t>以利代為</w:t>
      </w:r>
      <w:proofErr w:type="gramEnd"/>
      <w:r w:rsidRPr="00F97202">
        <w:rPr>
          <w:rFonts w:ascii="微軟正黑體" w:eastAsia="微軟正黑體" w:hAnsi="微軟正黑體" w:hint="eastAsia"/>
          <w:szCs w:val="24"/>
        </w:rPr>
        <w:t>申辦簽證。</w:t>
      </w:r>
    </w:p>
    <w:p w14:paraId="48E260C1"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6.印度簽證表格</w:t>
      </w:r>
    </w:p>
    <w:p w14:paraId="2FA69ACA"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7.印度簽證表格填寫範本</w:t>
      </w:r>
    </w:p>
    <w:p w14:paraId="258D0695"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8.需於出發前30天繳交簽證資料。</w:t>
      </w:r>
    </w:p>
    <w:p w14:paraId="2E425BBF"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◆小費說明</w:t>
      </w:r>
    </w:p>
    <w:p w14:paraId="42C66B27"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給予服務人員小費是全世界通行的社會習慣之一，在國外旅行大多有付小費的習慣，是一種風度的表現。本</w:t>
      </w:r>
      <w:proofErr w:type="gramStart"/>
      <w:r w:rsidRPr="00F97202">
        <w:rPr>
          <w:rFonts w:ascii="微軟正黑體" w:eastAsia="微軟正黑體" w:hAnsi="微軟正黑體" w:hint="eastAsia"/>
          <w:szCs w:val="24"/>
        </w:rPr>
        <w:t>團型需</w:t>
      </w:r>
      <w:proofErr w:type="gramEnd"/>
      <w:r w:rsidRPr="00F97202">
        <w:rPr>
          <w:rFonts w:ascii="微軟正黑體" w:eastAsia="微軟正黑體" w:hAnsi="微軟正黑體" w:hint="eastAsia"/>
          <w:szCs w:val="24"/>
        </w:rPr>
        <w:t>支付建議如下：</w:t>
      </w:r>
    </w:p>
    <w:p w14:paraId="51099CEB"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1.領隊、導遊、司機小費：每位貴賓每日12美金×天數。</w:t>
      </w:r>
    </w:p>
    <w:p w14:paraId="78D5D6D5"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例如：9天團體共計108美金，以此類推.........</w:t>
      </w:r>
    </w:p>
    <w:p w14:paraId="3E9FA60F"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2.在南亞地區適時給予服務人員些許小費，是一種國際禮儀，也是一種實質性鼓勵與讚許；</w:t>
      </w:r>
    </w:p>
    <w:p w14:paraId="0DB270E2"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如表現佳，可給予全額或再額外加給以茲鼓勵，如表現不盡理想，您可斟酌給予。</w:t>
      </w:r>
    </w:p>
    <w:p w14:paraId="11A14301"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3.如有相關服務，以下僅將各項有必要給予小費的建議如下，以供參考：</w:t>
      </w:r>
    </w:p>
    <w:p w14:paraId="729439FA"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行李服務人員上、下大行李之小費：每件1美金。</w:t>
      </w:r>
    </w:p>
    <w:p w14:paraId="3B812A00"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房間清潔小費：每房1美金，置於枕頭上。</w:t>
      </w:r>
    </w:p>
    <w:p w14:paraId="65351757"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騎乘大象：美金1元。</w:t>
      </w:r>
    </w:p>
    <w:p w14:paraId="40CD608A"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吉普車小費：美金1元。</w:t>
      </w:r>
    </w:p>
    <w:p w14:paraId="21FD523F"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廁所小費：觀光地區</w:t>
      </w:r>
      <w:proofErr w:type="gramStart"/>
      <w:r w:rsidRPr="00F97202">
        <w:rPr>
          <w:rFonts w:ascii="微軟正黑體" w:eastAsia="微軟正黑體" w:hAnsi="微軟正黑體" w:hint="eastAsia"/>
          <w:szCs w:val="24"/>
        </w:rPr>
        <w:t>洗手間漬潔小費</w:t>
      </w:r>
      <w:proofErr w:type="gramEnd"/>
      <w:r w:rsidRPr="00F97202">
        <w:rPr>
          <w:rFonts w:ascii="微軟正黑體" w:eastAsia="微軟正黑體" w:hAnsi="微軟正黑體" w:hint="eastAsia"/>
          <w:szCs w:val="24"/>
        </w:rPr>
        <w:t>每人30-50元盧比不等。</w:t>
      </w:r>
    </w:p>
    <w:p w14:paraId="0E48F2A3"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其他服務小費，因地區及服務性質不同，可事先徵詢導遊或領隊之意見，再決定付小費之多寡。</w:t>
      </w:r>
    </w:p>
    <w:p w14:paraId="1F911016"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◆行前必讀</w:t>
      </w:r>
    </w:p>
    <w:p w14:paraId="1B22F0AA"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1.建議旅客於啟程前自行投保旅遊防疫、海外醫療等保險，以建立周全保障。</w:t>
      </w:r>
    </w:p>
    <w:p w14:paraId="267766FA"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2.相關出入境限制規定，依本國與旅遊行程當地政府規範為主，本公司將依最新規定滾動式調整出入境說明事項。</w:t>
      </w:r>
    </w:p>
    <w:p w14:paraId="4DB647A8"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3.提醒您，須遵守旅遊目的國之防疫規範與返</w:t>
      </w:r>
      <w:proofErr w:type="gramStart"/>
      <w:r w:rsidRPr="00F97202">
        <w:rPr>
          <w:rFonts w:ascii="微軟正黑體" w:eastAsia="微軟正黑體" w:hAnsi="微軟正黑體" w:hint="eastAsia"/>
          <w:szCs w:val="24"/>
        </w:rPr>
        <w:t>臺</w:t>
      </w:r>
      <w:proofErr w:type="gramEnd"/>
      <w:r w:rsidRPr="00F97202">
        <w:rPr>
          <w:rFonts w:ascii="微軟正黑體" w:eastAsia="微軟正黑體" w:hAnsi="微軟正黑體" w:hint="eastAsia"/>
          <w:szCs w:val="24"/>
        </w:rPr>
        <w:t>後之本國檢役措施。</w:t>
      </w:r>
    </w:p>
    <w:p w14:paraId="64E7D2C4"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4.印度政府宣布自2023年2月13日起解除所有入境防疫相關規定，入境旅客【無須】再提出72小時內之PCR陰性報告或48小時內之抗原</w:t>
      </w:r>
      <w:proofErr w:type="gramStart"/>
      <w:r w:rsidRPr="00F97202">
        <w:rPr>
          <w:rFonts w:ascii="微軟正黑體" w:eastAsia="微軟正黑體" w:hAnsi="微軟正黑體" w:hint="eastAsia"/>
          <w:szCs w:val="24"/>
        </w:rPr>
        <w:t>快篩陰性</w:t>
      </w:r>
      <w:proofErr w:type="gramEnd"/>
      <w:r w:rsidRPr="00F97202">
        <w:rPr>
          <w:rFonts w:ascii="微軟正黑體" w:eastAsia="微軟正黑體" w:hAnsi="微軟正黑體" w:hint="eastAsia"/>
          <w:szCs w:val="24"/>
        </w:rPr>
        <w:t>報告。但仍維持對總數2%入境國際航班乘客實施強制RT-PCR隨機篩檢，具陽性反應者，將被帶至指定場所隔離。</w:t>
      </w:r>
    </w:p>
    <w:p w14:paraId="2C8DA822"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5.印度各機場將自 2026年4月1日 起，正式全面採用電子入境申報平台（e-Arrival Card）。</w:t>
      </w:r>
    </w:p>
    <w:p w14:paraId="5177EEA7"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6.所有入境旅客須於抵達印度前三日內，事先上網填妥相關資料，並於完成申報後取得 QR Code，以利入境查驗。</w:t>
      </w:r>
    </w:p>
    <w:p w14:paraId="010B4F65"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申報網址：https://indianvisaonline.gov.in/earrival/</w:t>
      </w:r>
    </w:p>
    <w:p w14:paraId="29F17730"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6.為考量旅客自身旅遊安全，並顧及同團其他旅客之旅遊權益，我們特別請您配合下列事項，這是我們應盡告知的責任，也是保障您的權利。</w:t>
      </w:r>
    </w:p>
    <w:p w14:paraId="2F762755"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◆行程提醒：</w:t>
      </w:r>
    </w:p>
    <w:p w14:paraId="62CFC460"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1.本團所使用航空公司的票價規則，無法辦理退票（無退票價值），因此本團機票一經</w:t>
      </w:r>
      <w:proofErr w:type="gramStart"/>
      <w:r w:rsidRPr="00F97202">
        <w:rPr>
          <w:rFonts w:ascii="微軟正黑體" w:eastAsia="微軟正黑體" w:hAnsi="微軟正黑體" w:hint="eastAsia"/>
          <w:szCs w:val="24"/>
        </w:rPr>
        <w:t>開出若取消</w:t>
      </w:r>
      <w:proofErr w:type="gramEnd"/>
      <w:r w:rsidRPr="00F97202">
        <w:rPr>
          <w:rFonts w:ascii="微軟正黑體" w:eastAsia="微軟正黑體" w:hAnsi="微軟正黑體" w:hint="eastAsia"/>
          <w:szCs w:val="24"/>
        </w:rPr>
        <w:t>，將損失全額機票款，依國外旅遊定型化契約規定，如該機票款超出解約賠償之數額，亦須由旅客負擔。特此提醒您留意，謝謝。</w:t>
      </w:r>
    </w:p>
    <w:p w14:paraId="57AD8CEC"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2.因本行程為團體旅遊，為確保全團旅遊品質及其他旅客的權益與安全，若您有行動不便的情況（如坐輪椅、拄拐杖或其他行走困難的情形），則請勿報名此團體旅遊。若在未告知的情況下報名，經本公司發現後，本公司仍有權取消您的參團資格，並要求您賠償因取消所生之費用。不便之處，</w:t>
      </w:r>
      <w:r w:rsidRPr="00F97202">
        <w:rPr>
          <w:rFonts w:ascii="微軟正黑體" w:eastAsia="微軟正黑體" w:hAnsi="微軟正黑體" w:hint="eastAsia"/>
          <w:szCs w:val="24"/>
        </w:rPr>
        <w:lastRenderedPageBreak/>
        <w:t>敬請見諒。</w:t>
      </w:r>
    </w:p>
    <w:p w14:paraId="38042D6D"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3.本行程最低出團人數為16人以上（含），最多為45人以下（含），台灣地區將會派遣合格領隊隨行服務。</w:t>
      </w:r>
    </w:p>
    <w:p w14:paraId="134F7376"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4.符合下列狀況之貴賓，請務必於報名時主動告知業務人員，讓我們為您提供專業的建議及安排。若在出發前7個工作日內臨時提出需求，將可能收取必要費用。</w:t>
      </w:r>
    </w:p>
    <w:p w14:paraId="6A0D2691"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5.年滿70歲或行動不便之貴賓，且無親友陪同者。</w:t>
      </w:r>
    </w:p>
    <w:p w14:paraId="158D8B6E"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6.未滿18歲，且未與法定代理人一同報名參加旅遊行程者：須將旅遊定型化契約書，提供給法定代理人簽名，報名始為有效。</w:t>
      </w:r>
    </w:p>
    <w:p w14:paraId="722AAD03"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7.孕婦：懷孕旅客需主動告知懷孕週數</w:t>
      </w:r>
      <w:proofErr w:type="gramStart"/>
      <w:r w:rsidRPr="00F97202">
        <w:rPr>
          <w:rFonts w:ascii="微軟正黑體" w:eastAsia="微軟正黑體" w:hAnsi="微軟正黑體" w:hint="eastAsia"/>
          <w:szCs w:val="24"/>
        </w:rPr>
        <w:t>及胎數</w:t>
      </w:r>
      <w:proofErr w:type="gramEnd"/>
      <w:r w:rsidRPr="00F97202">
        <w:rPr>
          <w:rFonts w:ascii="微軟正黑體" w:eastAsia="微軟正黑體" w:hAnsi="微軟正黑體" w:hint="eastAsia"/>
          <w:szCs w:val="24"/>
        </w:rPr>
        <w:t>，並隨身攜帶醫師開立註明預產期診斷證明文件，懷孕27</w:t>
      </w:r>
      <w:proofErr w:type="gramStart"/>
      <w:r w:rsidRPr="00F97202">
        <w:rPr>
          <w:rFonts w:ascii="微軟正黑體" w:eastAsia="微軟正黑體" w:hAnsi="微軟正黑體" w:hint="eastAsia"/>
          <w:szCs w:val="24"/>
        </w:rPr>
        <w:t>週</w:t>
      </w:r>
      <w:proofErr w:type="gramEnd"/>
      <w:r w:rsidRPr="00F97202">
        <w:rPr>
          <w:rFonts w:ascii="微軟正黑體" w:eastAsia="微軟正黑體" w:hAnsi="微軟正黑體" w:hint="eastAsia"/>
          <w:szCs w:val="24"/>
        </w:rPr>
        <w:t>以上（各家航空公司規定週數略有不同，請旅客依照參加的行程所搭乘的航空公司規定）之旅客，需於3個工作天完成申請，備妥「適航申請書」、「診斷書」，經由航空公司醫務部門審核，同意適航後方可搭機。航空公司不接受懷孕36</w:t>
      </w:r>
      <w:proofErr w:type="gramStart"/>
      <w:r w:rsidRPr="00F97202">
        <w:rPr>
          <w:rFonts w:ascii="微軟正黑體" w:eastAsia="微軟正黑體" w:hAnsi="微軟正黑體" w:hint="eastAsia"/>
          <w:szCs w:val="24"/>
        </w:rPr>
        <w:t>週</w:t>
      </w:r>
      <w:proofErr w:type="gramEnd"/>
      <w:r w:rsidRPr="00F97202">
        <w:rPr>
          <w:rFonts w:ascii="微軟正黑體" w:eastAsia="微軟正黑體" w:hAnsi="微軟正黑體" w:hint="eastAsia"/>
          <w:szCs w:val="24"/>
        </w:rPr>
        <w:t>以上單胞胎及懷孕32</w:t>
      </w:r>
      <w:proofErr w:type="gramStart"/>
      <w:r w:rsidRPr="00F97202">
        <w:rPr>
          <w:rFonts w:ascii="微軟正黑體" w:eastAsia="微軟正黑體" w:hAnsi="微軟正黑體" w:hint="eastAsia"/>
          <w:szCs w:val="24"/>
        </w:rPr>
        <w:t>週</w:t>
      </w:r>
      <w:proofErr w:type="gramEnd"/>
      <w:r w:rsidRPr="00F97202">
        <w:rPr>
          <w:rFonts w:ascii="微軟正黑體" w:eastAsia="微軟正黑體" w:hAnsi="微軟正黑體" w:hint="eastAsia"/>
          <w:szCs w:val="24"/>
        </w:rPr>
        <w:t>以上多胞胎孕婦搭機（各航空公司規定略有不同）。若因旅客隱瞞自身孕期或身心狀況，導致航空公司航程受影響，因而產生之成本，航空公司將保留法律追訴權。</w:t>
      </w:r>
    </w:p>
    <w:p w14:paraId="6A3C32D0"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8.攜嬰幼兒同行者。</w:t>
      </w:r>
    </w:p>
    <w:p w14:paraId="227656F7"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9.特殊餐食者（如素食餐、忌牛、忌海鮮…等等）：海外團體餐食之安排，無法如同在台灣般豐富且多變化，建議自行準備罐頭或泡麵等，以備不時之需。且因風俗民情不同，印度的素食習慣是可以食用蔥、薑、蒜、蛋、</w:t>
      </w:r>
      <w:proofErr w:type="gramStart"/>
      <w:r w:rsidRPr="00F97202">
        <w:rPr>
          <w:rFonts w:ascii="微軟正黑體" w:eastAsia="微軟正黑體" w:hAnsi="微軟正黑體" w:hint="eastAsia"/>
          <w:szCs w:val="24"/>
        </w:rPr>
        <w:t>奶等</w:t>
      </w:r>
      <w:proofErr w:type="gramEnd"/>
      <w:r w:rsidRPr="00F97202">
        <w:rPr>
          <w:rFonts w:ascii="微軟正黑體" w:eastAsia="微軟正黑體" w:hAnsi="微軟正黑體" w:hint="eastAsia"/>
          <w:szCs w:val="24"/>
        </w:rPr>
        <w:t>，中華料理餐廳，多數僅能以蔬菜、豆腐等食材料理為主；若為飯店內用餐或一般餐廳使用自助餐，亦多數以蔬菜、漬物、</w:t>
      </w:r>
      <w:proofErr w:type="gramStart"/>
      <w:r w:rsidRPr="00F97202">
        <w:rPr>
          <w:rFonts w:ascii="微軟正黑體" w:eastAsia="微軟正黑體" w:hAnsi="微軟正黑體" w:hint="eastAsia"/>
          <w:szCs w:val="24"/>
        </w:rPr>
        <w:t>水果等佐以</w:t>
      </w:r>
      <w:proofErr w:type="gramEnd"/>
      <w:r w:rsidRPr="00F97202">
        <w:rPr>
          <w:rFonts w:ascii="微軟正黑體" w:eastAsia="微軟正黑體" w:hAnsi="微軟正黑體" w:hint="eastAsia"/>
          <w:szCs w:val="24"/>
        </w:rPr>
        <w:t>白飯或麵食類。</w:t>
      </w:r>
    </w:p>
    <w:p w14:paraId="30F30FCF"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10.單人報名者：飯店房型以兩人一室為主。單人報名者，本公司將盡量安排同性別旅客或領隊同房；若指定單人入住，</w:t>
      </w:r>
      <w:proofErr w:type="gramStart"/>
      <w:r w:rsidRPr="00F97202">
        <w:rPr>
          <w:rFonts w:ascii="微軟正黑體" w:eastAsia="微軟正黑體" w:hAnsi="微軟正黑體" w:hint="eastAsia"/>
          <w:szCs w:val="24"/>
        </w:rPr>
        <w:t>請按房型</w:t>
      </w:r>
      <w:proofErr w:type="gramEnd"/>
      <w:r w:rsidRPr="00F97202">
        <w:rPr>
          <w:rFonts w:ascii="微軟正黑體" w:eastAsia="微軟正黑體" w:hAnsi="微軟正黑體" w:hint="eastAsia"/>
          <w:szCs w:val="24"/>
        </w:rPr>
        <w:t>補足單人房價差，實際價差費用</w:t>
      </w:r>
      <w:proofErr w:type="gramStart"/>
      <w:r w:rsidRPr="00F97202">
        <w:rPr>
          <w:rFonts w:ascii="微軟正黑體" w:eastAsia="微軟正黑體" w:hAnsi="微軟正黑體" w:hint="eastAsia"/>
          <w:szCs w:val="24"/>
        </w:rPr>
        <w:t>以當團說明</w:t>
      </w:r>
      <w:proofErr w:type="gramEnd"/>
      <w:r w:rsidRPr="00F97202">
        <w:rPr>
          <w:rFonts w:ascii="微軟正黑體" w:eastAsia="微軟正黑體" w:hAnsi="微軟正黑體" w:hint="eastAsia"/>
          <w:szCs w:val="24"/>
        </w:rPr>
        <w:t>公布為</w:t>
      </w:r>
      <w:proofErr w:type="gramStart"/>
      <w:r w:rsidRPr="00F97202">
        <w:rPr>
          <w:rFonts w:ascii="微軟正黑體" w:eastAsia="微軟正黑體" w:hAnsi="微軟正黑體" w:hint="eastAsia"/>
          <w:szCs w:val="24"/>
        </w:rPr>
        <w:t>準</w:t>
      </w:r>
      <w:proofErr w:type="gramEnd"/>
      <w:r w:rsidRPr="00F97202">
        <w:rPr>
          <w:rFonts w:ascii="微軟正黑體" w:eastAsia="微軟正黑體" w:hAnsi="微軟正黑體" w:hint="eastAsia"/>
          <w:szCs w:val="24"/>
        </w:rPr>
        <w:t>。</w:t>
      </w:r>
    </w:p>
    <w:p w14:paraId="77B23603"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11.特殊住宿需求：旅客如需求特殊房型、樓層、</w:t>
      </w:r>
      <w:proofErr w:type="gramStart"/>
      <w:r w:rsidRPr="00F97202">
        <w:rPr>
          <w:rFonts w:ascii="微軟正黑體" w:eastAsia="微軟正黑體" w:hAnsi="微軟正黑體" w:hint="eastAsia"/>
          <w:szCs w:val="24"/>
        </w:rPr>
        <w:t>非邊間或</w:t>
      </w:r>
      <w:proofErr w:type="gramEnd"/>
      <w:r w:rsidRPr="00F97202">
        <w:rPr>
          <w:rFonts w:ascii="微軟正黑體" w:eastAsia="微軟正黑體" w:hAnsi="微軟正黑體" w:hint="eastAsia"/>
          <w:szCs w:val="24"/>
        </w:rPr>
        <w:t>連通房等，我們將向飯店提出，但無法保證飯店一定提供，最終之情況需於辦理入住時使得確認。</w:t>
      </w:r>
    </w:p>
    <w:p w14:paraId="0ACF0BAD"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12.三人房或加床：請事先提出需求，但印度飯店多不接受三人房需求，即便可需求也是以折疊床或沙發床為主，室內活動空間會減少；如無法</w:t>
      </w:r>
      <w:proofErr w:type="gramStart"/>
      <w:r w:rsidRPr="00F97202">
        <w:rPr>
          <w:rFonts w:ascii="微軟正黑體" w:eastAsia="微軟正黑體" w:hAnsi="微軟正黑體" w:hint="eastAsia"/>
          <w:szCs w:val="24"/>
        </w:rPr>
        <w:t>接受此房型</w:t>
      </w:r>
      <w:proofErr w:type="gramEnd"/>
      <w:r w:rsidRPr="00F97202">
        <w:rPr>
          <w:rFonts w:ascii="微軟正黑體" w:eastAsia="微軟正黑體" w:hAnsi="微軟正黑體" w:hint="eastAsia"/>
          <w:szCs w:val="24"/>
        </w:rPr>
        <w:t>，則建議不要需求三人一室。部分飯店並無法提供加床服務，則需補單</w:t>
      </w:r>
      <w:proofErr w:type="gramStart"/>
      <w:r w:rsidRPr="00F97202">
        <w:rPr>
          <w:rFonts w:ascii="微軟正黑體" w:eastAsia="微軟正黑體" w:hAnsi="微軟正黑體" w:hint="eastAsia"/>
          <w:szCs w:val="24"/>
        </w:rPr>
        <w:t>人房差</w:t>
      </w:r>
      <w:proofErr w:type="gramEnd"/>
      <w:r w:rsidRPr="00F97202">
        <w:rPr>
          <w:rFonts w:ascii="微軟正黑體" w:eastAsia="微軟正黑體" w:hAnsi="微軟正黑體" w:hint="eastAsia"/>
          <w:szCs w:val="24"/>
        </w:rPr>
        <w:t>，或與其他客人</w:t>
      </w:r>
      <w:proofErr w:type="gramStart"/>
      <w:r w:rsidRPr="00F97202">
        <w:rPr>
          <w:rFonts w:ascii="微軟正黑體" w:eastAsia="微軟正黑體" w:hAnsi="微軟正黑體" w:hint="eastAsia"/>
          <w:szCs w:val="24"/>
        </w:rPr>
        <w:t>併</w:t>
      </w:r>
      <w:proofErr w:type="gramEnd"/>
      <w:r w:rsidRPr="00F97202">
        <w:rPr>
          <w:rFonts w:ascii="微軟正黑體" w:eastAsia="微軟正黑體" w:hAnsi="微軟正黑體" w:hint="eastAsia"/>
          <w:szCs w:val="24"/>
        </w:rPr>
        <w:t>房住宿，敬請知悉。</w:t>
      </w:r>
    </w:p>
    <w:p w14:paraId="43FFA59E"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役男：須向相關主管機關申請出境許可。</w:t>
      </w:r>
    </w:p>
    <w:p w14:paraId="418179F6"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13.非本國籍旅客：本行程所載之相關規定，</w:t>
      </w:r>
      <w:proofErr w:type="gramStart"/>
      <w:r w:rsidRPr="00F97202">
        <w:rPr>
          <w:rFonts w:ascii="微軟正黑體" w:eastAsia="微軟正黑體" w:hAnsi="微軟正黑體" w:hint="eastAsia"/>
          <w:szCs w:val="24"/>
        </w:rPr>
        <w:t>對象均為持</w:t>
      </w:r>
      <w:proofErr w:type="gramEnd"/>
      <w:r w:rsidRPr="00F97202">
        <w:rPr>
          <w:rFonts w:ascii="微軟正黑體" w:eastAsia="微軟正黑體" w:hAnsi="微軟正黑體" w:hint="eastAsia"/>
          <w:szCs w:val="24"/>
        </w:rPr>
        <w:t>中華民國護照之旅客，若您擁有雙重國籍或持他國護照，請自行查明相關規定，並事先請告知您的業務人員。</w:t>
      </w:r>
    </w:p>
    <w:p w14:paraId="1F30AADC"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14.本行程為團體旅遊，</w:t>
      </w:r>
      <w:proofErr w:type="gramStart"/>
      <w:r w:rsidRPr="00F97202">
        <w:rPr>
          <w:rFonts w:ascii="微軟正黑體" w:eastAsia="微軟正黑體" w:hAnsi="微軟正黑體" w:hint="eastAsia"/>
          <w:szCs w:val="24"/>
        </w:rPr>
        <w:t>誠請各位</w:t>
      </w:r>
      <w:proofErr w:type="gramEnd"/>
      <w:r w:rsidRPr="00F97202">
        <w:rPr>
          <w:rFonts w:ascii="微軟正黑體" w:eastAsia="微軟正黑體" w:hAnsi="微軟正黑體" w:hint="eastAsia"/>
          <w:szCs w:val="24"/>
        </w:rPr>
        <w:t>貴賓遵守團體集合時間。</w:t>
      </w:r>
    </w:p>
    <w:p w14:paraId="29178141"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15.為顧及旅客之人身安全，恕無法接受於旅遊</w:t>
      </w:r>
      <w:proofErr w:type="gramStart"/>
      <w:r w:rsidRPr="00F97202">
        <w:rPr>
          <w:rFonts w:ascii="微軟正黑體" w:eastAsia="微軟正黑體" w:hAnsi="微軟正黑體" w:hint="eastAsia"/>
          <w:szCs w:val="24"/>
        </w:rPr>
        <w:t>期間脫</w:t>
      </w:r>
      <w:proofErr w:type="gramEnd"/>
      <w:r w:rsidRPr="00F97202">
        <w:rPr>
          <w:rFonts w:ascii="微軟正黑體" w:eastAsia="微軟正黑體" w:hAnsi="微軟正黑體" w:hint="eastAsia"/>
          <w:szCs w:val="24"/>
        </w:rPr>
        <w:t>隊之要求；若因此而無法滿足您的旅遊需求，建議您選購套裝自由行。</w:t>
      </w:r>
    </w:p>
    <w:p w14:paraId="05C67176"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16.為維護旅遊品質及貴賓權益，在不變更行程內容前提下，將會綜合當地實際食、宿、交通等情況，為貴賓們調整並妥善安排旅遊行程順序，實際安排依行前說明會資料為</w:t>
      </w:r>
      <w:proofErr w:type="gramStart"/>
      <w:r w:rsidRPr="00F97202">
        <w:rPr>
          <w:rFonts w:ascii="微軟正黑體" w:eastAsia="微軟正黑體" w:hAnsi="微軟正黑體" w:hint="eastAsia"/>
          <w:szCs w:val="24"/>
        </w:rPr>
        <w:t>準</w:t>
      </w:r>
      <w:proofErr w:type="gramEnd"/>
      <w:r w:rsidRPr="00F97202">
        <w:rPr>
          <w:rFonts w:ascii="微軟正黑體" w:eastAsia="微軟正黑體" w:hAnsi="微軟正黑體" w:hint="eastAsia"/>
          <w:szCs w:val="24"/>
        </w:rPr>
        <w:t>；旅遊期間若遇塞車、天災等不可抗力之因素影響，將以行程安全順暢為考量，斟酌調整餐食及旅遊行程，請貴賓們諒解。</w:t>
      </w:r>
    </w:p>
    <w:p w14:paraId="28FB5CFD"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◆航班行李：</w:t>
      </w:r>
    </w:p>
    <w:p w14:paraId="4E2B1453"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1.請於班機起飛前2.5小時抵達機場，以免擁擠及延遲辦理登機手續。</w:t>
      </w:r>
    </w:p>
    <w:p w14:paraId="65B799C1"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2.領隊或送機人員將於機場團體集合櫃台前接待團員，協助完成辦理登機手續及行李托運。</w:t>
      </w:r>
    </w:p>
    <w:p w14:paraId="4F9266A4"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3.託運行李規定各航空公司依行程和搭乘艙等不同，免費託運行李計算方式：</w:t>
      </w:r>
    </w:p>
    <w:p w14:paraId="3E788023"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 xml:space="preserve">長榮航空可託運一件限重23公斤的行李；另可手提一件限重7公斤的行李。若超過規定額度，旅 </w:t>
      </w:r>
    </w:p>
    <w:p w14:paraId="2FD8A166" w14:textId="77777777" w:rsidR="00F97202" w:rsidRPr="00F97202" w:rsidRDefault="00F97202" w:rsidP="00F97202">
      <w:pPr>
        <w:spacing w:line="360" w:lineRule="exact"/>
        <w:rPr>
          <w:rFonts w:ascii="微軟正黑體" w:eastAsia="微軟正黑體" w:hAnsi="微軟正黑體"/>
          <w:szCs w:val="24"/>
        </w:rPr>
      </w:pPr>
      <w:proofErr w:type="gramStart"/>
      <w:r w:rsidRPr="00F97202">
        <w:rPr>
          <w:rFonts w:ascii="微軟正黑體" w:eastAsia="微軟正黑體" w:hAnsi="微軟正黑體" w:hint="eastAsia"/>
          <w:szCs w:val="24"/>
        </w:rPr>
        <w:t>客需依</w:t>
      </w:r>
      <w:proofErr w:type="gramEnd"/>
      <w:r w:rsidRPr="00F97202">
        <w:rPr>
          <w:rFonts w:ascii="微軟正黑體" w:eastAsia="微軟正黑體" w:hAnsi="微軟正黑體" w:hint="eastAsia"/>
          <w:szCs w:val="24"/>
        </w:rPr>
        <w:t>航空公司規定額外自付加收費用。（實際仍請依航空公司公告為</w:t>
      </w:r>
      <w:proofErr w:type="gramStart"/>
      <w:r w:rsidRPr="00F97202">
        <w:rPr>
          <w:rFonts w:ascii="微軟正黑體" w:eastAsia="微軟正黑體" w:hAnsi="微軟正黑體" w:hint="eastAsia"/>
          <w:szCs w:val="24"/>
        </w:rPr>
        <w:t>準</w:t>
      </w:r>
      <w:proofErr w:type="gramEnd"/>
      <w:r w:rsidRPr="00F97202">
        <w:rPr>
          <w:rFonts w:ascii="微軟正黑體" w:eastAsia="微軟正黑體" w:hAnsi="微軟正黑體" w:hint="eastAsia"/>
          <w:szCs w:val="24"/>
        </w:rPr>
        <w:t>）</w:t>
      </w:r>
    </w:p>
    <w:p w14:paraId="24B48200"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lastRenderedPageBreak/>
        <w:t>部分行程含國內航班(如9W/AI/6E/UK等)，可攜帶手提行李1件，托運行李1件(9W/AI/6E/UK托</w:t>
      </w:r>
      <w:proofErr w:type="gramStart"/>
      <w:r w:rsidRPr="00F97202">
        <w:rPr>
          <w:rFonts w:ascii="微軟正黑體" w:eastAsia="微軟正黑體" w:hAnsi="微軟正黑體" w:hint="eastAsia"/>
          <w:szCs w:val="24"/>
        </w:rPr>
        <w:t>運行李限重</w:t>
      </w:r>
      <w:proofErr w:type="gramEnd"/>
      <w:r w:rsidRPr="00F97202">
        <w:rPr>
          <w:rFonts w:ascii="微軟正黑體" w:eastAsia="微軟正黑體" w:hAnsi="微軟正黑體" w:hint="eastAsia"/>
          <w:szCs w:val="24"/>
        </w:rPr>
        <w:t>為15公斤)，若超過規定額度，旅客需依航空公司規定額外自付加收費用。（實際仍請依航空公司公告為</w:t>
      </w:r>
      <w:proofErr w:type="gramStart"/>
      <w:r w:rsidRPr="00F97202">
        <w:rPr>
          <w:rFonts w:ascii="微軟正黑體" w:eastAsia="微軟正黑體" w:hAnsi="微軟正黑體" w:hint="eastAsia"/>
          <w:szCs w:val="24"/>
        </w:rPr>
        <w:t>準</w:t>
      </w:r>
      <w:proofErr w:type="gramEnd"/>
      <w:r w:rsidRPr="00F97202">
        <w:rPr>
          <w:rFonts w:ascii="微軟正黑體" w:eastAsia="微軟正黑體" w:hAnsi="微軟正黑體" w:hint="eastAsia"/>
          <w:szCs w:val="24"/>
        </w:rPr>
        <w:t>）</w:t>
      </w:r>
    </w:p>
    <w:p w14:paraId="3BEBF977"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4.進入海關後，請掌握免稅品購物時間，勿耽誤登機。</w:t>
      </w:r>
    </w:p>
    <w:p w14:paraId="66CE1E4C"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5.團體座位由航空公司安排，不適用於出發前預先選位，也無法確認座位相關需求（如靠窗、靠走道等），且座位安排乃依英文姓名依序排列，同行者有可能無法安排在一起，領隊將盡最大協助，若無法滿足您的需求，敬請參團貴賓諒解！</w:t>
      </w:r>
    </w:p>
    <w:p w14:paraId="0C6D422C"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◆住宿飯店：</w:t>
      </w:r>
    </w:p>
    <w:p w14:paraId="56904F6D"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1.本公司對同等級之飯店入住選擇有最終決定之權利。</w:t>
      </w:r>
    </w:p>
    <w:p w14:paraId="7943E056"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2.各國飯店因公共安全因素，多有禁止於房間內吸菸規定，若因個人行為而產生罰鍰，則個人須自行負擔。</w:t>
      </w:r>
    </w:p>
    <w:p w14:paraId="3C0237FB"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3.印度的飯店硬體設備與國內評鑑水準有落差，請您以當地生活水準視之。</w:t>
      </w:r>
    </w:p>
    <w:p w14:paraId="3C2A7206"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4.印度多數飯店為響應綠色環保概念，房間內未提供牙膏與牙刷用品。建議旅客於出發前多攜帶一份自身慣用的盥洗用品備用，懇請旅客知悉。</w:t>
      </w:r>
    </w:p>
    <w:p w14:paraId="436521DA"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5.部分飯店房內有提供電熱水壺，僅供入住旅客煮水用，不可放入任何物品</w:t>
      </w: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如：咖啡粉、茶葉、火鍋料、泡麵…等</w:t>
      </w: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，並切勿將熱水壺置於電磁爐上加熱；電湯匙因電壓轉換問題，容易造成飯店跳電，請避免攜帶。</w:t>
      </w:r>
    </w:p>
    <w:p w14:paraId="19D08196"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6.所有飯店設備，如有使用方面之疑問，請務必詢問領隊或飯店人員，否則造成危安問題或毀損時，須負相關責任。</w:t>
      </w:r>
    </w:p>
    <w:p w14:paraId="6F0825B7"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7.考量安全問題，房間內請避免使用多插頭延長線，以免電壓負荷過大。</w:t>
      </w:r>
    </w:p>
    <w:p w14:paraId="269BCF99"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8.游泳池未開放時請勿擅自入池游泳，並切記勿單獨入池。</w:t>
      </w:r>
    </w:p>
    <w:p w14:paraId="4277ECA2"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9.房間內的吧台上零食、冰箱內酒類及飲料等，皆需付費，退房時需至櫃檯結帳。</w:t>
      </w:r>
    </w:p>
    <w:p w14:paraId="0DBDEAB5"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10.大部分飯店浴室地板無排水孔，溫馨提醒：請勿泡澡以免水溢出，且於浴缸內盥洗時，也務必</w:t>
      </w:r>
      <w:proofErr w:type="gramStart"/>
      <w:r w:rsidRPr="00F97202">
        <w:rPr>
          <w:rFonts w:ascii="微軟正黑體" w:eastAsia="微軟正黑體" w:hAnsi="微軟正黑體" w:hint="eastAsia"/>
          <w:szCs w:val="24"/>
        </w:rPr>
        <w:t>將浴簾</w:t>
      </w:r>
      <w:proofErr w:type="gramEnd"/>
      <w:r w:rsidRPr="00F97202">
        <w:rPr>
          <w:rFonts w:ascii="微軟正黑體" w:eastAsia="微軟正黑體" w:hAnsi="微軟正黑體" w:hint="eastAsia"/>
          <w:szCs w:val="24"/>
        </w:rPr>
        <w:t>放入浴缸內，避免水滲出浴缸</w:t>
      </w:r>
      <w:proofErr w:type="gramStart"/>
      <w:r w:rsidRPr="00F97202">
        <w:rPr>
          <w:rFonts w:ascii="微軟正黑體" w:eastAsia="微軟正黑體" w:hAnsi="微軟正黑體" w:hint="eastAsia"/>
          <w:szCs w:val="24"/>
        </w:rPr>
        <w:t>外及弄濕</w:t>
      </w:r>
      <w:proofErr w:type="gramEnd"/>
      <w:r w:rsidRPr="00F97202">
        <w:rPr>
          <w:rFonts w:ascii="微軟正黑體" w:eastAsia="微軟正黑體" w:hAnsi="微軟正黑體" w:hint="eastAsia"/>
          <w:szCs w:val="24"/>
        </w:rPr>
        <w:t>地毯影響樓下房客，若未能遵守導致滲水，飯店將求償必要之費用。</w:t>
      </w:r>
    </w:p>
    <w:p w14:paraId="49E1CBCA"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11.印度部分飯店因季節、時令、地區文化等，早餐僅提供素食，實際提供以飯店安排為主。</w:t>
      </w:r>
    </w:p>
    <w:p w14:paraId="7653DA66"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◆注意事項：</w:t>
      </w:r>
    </w:p>
    <w:p w14:paraId="09EE68FA"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1.印度餐食，宗教信仰關係</w:t>
      </w:r>
      <w:proofErr w:type="gramStart"/>
      <w:r w:rsidRPr="00F97202">
        <w:rPr>
          <w:rFonts w:ascii="微軟正黑體" w:eastAsia="微軟正黑體" w:hAnsi="微軟正黑體" w:hint="eastAsia"/>
          <w:szCs w:val="24"/>
        </w:rPr>
        <w:t>多忌牛</w:t>
      </w:r>
      <w:proofErr w:type="gramEnd"/>
      <w:r w:rsidRPr="00F97202">
        <w:rPr>
          <w:rFonts w:ascii="微軟正黑體" w:eastAsia="微軟正黑體" w:hAnsi="微軟正黑體" w:hint="eastAsia"/>
          <w:szCs w:val="24"/>
        </w:rPr>
        <w:t>。除少數特定餐廳外，大部分於飯店內使用自助餐式，當地調味口味較重、多以咖哩，燒烤為主，若口味</w:t>
      </w:r>
      <w:proofErr w:type="gramStart"/>
      <w:r w:rsidRPr="00F97202">
        <w:rPr>
          <w:rFonts w:ascii="微軟正黑體" w:eastAsia="微軟正黑體" w:hAnsi="微軟正黑體" w:hint="eastAsia"/>
          <w:szCs w:val="24"/>
        </w:rPr>
        <w:t>及菜色</w:t>
      </w:r>
      <w:proofErr w:type="gramEnd"/>
      <w:r w:rsidRPr="00F97202">
        <w:rPr>
          <w:rFonts w:ascii="微軟正黑體" w:eastAsia="微軟正黑體" w:hAnsi="微軟正黑體" w:hint="eastAsia"/>
          <w:szCs w:val="24"/>
        </w:rPr>
        <w:t>不易適應之團員，可自行攜帶零食。當地生水請勿生飲，請飲用礦泉水。</w:t>
      </w:r>
    </w:p>
    <w:p w14:paraId="1A3E0448"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2.印度遊覽車皆為印度國產，因印度整體路況不良，故車況較不佳，敬請見諒。</w:t>
      </w:r>
    </w:p>
    <w:p w14:paraId="5837003E"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台灣的手機帶往印度，在大城市均可漫遊，但小地方通信不良，可能收不到訊號，但得視各不同電信公司和當簽約狀況而定。</w:t>
      </w:r>
    </w:p>
    <w:p w14:paraId="51112C4E"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3.夏季印度氣溫約30</w:t>
      </w:r>
      <w:proofErr w:type="gramStart"/>
      <w:r w:rsidRPr="00F97202">
        <w:rPr>
          <w:rFonts w:ascii="微軟正黑體" w:eastAsia="微軟正黑體" w:hAnsi="微軟正黑體" w:hint="eastAsia"/>
          <w:szCs w:val="24"/>
        </w:rPr>
        <w:t>—</w:t>
      </w:r>
      <w:proofErr w:type="gramEnd"/>
      <w:r w:rsidRPr="00F97202">
        <w:rPr>
          <w:rFonts w:ascii="微軟正黑體" w:eastAsia="微軟正黑體" w:hAnsi="微軟正黑體" w:hint="eastAsia"/>
          <w:szCs w:val="24"/>
        </w:rPr>
        <w:t>40度。請貴賓務必攜帶防</w:t>
      </w:r>
      <w:proofErr w:type="gramStart"/>
      <w:r w:rsidRPr="00F97202">
        <w:rPr>
          <w:rFonts w:ascii="微軟正黑體" w:eastAsia="微軟正黑體" w:hAnsi="微軟正黑體" w:hint="eastAsia"/>
          <w:szCs w:val="24"/>
        </w:rPr>
        <w:t>曬</w:t>
      </w:r>
      <w:proofErr w:type="gramEnd"/>
      <w:r w:rsidRPr="00F97202">
        <w:rPr>
          <w:rFonts w:ascii="微軟正黑體" w:eastAsia="微軟正黑體" w:hAnsi="微軟正黑體" w:hint="eastAsia"/>
          <w:szCs w:val="24"/>
        </w:rPr>
        <w:t>用品與用具(如：遮陽傘、防</w:t>
      </w:r>
      <w:proofErr w:type="gramStart"/>
      <w:r w:rsidRPr="00F97202">
        <w:rPr>
          <w:rFonts w:ascii="微軟正黑體" w:eastAsia="微軟正黑體" w:hAnsi="微軟正黑體" w:hint="eastAsia"/>
          <w:szCs w:val="24"/>
        </w:rPr>
        <w:t>曬</w:t>
      </w:r>
      <w:proofErr w:type="gramEnd"/>
      <w:r w:rsidRPr="00F97202">
        <w:rPr>
          <w:rFonts w:ascii="微軟正黑體" w:eastAsia="微軟正黑體" w:hAnsi="微軟正黑體" w:hint="eastAsia"/>
          <w:szCs w:val="24"/>
        </w:rPr>
        <w:t>外套、防</w:t>
      </w:r>
      <w:proofErr w:type="gramStart"/>
      <w:r w:rsidRPr="00F97202">
        <w:rPr>
          <w:rFonts w:ascii="微軟正黑體" w:eastAsia="微軟正黑體" w:hAnsi="微軟正黑體" w:hint="eastAsia"/>
          <w:szCs w:val="24"/>
        </w:rPr>
        <w:t>曬</w:t>
      </w:r>
      <w:proofErr w:type="gramEnd"/>
      <w:r w:rsidRPr="00F97202">
        <w:rPr>
          <w:rFonts w:ascii="微軟正黑體" w:eastAsia="微軟正黑體" w:hAnsi="微軟正黑體" w:hint="eastAsia"/>
          <w:szCs w:val="24"/>
        </w:rPr>
        <w:t>油、太陽眼鏡等)以備不時之需(本公司將提供每人每日一瓶礦泉水)。若貴賓體質較不適高溫與曝曬，敬請斟酌考量自身身體狀況評估是否參團。</w:t>
      </w:r>
    </w:p>
    <w:p w14:paraId="1ADD87C0"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◆安全守則：</w:t>
      </w:r>
    </w:p>
    <w:p w14:paraId="3FAD9B4E"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1.行程進行</w:t>
      </w:r>
      <w:proofErr w:type="gramStart"/>
      <w:r w:rsidRPr="00F97202">
        <w:rPr>
          <w:rFonts w:ascii="微軟正黑體" w:eastAsia="微軟正黑體" w:hAnsi="微軟正黑體" w:hint="eastAsia"/>
          <w:szCs w:val="24"/>
        </w:rPr>
        <w:t>期間，</w:t>
      </w:r>
      <w:proofErr w:type="gramEnd"/>
      <w:r w:rsidRPr="00F97202">
        <w:rPr>
          <w:rFonts w:ascii="微軟正黑體" w:eastAsia="微軟正黑體" w:hAnsi="微軟正黑體" w:hint="eastAsia"/>
          <w:szCs w:val="24"/>
        </w:rPr>
        <w:t>請遵守領隊所宣布的事項，聽從工作人員指揮並注意自身安全。針對未由領隊特別指示的事項，也請旅客自行注意，務必保持安全意識，留意可能的危險。夜間或自由活動期間如欲外出等，請告知</w:t>
      </w:r>
      <w:proofErr w:type="gramStart"/>
      <w:r w:rsidRPr="00F97202">
        <w:rPr>
          <w:rFonts w:ascii="微軟正黑體" w:eastAsia="微軟正黑體" w:hAnsi="微軟正黑體" w:hint="eastAsia"/>
          <w:szCs w:val="24"/>
        </w:rPr>
        <w:t>領隊或團友</w:t>
      </w:r>
      <w:proofErr w:type="gramEnd"/>
      <w:r w:rsidRPr="00F97202">
        <w:rPr>
          <w:rFonts w:ascii="微軟正黑體" w:eastAsia="微軟正黑體" w:hAnsi="微軟正黑體" w:hint="eastAsia"/>
          <w:szCs w:val="24"/>
        </w:rPr>
        <w:t>，並應注意安全。</w:t>
      </w:r>
    </w:p>
    <w:p w14:paraId="022BCEEA"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2.本行程設定為團體行程，故為顧及旅客於出遊期間之人身安全及相關問題，恕無法接受脫隊之要求；若因此而無法滿足您的旅遊需求，建議您另行選購團體自由行或航空公司套裝自由行，不便之</w:t>
      </w:r>
      <w:r w:rsidRPr="00F97202">
        <w:rPr>
          <w:rFonts w:ascii="微軟正黑體" w:eastAsia="微軟正黑體" w:hAnsi="微軟正黑體" w:hint="eastAsia"/>
          <w:szCs w:val="24"/>
        </w:rPr>
        <w:lastRenderedPageBreak/>
        <w:t>處，尚</w:t>
      </w:r>
      <w:proofErr w:type="gramStart"/>
      <w:r w:rsidRPr="00F97202">
        <w:rPr>
          <w:rFonts w:ascii="微軟正黑體" w:eastAsia="微軟正黑體" w:hAnsi="微軟正黑體" w:hint="eastAsia"/>
          <w:szCs w:val="24"/>
        </w:rPr>
        <w:t>祈鑑</w:t>
      </w:r>
      <w:proofErr w:type="gramEnd"/>
      <w:r w:rsidRPr="00F97202">
        <w:rPr>
          <w:rFonts w:ascii="微軟正黑體" w:eastAsia="微軟正黑體" w:hAnsi="微軟正黑體" w:hint="eastAsia"/>
          <w:szCs w:val="24"/>
        </w:rPr>
        <w:t>諒。</w:t>
      </w:r>
    </w:p>
    <w:p w14:paraId="65AD96BC"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3.孕婦及患有心臟病、高血壓或其他等慢性疾病的旅客，請衡量自身狀況，請勿勉強參加具有刺激性的活動，如：水上活動、溫泉…等，避免增加身體負擔。</w:t>
      </w:r>
    </w:p>
    <w:p w14:paraId="4F7C9F30"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4.搭乘船隻或前往戲水請務必穿著救生衣，並勿超越安全警戒線。</w:t>
      </w:r>
    </w:p>
    <w:p w14:paraId="7AF3CCB3"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5.財物及重要證件請妥善保管並隨身攜帶，勿放置行李箱內、飯店房間或車上。切記在公共場合財不露白，購物時也勿當眾取出整疊鈔票。</w:t>
      </w:r>
    </w:p>
    <w:p w14:paraId="7600EE2D"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6.建議旅客自行攜帶</w:t>
      </w:r>
      <w:proofErr w:type="gramStart"/>
      <w:r w:rsidRPr="00F97202">
        <w:rPr>
          <w:rFonts w:ascii="微軟正黑體" w:eastAsia="微軟正黑體" w:hAnsi="微軟正黑體" w:hint="eastAsia"/>
          <w:szCs w:val="24"/>
        </w:rPr>
        <w:t>快篩試劑</w:t>
      </w:r>
      <w:proofErr w:type="gramEnd"/>
      <w:r w:rsidRPr="00F97202">
        <w:rPr>
          <w:rFonts w:ascii="微軟正黑體" w:eastAsia="微軟正黑體" w:hAnsi="微軟正黑體" w:hint="eastAsia"/>
          <w:szCs w:val="24"/>
        </w:rPr>
        <w:t>及常備藥品，如：胃腸藥、感冒藥、暈車藥、個人慣用藥品…等；若有特殊藥物，請提前告知業務並攜帶藥物相關證明文件。</w:t>
      </w:r>
    </w:p>
    <w:p w14:paraId="1CBE3DFE" w14:textId="77777777"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7.上、下遊覽車或遊覽觀光區時，慎防搶劫或扒手，錢財或護照等貴重物品務必慎重保管。離開飯店或遊覽車時，請仔細檢查隨身物品以免遺失。</w:t>
      </w:r>
    </w:p>
    <w:p w14:paraId="3E42A28D" w14:textId="495D06AD" w:rsidR="00F97202" w:rsidRPr="00F97202" w:rsidRDefault="00F97202" w:rsidP="00F97202">
      <w:pPr>
        <w:spacing w:line="360" w:lineRule="exact"/>
        <w:rPr>
          <w:rFonts w:ascii="微軟正黑體" w:eastAsia="微軟正黑體" w:hAnsi="微軟正黑體"/>
          <w:szCs w:val="24"/>
        </w:rPr>
      </w:pPr>
      <w:r w:rsidRPr="00F97202">
        <w:rPr>
          <w:rFonts w:ascii="微軟正黑體" w:eastAsia="微軟正黑體" w:hAnsi="微軟正黑體" w:hint="eastAsia"/>
          <w:szCs w:val="24"/>
        </w:rPr>
        <w:t>8.旅遊保險法規明定，旅遊團體所使用的遊覽車對車內的旅客（依團體名單）人身安全保有意外險，但對旅客所存放於車上的行李或私人物件，不負遺失或損壞之賠償，貴重物品請隨身攜帶，置於車上若有遺失或遭竊是無法尋求賠償的。住宿飯店中，若旅客離開房間，對置放於房內之行李或物品亦不負帶保管的責任，若有貴重物品，請存放在飯店之保險箱。</w:t>
      </w:r>
    </w:p>
    <w:sectPr w:rsidR="00F97202" w:rsidRPr="00F97202" w:rsidSect="004155CB">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F7AA75" w14:textId="77777777" w:rsidR="005457D0" w:rsidRDefault="005457D0" w:rsidP="00265C6E">
      <w:r>
        <w:separator/>
      </w:r>
    </w:p>
  </w:endnote>
  <w:endnote w:type="continuationSeparator" w:id="0">
    <w:p w14:paraId="04D9A7CF" w14:textId="77777777" w:rsidR="005457D0" w:rsidRDefault="005457D0" w:rsidP="00265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altName w:val="Microsoft JhengHei"/>
    <w:panose1 w:val="020B0604030504040204"/>
    <w:charset w:val="88"/>
    <w:family w:val="swiss"/>
    <w:pitch w:val="variable"/>
    <w:sig w:usb0="000002A7" w:usb1="28CF4400" w:usb2="00000016" w:usb3="00000000" w:csb0="00100009"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26D670" w14:textId="77777777" w:rsidR="005457D0" w:rsidRDefault="005457D0" w:rsidP="00265C6E">
      <w:r>
        <w:separator/>
      </w:r>
    </w:p>
  </w:footnote>
  <w:footnote w:type="continuationSeparator" w:id="0">
    <w:p w14:paraId="37E31E6F" w14:textId="77777777" w:rsidR="005457D0" w:rsidRDefault="005457D0" w:rsidP="00265C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87420"/>
    <w:multiLevelType w:val="multilevel"/>
    <w:tmpl w:val="6800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E3CE9"/>
    <w:multiLevelType w:val="multilevel"/>
    <w:tmpl w:val="0B9E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6C4B4B"/>
    <w:multiLevelType w:val="multilevel"/>
    <w:tmpl w:val="8DD2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81385"/>
    <w:multiLevelType w:val="multilevel"/>
    <w:tmpl w:val="EFB4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092FD8"/>
    <w:multiLevelType w:val="multilevel"/>
    <w:tmpl w:val="3EAA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870813"/>
    <w:multiLevelType w:val="multilevel"/>
    <w:tmpl w:val="CE4E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33958"/>
    <w:multiLevelType w:val="multilevel"/>
    <w:tmpl w:val="26E2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294188"/>
    <w:multiLevelType w:val="multilevel"/>
    <w:tmpl w:val="83F0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DC2513"/>
    <w:multiLevelType w:val="multilevel"/>
    <w:tmpl w:val="FCB0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8F647C"/>
    <w:multiLevelType w:val="multilevel"/>
    <w:tmpl w:val="69C8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60560A"/>
    <w:multiLevelType w:val="multilevel"/>
    <w:tmpl w:val="2D16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BA16DD"/>
    <w:multiLevelType w:val="multilevel"/>
    <w:tmpl w:val="7FA8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DC6115"/>
    <w:multiLevelType w:val="multilevel"/>
    <w:tmpl w:val="7D26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6"/>
  </w:num>
  <w:num w:numId="4">
    <w:abstractNumId w:val="3"/>
  </w:num>
  <w:num w:numId="5">
    <w:abstractNumId w:val="12"/>
  </w:num>
  <w:num w:numId="6">
    <w:abstractNumId w:val="4"/>
  </w:num>
  <w:num w:numId="7">
    <w:abstractNumId w:val="11"/>
  </w:num>
  <w:num w:numId="8">
    <w:abstractNumId w:val="1"/>
  </w:num>
  <w:num w:numId="9">
    <w:abstractNumId w:val="7"/>
  </w:num>
  <w:num w:numId="10">
    <w:abstractNumId w:val="2"/>
  </w:num>
  <w:num w:numId="11">
    <w:abstractNumId w:val="0"/>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5CB"/>
    <w:rsid w:val="00265C6E"/>
    <w:rsid w:val="002730D5"/>
    <w:rsid w:val="00331814"/>
    <w:rsid w:val="004155CB"/>
    <w:rsid w:val="005457D0"/>
    <w:rsid w:val="00743A8F"/>
    <w:rsid w:val="00AC6E8D"/>
    <w:rsid w:val="00F97202"/>
    <w:rsid w:val="00FA5217"/>
    <w:rsid w:val="00FD1E1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38A509"/>
  <w15:chartTrackingRefBased/>
  <w15:docId w15:val="{804EE3A3-6006-421C-8C7F-304D9BED3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65C6E"/>
    <w:pPr>
      <w:tabs>
        <w:tab w:val="center" w:pos="4153"/>
        <w:tab w:val="right" w:pos="8306"/>
      </w:tabs>
      <w:snapToGrid w:val="0"/>
    </w:pPr>
    <w:rPr>
      <w:sz w:val="20"/>
      <w:szCs w:val="20"/>
    </w:rPr>
  </w:style>
  <w:style w:type="character" w:customStyle="1" w:styleId="a4">
    <w:name w:val="頁首 字元"/>
    <w:basedOn w:val="a0"/>
    <w:link w:val="a3"/>
    <w:uiPriority w:val="99"/>
    <w:rsid w:val="00265C6E"/>
    <w:rPr>
      <w:sz w:val="20"/>
      <w:szCs w:val="20"/>
    </w:rPr>
  </w:style>
  <w:style w:type="paragraph" w:styleId="a5">
    <w:name w:val="footer"/>
    <w:basedOn w:val="a"/>
    <w:link w:val="a6"/>
    <w:uiPriority w:val="99"/>
    <w:unhideWhenUsed/>
    <w:rsid w:val="00265C6E"/>
    <w:pPr>
      <w:tabs>
        <w:tab w:val="center" w:pos="4153"/>
        <w:tab w:val="right" w:pos="8306"/>
      </w:tabs>
      <w:snapToGrid w:val="0"/>
    </w:pPr>
    <w:rPr>
      <w:sz w:val="20"/>
      <w:szCs w:val="20"/>
    </w:rPr>
  </w:style>
  <w:style w:type="character" w:customStyle="1" w:styleId="a6">
    <w:name w:val="頁尾 字元"/>
    <w:basedOn w:val="a0"/>
    <w:link w:val="a5"/>
    <w:uiPriority w:val="99"/>
    <w:rsid w:val="00265C6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https://img.newamazing.com.tw/images/20030805-01.gif" TargetMode="Externa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13</Pages>
  <Words>1584</Words>
  <Characters>9029</Characters>
  <Application>Microsoft Office Word</Application>
  <DocSecurity>0</DocSecurity>
  <Lines>75</Lines>
  <Paragraphs>21</Paragraphs>
  <ScaleCrop>false</ScaleCrop>
  <Company/>
  <LinksUpToDate>false</LinksUpToDate>
  <CharactersWithSpaces>10592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r2</dc:creator>
  <cp:keywords/>
  <dc:description/>
  <cp:lastModifiedBy>r2</cp:lastModifiedBy>
  <cp:revision>2</cp:revision>
  <dcterms:created xsi:type="dcterms:W3CDTF">2026-08-12T23:56:00Z</dcterms:created>
  <dcterms:modified xsi:type="dcterms:W3CDTF">2026-08-17T03:59:00Z</dcterms:modified>
</cp:coreProperties>
</file>