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D0E8C" w:rsidRPr="002D0E8C" w:rsidRDefault="002D0E8C" w:rsidP="002D0E8C">
      <w:pPr>
        <w:widowControl/>
        <w:spacing w:before="100" w:beforeAutospacing="1" w:after="100" w:afterAutospacing="1"/>
        <w:outlineLvl w:val="0"/>
        <w:rPr>
          <w:rFonts w:ascii="新細明體" w:eastAsia="新細明體" w:hAnsi="新細明體" w:cs="新細明體"/>
          <w:b/>
          <w:bCs/>
          <w:kern w:val="36"/>
          <w:sz w:val="48"/>
          <w:szCs w:val="48"/>
        </w:rPr>
      </w:pPr>
      <w:r w:rsidRPr="002D0E8C">
        <w:rPr>
          <w:rFonts w:ascii="新細明體" w:eastAsia="新細明體" w:hAnsi="新細明體" w:cs="新細明體"/>
          <w:b/>
          <w:bCs/>
          <w:kern w:val="36"/>
          <w:sz w:val="48"/>
          <w:szCs w:val="48"/>
        </w:rPr>
        <w:t>經 銷 合 同</w:t>
      </w:r>
    </w:p>
    <w:p w:rsidR="002D0E8C" w:rsidRPr="002D0E8C" w:rsidRDefault="002D0E8C" w:rsidP="002D0E8C">
      <w:pPr>
        <w:widowControl/>
        <w:spacing w:before="100" w:beforeAutospacing="1" w:after="100" w:afterAutospacing="1"/>
        <w:rPr>
          <w:rFonts w:ascii="新細明體" w:eastAsia="新細明體" w:hAnsi="新細明體" w:cs="新細明體"/>
          <w:kern w:val="0"/>
          <w:szCs w:val="24"/>
        </w:rPr>
      </w:pPr>
      <w:r w:rsidRPr="002D0E8C">
        <w:rPr>
          <w:rFonts w:ascii="新細明體" w:eastAsia="新細明體" w:hAnsi="新細明體" w:cs="新細明體"/>
          <w:b/>
          <w:bCs/>
          <w:kern w:val="0"/>
          <w:szCs w:val="24"/>
        </w:rPr>
        <w:t>甲方</w:t>
      </w:r>
      <w:r w:rsidRPr="002D0E8C">
        <w:rPr>
          <w:rFonts w:ascii="新細明體" w:eastAsia="新細明體" w:hAnsi="新細明體" w:cs="新細明體"/>
          <w:kern w:val="0"/>
          <w:szCs w:val="24"/>
        </w:rPr>
        <w:t>：</w:t>
      </w:r>
      <w:r w:rsidRPr="002D0E8C">
        <w:rPr>
          <w:rFonts w:ascii="新細明體" w:eastAsia="新細明體" w:hAnsi="新細明體" w:cs="新細明體"/>
          <w:b/>
          <w:kern w:val="0"/>
          <w:sz w:val="36"/>
          <w:szCs w:val="24"/>
        </w:rPr>
        <w:t>佛山市伊米特衛浴潔具有限公司</w:t>
      </w:r>
      <w:r>
        <w:rPr>
          <w:rFonts w:ascii="新細明體" w:eastAsia="新細明體" w:hAnsi="新細明體" w:cs="新細明體" w:hint="eastAsia"/>
          <w:kern w:val="0"/>
          <w:szCs w:val="24"/>
        </w:rPr>
        <w:t xml:space="preserve">   </w:t>
      </w:r>
      <w:r w:rsidRPr="002D0E8C">
        <w:rPr>
          <w:rFonts w:ascii="新細明體" w:eastAsia="新細明體" w:hAnsi="新細明體" w:cs="新細明體" w:hint="eastAsia"/>
          <w:b/>
          <w:kern w:val="0"/>
          <w:sz w:val="36"/>
          <w:szCs w:val="24"/>
        </w:rPr>
        <w:t>淋浴門</w:t>
      </w:r>
      <w:r w:rsidRPr="002D0E8C">
        <w:rPr>
          <w:rFonts w:ascii="新細明體" w:eastAsia="新細明體" w:hAnsi="新細明體" w:cs="新細明體"/>
          <w:b/>
          <w:kern w:val="0"/>
          <w:szCs w:val="24"/>
        </w:rPr>
        <w:br/>
      </w:r>
      <w:r w:rsidRPr="002D0E8C">
        <w:rPr>
          <w:rFonts w:ascii="新細明體" w:eastAsia="新細明體" w:hAnsi="新細明體" w:cs="新細明體"/>
          <w:b/>
          <w:bCs/>
          <w:kern w:val="0"/>
          <w:szCs w:val="24"/>
        </w:rPr>
        <w:t>乙方</w:t>
      </w:r>
      <w:r w:rsidRPr="002D0E8C">
        <w:rPr>
          <w:rFonts w:ascii="新細明體" w:eastAsia="新細明體" w:hAnsi="新細明體" w:cs="新細明體"/>
          <w:kern w:val="0"/>
          <w:szCs w:val="24"/>
        </w:rPr>
        <w:t>：</w:t>
      </w:r>
    </w:p>
    <w:p w:rsidR="002D0E8C" w:rsidRPr="002D0E8C" w:rsidRDefault="002D0E8C" w:rsidP="002D0E8C">
      <w:pPr>
        <w:widowControl/>
        <w:spacing w:before="100" w:beforeAutospacing="1" w:after="100" w:afterAutospacing="1"/>
        <w:rPr>
          <w:rFonts w:ascii="新細明體" w:eastAsia="新細明體" w:hAnsi="新細明體" w:cs="新細明體"/>
          <w:kern w:val="0"/>
          <w:szCs w:val="24"/>
        </w:rPr>
      </w:pPr>
      <w:r w:rsidRPr="002D0E8C">
        <w:rPr>
          <w:rFonts w:ascii="新細明體" w:eastAsia="新細明體" w:hAnsi="新細明體" w:cs="新細明體"/>
          <w:kern w:val="0"/>
          <w:szCs w:val="24"/>
        </w:rPr>
        <w:t>甲、乙雙方本著平等互利和共同發展的原則，經協商一致達成以下協議。甲乙雙方確認，本合同一經雙方簽署生效，雙方將嚴格按照合同所有條款執行，任何一方違約都必須根據本合同約定的相關條例結合法律對產生的後果承擔違約責任。</w:t>
      </w:r>
    </w:p>
    <w:p w:rsidR="002D0E8C" w:rsidRPr="002D0E8C" w:rsidRDefault="002D0E8C" w:rsidP="002D0E8C">
      <w:pPr>
        <w:widowControl/>
        <w:spacing w:before="100" w:beforeAutospacing="1" w:after="100" w:afterAutospacing="1"/>
        <w:outlineLvl w:val="1"/>
        <w:rPr>
          <w:rFonts w:ascii="新細明體" w:eastAsia="新細明體" w:hAnsi="新細明體" w:cs="新細明體"/>
          <w:b/>
          <w:bCs/>
          <w:kern w:val="0"/>
          <w:sz w:val="36"/>
          <w:szCs w:val="36"/>
        </w:rPr>
      </w:pPr>
      <w:r w:rsidRPr="002D0E8C">
        <w:rPr>
          <w:rFonts w:ascii="新細明體" w:eastAsia="新細明體" w:hAnsi="新細明體" w:cs="新細明體"/>
          <w:b/>
          <w:bCs/>
          <w:kern w:val="0"/>
          <w:sz w:val="36"/>
          <w:szCs w:val="36"/>
        </w:rPr>
        <w:t>一、經銷合作</w:t>
      </w:r>
    </w:p>
    <w:p w:rsidR="002D0E8C" w:rsidRPr="002D0E8C" w:rsidRDefault="002D0E8C" w:rsidP="002D0E8C">
      <w:pPr>
        <w:widowControl/>
        <w:spacing w:before="100" w:beforeAutospacing="1" w:after="100" w:afterAutospacing="1"/>
        <w:rPr>
          <w:rFonts w:ascii="新細明體" w:eastAsia="新細明體" w:hAnsi="新細明體" w:cs="新細明體"/>
          <w:kern w:val="0"/>
          <w:szCs w:val="24"/>
        </w:rPr>
      </w:pPr>
      <w:r w:rsidRPr="002D0E8C">
        <w:rPr>
          <w:rFonts w:ascii="新細明體" w:eastAsia="新細明體" w:hAnsi="新細明體" w:cs="新細明體"/>
          <w:kern w:val="0"/>
          <w:szCs w:val="24"/>
        </w:rPr>
        <w:t>1.1 根據甲乙雙方達成的協議精神，甲方授權乙方為「伊米特」品牌產品在 ______ 省 ______ 市的經銷商。</w:t>
      </w:r>
      <w:r w:rsidRPr="002D0E8C">
        <w:rPr>
          <w:rFonts w:ascii="新細明體" w:eastAsia="新細明體" w:hAnsi="新細明體" w:cs="新細明體"/>
          <w:kern w:val="0"/>
          <w:szCs w:val="24"/>
        </w:rPr>
        <w:br/>
        <w:t>1.2 乙方負責在本合同約定的經銷區域內，對「伊米特」品牌進行產品展示、銷售服務、行銷推廣等工作，並依甲方要求設立「伊米特」品牌形象展廳、專賣店、專賣區。</w:t>
      </w:r>
    </w:p>
    <w:p w:rsidR="002D0E8C" w:rsidRPr="002D0E8C" w:rsidRDefault="002D0E8C" w:rsidP="002D0E8C">
      <w:pPr>
        <w:widowControl/>
        <w:spacing w:before="100" w:beforeAutospacing="1" w:after="100" w:afterAutospacing="1"/>
        <w:outlineLvl w:val="1"/>
        <w:rPr>
          <w:rFonts w:ascii="新細明體" w:eastAsia="新細明體" w:hAnsi="新細明體" w:cs="新細明體"/>
          <w:b/>
          <w:bCs/>
          <w:kern w:val="0"/>
          <w:sz w:val="36"/>
          <w:szCs w:val="36"/>
        </w:rPr>
      </w:pPr>
      <w:r w:rsidRPr="002D0E8C">
        <w:rPr>
          <w:rFonts w:ascii="新細明體" w:eastAsia="新細明體" w:hAnsi="新細明體" w:cs="新細明體"/>
          <w:b/>
          <w:bCs/>
          <w:kern w:val="0"/>
          <w:sz w:val="36"/>
          <w:szCs w:val="36"/>
        </w:rPr>
        <w:t>二、專賣店建設及廣告宣傳</w:t>
      </w:r>
    </w:p>
    <w:p w:rsidR="002D0E8C" w:rsidRPr="002D0E8C" w:rsidRDefault="002D0E8C" w:rsidP="002D0E8C">
      <w:pPr>
        <w:widowControl/>
        <w:spacing w:before="100" w:beforeAutospacing="1" w:after="100" w:afterAutospacing="1"/>
        <w:rPr>
          <w:rFonts w:ascii="新細明體" w:eastAsia="新細明體" w:hAnsi="新細明體" w:cs="新細明體"/>
          <w:kern w:val="0"/>
          <w:szCs w:val="24"/>
        </w:rPr>
      </w:pPr>
      <w:r w:rsidRPr="002D0E8C">
        <w:rPr>
          <w:rFonts w:ascii="新細明體" w:eastAsia="新細明體" w:hAnsi="新細明體" w:cs="新細明體"/>
          <w:kern w:val="0"/>
          <w:szCs w:val="24"/>
        </w:rPr>
        <w:t>2.1 設立伊米特衛浴專賣店的操作程序：</w:t>
      </w:r>
      <w:r w:rsidRPr="002D0E8C">
        <w:rPr>
          <w:rFonts w:ascii="新細明體" w:eastAsia="新細明體" w:hAnsi="新細明體" w:cs="新細明體"/>
          <w:kern w:val="0"/>
          <w:szCs w:val="24"/>
        </w:rPr>
        <w:br/>
        <w:t>2.1.1 為更好展示和銷售「伊米特」品牌產品，乙方必須在所轄區域建立具備「伊米特」品牌形象的專賣店。</w:t>
      </w:r>
      <w:r w:rsidRPr="002D0E8C">
        <w:rPr>
          <w:rFonts w:ascii="新細明體" w:eastAsia="新細明體" w:hAnsi="新細明體" w:cs="新細明體"/>
          <w:kern w:val="0"/>
          <w:szCs w:val="24"/>
        </w:rPr>
        <w:br/>
        <w:t>2.1.2 乙方必須認真填寫《伊米特衛浴專賣店建立申請表》，提交甲方審核，審核通過後備份存檔。</w:t>
      </w:r>
      <w:r w:rsidRPr="002D0E8C">
        <w:rPr>
          <w:rFonts w:ascii="新細明體" w:eastAsia="新細明體" w:hAnsi="新細明體" w:cs="新細明體"/>
          <w:kern w:val="0"/>
          <w:szCs w:val="24"/>
        </w:rPr>
        <w:br/>
        <w:t>2.1.3 甲方依乙方展廳情況提供裝修設計圖，乙方須依設計圖施工。</w:t>
      </w:r>
      <w:r w:rsidRPr="002D0E8C">
        <w:rPr>
          <w:rFonts w:ascii="新細明體" w:eastAsia="新細明體" w:hAnsi="新細明體" w:cs="新細明體"/>
          <w:kern w:val="0"/>
          <w:szCs w:val="24"/>
        </w:rPr>
        <w:br/>
        <w:t>2.1.4 專賣店裝修完成後，由甲方派員驗收，驗收合格後方可依政策報付。</w:t>
      </w:r>
      <w:r w:rsidRPr="002D0E8C">
        <w:rPr>
          <w:rFonts w:ascii="新細明體" w:eastAsia="新細明體" w:hAnsi="新細明體" w:cs="新細明體"/>
          <w:kern w:val="0"/>
          <w:szCs w:val="24"/>
        </w:rPr>
        <w:br/>
        <w:t>2.1.5 甲方免費提供部分促銷品、圖冊資料、地貼廣告及品牌榮譽證書等。</w:t>
      </w:r>
    </w:p>
    <w:p w:rsidR="002D0E8C" w:rsidRPr="002D0E8C" w:rsidRDefault="002D0E8C" w:rsidP="002D0E8C">
      <w:pPr>
        <w:widowControl/>
        <w:spacing w:before="100" w:beforeAutospacing="1" w:after="100" w:afterAutospacing="1"/>
        <w:outlineLvl w:val="1"/>
        <w:rPr>
          <w:rFonts w:ascii="新細明體" w:eastAsia="新細明體" w:hAnsi="新細明體" w:cs="新細明體"/>
          <w:b/>
          <w:bCs/>
          <w:kern w:val="0"/>
          <w:sz w:val="36"/>
          <w:szCs w:val="36"/>
        </w:rPr>
      </w:pPr>
      <w:r w:rsidRPr="002D0E8C">
        <w:rPr>
          <w:rFonts w:ascii="新細明體" w:eastAsia="新細明體" w:hAnsi="新細明體" w:cs="新細明體"/>
          <w:b/>
          <w:bCs/>
          <w:kern w:val="0"/>
          <w:sz w:val="36"/>
          <w:szCs w:val="36"/>
        </w:rPr>
        <w:t>三、銷售任務及裝修、樣品支持</w:t>
      </w:r>
    </w:p>
    <w:p w:rsidR="002D0E8C" w:rsidRPr="002D0E8C" w:rsidRDefault="002D0E8C" w:rsidP="002D0E8C">
      <w:pPr>
        <w:widowControl/>
        <w:spacing w:before="100" w:beforeAutospacing="1" w:after="100" w:afterAutospacing="1"/>
        <w:rPr>
          <w:rFonts w:ascii="新細明體" w:eastAsia="新細明體" w:hAnsi="新細明體" w:cs="新細明體"/>
          <w:kern w:val="0"/>
          <w:szCs w:val="24"/>
        </w:rPr>
      </w:pPr>
      <w:r w:rsidRPr="002D0E8C">
        <w:rPr>
          <w:rFonts w:ascii="新細明體" w:eastAsia="新細明體" w:hAnsi="新細明體" w:cs="新細明體"/>
          <w:kern w:val="0"/>
          <w:szCs w:val="24"/>
        </w:rPr>
        <w:t xml:space="preserve">3.1 </w:t>
      </w:r>
      <w:r w:rsidRPr="002D0E8C">
        <w:rPr>
          <w:rFonts w:ascii="新細明體" w:eastAsia="新細明體" w:hAnsi="新細明體" w:cs="新細明體"/>
          <w:b/>
          <w:bCs/>
          <w:kern w:val="0"/>
          <w:szCs w:val="24"/>
        </w:rPr>
        <w:t>裝修補貼</w:t>
      </w:r>
      <w:r w:rsidRPr="002D0E8C">
        <w:rPr>
          <w:rFonts w:ascii="新細明體" w:eastAsia="新細明體" w:hAnsi="新細明體" w:cs="新細明體"/>
          <w:kern w:val="0"/>
          <w:szCs w:val="24"/>
        </w:rPr>
        <w:t>：乙方依甲方設計圖施工完成後，由甲方派員驗收確認。</w:t>
      </w:r>
      <w:r w:rsidRPr="002D0E8C">
        <w:rPr>
          <w:rFonts w:ascii="新細明體" w:eastAsia="新細明體" w:hAnsi="新細明體" w:cs="新細明體"/>
          <w:kern w:val="0"/>
          <w:szCs w:val="24"/>
        </w:rPr>
        <w:br/>
        <w:t xml:space="preserve">3.2 </w:t>
      </w:r>
      <w:r w:rsidRPr="002D0E8C">
        <w:rPr>
          <w:rFonts w:ascii="新細明體" w:eastAsia="新細明體" w:hAnsi="新細明體" w:cs="新細明體"/>
          <w:b/>
          <w:bCs/>
          <w:kern w:val="0"/>
          <w:szCs w:val="24"/>
        </w:rPr>
        <w:t>樣品支持</w:t>
      </w:r>
      <w:r w:rsidRPr="002D0E8C">
        <w:rPr>
          <w:rFonts w:ascii="新細明體" w:eastAsia="新細明體" w:hAnsi="新細明體" w:cs="新細明體"/>
          <w:kern w:val="0"/>
          <w:szCs w:val="24"/>
        </w:rPr>
        <w:t>：</w:t>
      </w:r>
      <w:r w:rsidRPr="002D0E8C">
        <w:rPr>
          <w:rFonts w:ascii="新細明體" w:eastAsia="新細明體" w:hAnsi="新細明體" w:cs="新細明體"/>
          <w:kern w:val="0"/>
          <w:sz w:val="22"/>
          <w:szCs w:val="24"/>
        </w:rPr>
        <w:t>甲方須收取乙方樣板保證金人民幣5,000元後方可生產，返還方式為每次進貨金額的10%沖抵。</w:t>
      </w:r>
      <w:r w:rsidRPr="002D0E8C">
        <w:rPr>
          <w:rFonts w:ascii="新細明體" w:eastAsia="新細明體" w:hAnsi="新細明體" w:cs="新細明體"/>
          <w:kern w:val="0"/>
          <w:sz w:val="22"/>
          <w:szCs w:val="24"/>
        </w:rPr>
        <w:br/>
      </w:r>
      <w:r w:rsidRPr="002D0E8C">
        <w:rPr>
          <w:rFonts w:ascii="新細明體" w:eastAsia="新細明體" w:hAnsi="新細明體" w:cs="新細明體"/>
          <w:kern w:val="0"/>
          <w:szCs w:val="24"/>
        </w:rPr>
        <w:t>3.3 甲方實行全國統一價格，出廠價為全國統一零售價的2.8折，另給予9折優惠。</w:t>
      </w:r>
      <w:r w:rsidRPr="002D0E8C">
        <w:rPr>
          <w:rFonts w:ascii="新細明體" w:eastAsia="新細明體" w:hAnsi="新細明體" w:cs="新細明體"/>
          <w:kern w:val="0"/>
          <w:szCs w:val="24"/>
        </w:rPr>
        <w:br/>
        <w:t xml:space="preserve">3.4 </w:t>
      </w:r>
      <w:r w:rsidRPr="002D0E8C">
        <w:rPr>
          <w:rFonts w:ascii="新細明體" w:eastAsia="新細明體" w:hAnsi="新細明體" w:cs="新細明體"/>
          <w:b/>
          <w:bCs/>
          <w:kern w:val="0"/>
          <w:szCs w:val="24"/>
        </w:rPr>
        <w:t>年度銷售任務</w:t>
      </w:r>
      <w:r w:rsidRPr="002D0E8C">
        <w:rPr>
          <w:rFonts w:ascii="新細明體" w:eastAsia="新細明體" w:hAnsi="新細明體" w:cs="新細明體"/>
          <w:kern w:val="0"/>
          <w:szCs w:val="24"/>
        </w:rPr>
        <w:t>：</w:t>
      </w:r>
    </w:p>
    <w:p w:rsidR="002D0E8C" w:rsidRPr="002D0E8C" w:rsidRDefault="002D0E8C" w:rsidP="002D0E8C">
      <w:pPr>
        <w:widowControl/>
        <w:numPr>
          <w:ilvl w:val="0"/>
          <w:numId w:val="1"/>
        </w:numPr>
        <w:spacing w:before="100" w:beforeAutospacing="1" w:after="100" w:afterAutospacing="1"/>
        <w:rPr>
          <w:rFonts w:ascii="新細明體" w:eastAsia="新細明體" w:hAnsi="新細明體" w:cs="新細明體"/>
          <w:kern w:val="0"/>
          <w:szCs w:val="24"/>
        </w:rPr>
      </w:pPr>
      <w:r w:rsidRPr="002D0E8C">
        <w:rPr>
          <w:rFonts w:ascii="新細明體" w:eastAsia="新細明體" w:hAnsi="新細明體" w:cs="新細明體"/>
          <w:kern w:val="0"/>
          <w:szCs w:val="24"/>
        </w:rPr>
        <w:t>40–60萬元：返2%；</w:t>
      </w:r>
    </w:p>
    <w:p w:rsidR="002D0E8C" w:rsidRPr="002D0E8C" w:rsidRDefault="002D0E8C" w:rsidP="002D0E8C">
      <w:pPr>
        <w:widowControl/>
        <w:numPr>
          <w:ilvl w:val="0"/>
          <w:numId w:val="1"/>
        </w:numPr>
        <w:spacing w:before="100" w:beforeAutospacing="1" w:after="100" w:afterAutospacing="1"/>
        <w:rPr>
          <w:rFonts w:ascii="新細明體" w:eastAsia="新細明體" w:hAnsi="新細明體" w:cs="新細明體"/>
          <w:kern w:val="0"/>
          <w:szCs w:val="24"/>
        </w:rPr>
      </w:pPr>
      <w:r w:rsidRPr="002D0E8C">
        <w:rPr>
          <w:rFonts w:ascii="新細明體" w:eastAsia="新細明體" w:hAnsi="新細明體" w:cs="新細明體"/>
          <w:kern w:val="0"/>
          <w:szCs w:val="24"/>
        </w:rPr>
        <w:t>60–80萬元：返3%；</w:t>
      </w:r>
    </w:p>
    <w:p w:rsidR="002D0E8C" w:rsidRPr="002D0E8C" w:rsidRDefault="002D0E8C" w:rsidP="002D0E8C">
      <w:pPr>
        <w:widowControl/>
        <w:numPr>
          <w:ilvl w:val="0"/>
          <w:numId w:val="1"/>
        </w:numPr>
        <w:spacing w:before="100" w:beforeAutospacing="1" w:after="100" w:afterAutospacing="1"/>
        <w:rPr>
          <w:rFonts w:ascii="新細明體" w:eastAsia="新細明體" w:hAnsi="新細明體" w:cs="新細明體"/>
          <w:kern w:val="0"/>
          <w:szCs w:val="24"/>
        </w:rPr>
      </w:pPr>
      <w:r w:rsidRPr="002D0E8C">
        <w:rPr>
          <w:rFonts w:ascii="新細明體" w:eastAsia="新細明體" w:hAnsi="新細明體" w:cs="新細明體"/>
          <w:kern w:val="0"/>
          <w:szCs w:val="24"/>
        </w:rPr>
        <w:t>80–100萬元以上：返5%。</w:t>
      </w:r>
      <w:r w:rsidRPr="002D0E8C">
        <w:rPr>
          <w:rFonts w:ascii="新細明體" w:eastAsia="新細明體" w:hAnsi="新細明體" w:cs="新細明體"/>
          <w:kern w:val="0"/>
          <w:szCs w:val="24"/>
        </w:rPr>
        <w:br/>
        <w:t xml:space="preserve">3.5 </w:t>
      </w:r>
      <w:r w:rsidRPr="002D0E8C">
        <w:rPr>
          <w:rFonts w:ascii="新細明體" w:eastAsia="新細明體" w:hAnsi="新細明體" w:cs="新細明體"/>
          <w:b/>
          <w:bCs/>
          <w:kern w:val="0"/>
          <w:szCs w:val="24"/>
        </w:rPr>
        <w:t>專賣店裝修補貼</w:t>
      </w:r>
      <w:r w:rsidRPr="002D0E8C">
        <w:rPr>
          <w:rFonts w:ascii="新細明體" w:eastAsia="新細明體" w:hAnsi="新細明體" w:cs="新細明體"/>
          <w:kern w:val="0"/>
          <w:szCs w:val="24"/>
        </w:rPr>
        <w:t>：按每平方400元計算，自首月發貨起，每月按10%返還抵扣貨款，直至抵扣完畢。</w:t>
      </w:r>
      <w:r w:rsidRPr="002D0E8C">
        <w:rPr>
          <w:rFonts w:ascii="新細明體" w:eastAsia="新細明體" w:hAnsi="新細明體" w:cs="新細明體"/>
          <w:kern w:val="0"/>
          <w:szCs w:val="24"/>
        </w:rPr>
        <w:br/>
        <w:t xml:space="preserve">3.6 </w:t>
      </w:r>
      <w:r w:rsidRPr="002D0E8C">
        <w:rPr>
          <w:rFonts w:ascii="新細明體" w:eastAsia="新細明體" w:hAnsi="新細明體" w:cs="新細明體"/>
          <w:b/>
          <w:bCs/>
          <w:kern w:val="0"/>
          <w:szCs w:val="24"/>
        </w:rPr>
        <w:t>樣品價格</w:t>
      </w:r>
      <w:r w:rsidRPr="002D0E8C">
        <w:rPr>
          <w:rFonts w:ascii="新細明體" w:eastAsia="新細明體" w:hAnsi="新細明體" w:cs="新細明體"/>
          <w:kern w:val="0"/>
          <w:szCs w:val="24"/>
        </w:rPr>
        <w:t>：專賣店樣品以供貨價的7折提供。</w:t>
      </w:r>
    </w:p>
    <w:p w:rsidR="002D0E8C" w:rsidRPr="002D0E8C" w:rsidRDefault="002D0E8C" w:rsidP="002D0E8C">
      <w:pPr>
        <w:widowControl/>
        <w:spacing w:before="100" w:beforeAutospacing="1" w:after="100" w:afterAutospacing="1"/>
        <w:outlineLvl w:val="1"/>
        <w:rPr>
          <w:rFonts w:ascii="新細明體" w:eastAsia="新細明體" w:hAnsi="新細明體" w:cs="新細明體"/>
          <w:b/>
          <w:bCs/>
          <w:kern w:val="0"/>
          <w:sz w:val="36"/>
          <w:szCs w:val="36"/>
        </w:rPr>
      </w:pPr>
      <w:r w:rsidRPr="002D0E8C">
        <w:rPr>
          <w:rFonts w:ascii="新細明體" w:eastAsia="新細明體" w:hAnsi="新細明體" w:cs="新細明體"/>
          <w:b/>
          <w:bCs/>
          <w:kern w:val="0"/>
          <w:sz w:val="36"/>
          <w:szCs w:val="36"/>
        </w:rPr>
        <w:lastRenderedPageBreak/>
        <w:t>四、運輸及價格</w:t>
      </w:r>
    </w:p>
    <w:p w:rsidR="002D0E8C" w:rsidRPr="002D0E8C" w:rsidRDefault="002D0E8C" w:rsidP="002D0E8C">
      <w:pPr>
        <w:widowControl/>
        <w:spacing w:before="100" w:beforeAutospacing="1" w:after="100" w:afterAutospacing="1"/>
        <w:rPr>
          <w:rFonts w:ascii="新細明體" w:eastAsia="新細明體" w:hAnsi="新細明體" w:cs="新細明體"/>
          <w:kern w:val="0"/>
          <w:szCs w:val="24"/>
        </w:rPr>
      </w:pPr>
      <w:r w:rsidRPr="002D0E8C">
        <w:rPr>
          <w:rFonts w:ascii="新細明體" w:eastAsia="新細明體" w:hAnsi="新細明體" w:cs="新細明體"/>
          <w:kern w:val="0"/>
          <w:szCs w:val="24"/>
        </w:rPr>
        <w:t xml:space="preserve">4.1 </w:t>
      </w:r>
      <w:r w:rsidRPr="002D0E8C">
        <w:rPr>
          <w:rFonts w:ascii="新細明體" w:eastAsia="新細明體" w:hAnsi="新細明體" w:cs="新細明體"/>
          <w:b/>
          <w:bCs/>
          <w:kern w:val="0"/>
          <w:szCs w:val="24"/>
        </w:rPr>
        <w:t>運輸方式</w:t>
      </w:r>
      <w:r w:rsidRPr="002D0E8C">
        <w:rPr>
          <w:rFonts w:ascii="新細明體" w:eastAsia="新細明體" w:hAnsi="新細明體" w:cs="新細明體"/>
          <w:kern w:val="0"/>
          <w:szCs w:val="24"/>
        </w:rPr>
        <w:t>：交貨地點為佛山市區貨運站。乙方提供貨運公司資訊，甲方送貨至貨運站辦理托運，可代辦保險。佛山貨運站至乙方收貨地的運費及保險費由乙方承擔。</w:t>
      </w:r>
      <w:r w:rsidRPr="002D0E8C">
        <w:rPr>
          <w:rFonts w:ascii="新細明體" w:eastAsia="新細明體" w:hAnsi="新細明體" w:cs="新細明體"/>
          <w:kern w:val="0"/>
          <w:szCs w:val="24"/>
        </w:rPr>
        <w:br/>
        <w:t>4.2 若因原材料波動導致成本調整，甲方需提前一個月以公函通知乙方。</w:t>
      </w:r>
      <w:r w:rsidRPr="002D0E8C">
        <w:rPr>
          <w:rFonts w:ascii="新細明體" w:eastAsia="新細明體" w:hAnsi="新細明體" w:cs="新細明體"/>
          <w:kern w:val="0"/>
          <w:szCs w:val="24"/>
        </w:rPr>
        <w:br/>
        <w:t xml:space="preserve">4.3 </w:t>
      </w:r>
      <w:r w:rsidRPr="002D0E8C">
        <w:rPr>
          <w:rFonts w:ascii="新細明體" w:eastAsia="新細明體" w:hAnsi="新細明體" w:cs="新細明體"/>
          <w:b/>
          <w:bCs/>
          <w:kern w:val="0"/>
          <w:szCs w:val="24"/>
        </w:rPr>
        <w:t>結算方式</w:t>
      </w:r>
      <w:r w:rsidRPr="002D0E8C">
        <w:rPr>
          <w:rFonts w:ascii="新細明體" w:eastAsia="新細明體" w:hAnsi="新細明體" w:cs="新細明體"/>
          <w:kern w:val="0"/>
          <w:szCs w:val="24"/>
        </w:rPr>
        <w:t>：款到發貨。乙方以現金、支票或電匯支付貨款，甲方確認收款後安排發貨。因乙方未付款導致延誤，由乙方承擔責任。</w:t>
      </w:r>
    </w:p>
    <w:p w:rsidR="002D0E8C" w:rsidRPr="002D0E8C" w:rsidRDefault="002D0E8C" w:rsidP="002D0E8C">
      <w:pPr>
        <w:widowControl/>
        <w:rPr>
          <w:rFonts w:ascii="新細明體" w:eastAsia="新細明體" w:hAnsi="新細明體" w:cs="新細明體"/>
          <w:kern w:val="0"/>
          <w:szCs w:val="24"/>
        </w:rPr>
      </w:pPr>
      <w:r w:rsidRPr="002D0E8C">
        <w:rPr>
          <w:rFonts w:ascii="新細明體" w:eastAsia="新細明體" w:hAnsi="新細明體" w:cs="新細明體"/>
          <w:kern w:val="0"/>
          <w:szCs w:val="24"/>
        </w:rPr>
        <w:pict>
          <v:rect id="_x0000_i1025" style="width:0;height:1.5pt" o:hralign="center" o:hrstd="t" o:hr="t" fillcolor="#a0a0a0" stroked="f"/>
        </w:pict>
      </w:r>
    </w:p>
    <w:p w:rsidR="002D0E8C" w:rsidRPr="002D0E8C" w:rsidRDefault="002D0E8C" w:rsidP="002D0E8C">
      <w:pPr>
        <w:widowControl/>
        <w:spacing w:before="100" w:beforeAutospacing="1" w:after="100" w:afterAutospacing="1"/>
        <w:outlineLvl w:val="1"/>
        <w:rPr>
          <w:rFonts w:ascii="新細明體" w:eastAsia="新細明體" w:hAnsi="新細明體" w:cs="新細明體"/>
          <w:b/>
          <w:bCs/>
          <w:kern w:val="0"/>
          <w:sz w:val="36"/>
          <w:szCs w:val="36"/>
        </w:rPr>
      </w:pPr>
      <w:r w:rsidRPr="002D0E8C">
        <w:rPr>
          <w:rFonts w:ascii="新細明體" w:eastAsia="新細明體" w:hAnsi="新細明體" w:cs="新細明體"/>
          <w:b/>
          <w:bCs/>
          <w:kern w:val="0"/>
          <w:sz w:val="36"/>
          <w:szCs w:val="36"/>
        </w:rPr>
        <w:t>五、合同期限、延續與終止</w:t>
      </w:r>
    </w:p>
    <w:p w:rsidR="002D0E8C" w:rsidRPr="002D0E8C" w:rsidRDefault="002D0E8C" w:rsidP="002D0E8C">
      <w:pPr>
        <w:widowControl/>
        <w:spacing w:before="100" w:beforeAutospacing="1" w:after="100" w:afterAutospacing="1"/>
        <w:rPr>
          <w:rFonts w:ascii="新細明體" w:eastAsia="新細明體" w:hAnsi="新細明體" w:cs="新細明體"/>
          <w:kern w:val="0"/>
          <w:szCs w:val="24"/>
        </w:rPr>
      </w:pPr>
      <w:r w:rsidRPr="002D0E8C">
        <w:rPr>
          <w:rFonts w:ascii="新細明體" w:eastAsia="新細明體" w:hAnsi="新細明體" w:cs="新細明體"/>
          <w:kern w:val="0"/>
          <w:szCs w:val="24"/>
        </w:rPr>
        <w:t>5.1 本合同有效期為 ___ 年 ___ 月 ___ 日至 ___ 年 ___ 月 ___ 日。合同期滿如需續簽，雙方應提前一個月協商。</w:t>
      </w:r>
      <w:r w:rsidRPr="002D0E8C">
        <w:rPr>
          <w:rFonts w:ascii="新細明體" w:eastAsia="新細明體" w:hAnsi="新細明體" w:cs="新細明體"/>
          <w:kern w:val="0"/>
          <w:szCs w:val="24"/>
        </w:rPr>
        <w:br/>
        <w:t>5.2 有下列情況之一的，本合同終止：</w:t>
      </w:r>
    </w:p>
    <w:p w:rsidR="002D0E8C" w:rsidRPr="002D0E8C" w:rsidRDefault="002D0E8C" w:rsidP="002D0E8C">
      <w:pPr>
        <w:widowControl/>
        <w:numPr>
          <w:ilvl w:val="0"/>
          <w:numId w:val="2"/>
        </w:numPr>
        <w:spacing w:before="100" w:beforeAutospacing="1" w:after="100" w:afterAutospacing="1"/>
        <w:rPr>
          <w:rFonts w:ascii="新細明體" w:eastAsia="新細明體" w:hAnsi="新細明體" w:cs="新細明體"/>
          <w:kern w:val="0"/>
          <w:szCs w:val="24"/>
        </w:rPr>
      </w:pPr>
      <w:r w:rsidRPr="002D0E8C">
        <w:rPr>
          <w:rFonts w:ascii="新細明體" w:eastAsia="新細明體" w:hAnsi="新細明體" w:cs="新細明體"/>
          <w:kern w:val="0"/>
          <w:szCs w:val="24"/>
        </w:rPr>
        <w:t>5.2.1 乙方涉及刑事起訴、破產、重組或財產凍結等，甲方有權終止合同。</w:t>
      </w:r>
    </w:p>
    <w:p w:rsidR="002D0E8C" w:rsidRPr="002D0E8C" w:rsidRDefault="002D0E8C" w:rsidP="002D0E8C">
      <w:pPr>
        <w:widowControl/>
        <w:numPr>
          <w:ilvl w:val="0"/>
          <w:numId w:val="2"/>
        </w:numPr>
        <w:spacing w:before="100" w:beforeAutospacing="1" w:after="100" w:afterAutospacing="1"/>
        <w:rPr>
          <w:rFonts w:ascii="新細明體" w:eastAsia="新細明體" w:hAnsi="新細明體" w:cs="新細明體"/>
          <w:kern w:val="0"/>
          <w:szCs w:val="24"/>
        </w:rPr>
      </w:pPr>
      <w:r w:rsidRPr="002D0E8C">
        <w:rPr>
          <w:rFonts w:ascii="新細明體" w:eastAsia="新細明體" w:hAnsi="新細明體" w:cs="新細明體"/>
          <w:kern w:val="0"/>
          <w:szCs w:val="24"/>
        </w:rPr>
        <w:t>5.2.2 乙方未完成銷售任務，甲方有權終止合同。</w:t>
      </w:r>
    </w:p>
    <w:p w:rsidR="002D0E8C" w:rsidRPr="002D0E8C" w:rsidRDefault="002D0E8C" w:rsidP="002D0E8C">
      <w:pPr>
        <w:widowControl/>
        <w:numPr>
          <w:ilvl w:val="0"/>
          <w:numId w:val="2"/>
        </w:numPr>
        <w:spacing w:before="100" w:beforeAutospacing="1" w:after="100" w:afterAutospacing="1"/>
        <w:rPr>
          <w:rFonts w:ascii="新細明體" w:eastAsia="新細明體" w:hAnsi="新細明體" w:cs="新細明體"/>
          <w:kern w:val="0"/>
          <w:szCs w:val="24"/>
        </w:rPr>
      </w:pPr>
      <w:r w:rsidRPr="002D0E8C">
        <w:rPr>
          <w:rFonts w:ascii="新細明體" w:eastAsia="新細明體" w:hAnsi="新細明體" w:cs="新細明體"/>
          <w:kern w:val="0"/>
          <w:szCs w:val="24"/>
        </w:rPr>
        <w:t>5.2.3 乙方跨區經營、串貨等違約行為，甲方有權終止合同。</w:t>
      </w:r>
    </w:p>
    <w:p w:rsidR="002D0E8C" w:rsidRPr="002D0E8C" w:rsidRDefault="002D0E8C" w:rsidP="002D0E8C">
      <w:pPr>
        <w:widowControl/>
        <w:numPr>
          <w:ilvl w:val="0"/>
          <w:numId w:val="2"/>
        </w:numPr>
        <w:spacing w:before="100" w:beforeAutospacing="1" w:after="100" w:afterAutospacing="1"/>
        <w:rPr>
          <w:rFonts w:ascii="新細明體" w:eastAsia="新細明體" w:hAnsi="新細明體" w:cs="新細明體"/>
          <w:kern w:val="0"/>
          <w:szCs w:val="24"/>
        </w:rPr>
      </w:pPr>
      <w:r w:rsidRPr="002D0E8C">
        <w:rPr>
          <w:rFonts w:ascii="新細明體" w:eastAsia="新細明體" w:hAnsi="新細明體" w:cs="新細明體"/>
          <w:kern w:val="0"/>
          <w:szCs w:val="24"/>
        </w:rPr>
        <w:t>5.2.4 因不可抗力（如自然災害、禁運、暴亂、罷工等）致使合同無法履行時，合同自動解除，雙方均無責任。</w:t>
      </w:r>
    </w:p>
    <w:p w:rsidR="002D0E8C" w:rsidRPr="002D0E8C" w:rsidRDefault="002D0E8C" w:rsidP="002D0E8C">
      <w:pPr>
        <w:widowControl/>
        <w:rPr>
          <w:rFonts w:ascii="新細明體" w:eastAsia="新細明體" w:hAnsi="新細明體" w:cs="新細明體"/>
          <w:kern w:val="0"/>
          <w:szCs w:val="24"/>
        </w:rPr>
      </w:pPr>
      <w:r w:rsidRPr="002D0E8C">
        <w:rPr>
          <w:rFonts w:ascii="新細明體" w:eastAsia="新細明體" w:hAnsi="新細明體" w:cs="新細明體"/>
          <w:kern w:val="0"/>
          <w:szCs w:val="24"/>
        </w:rPr>
        <w:pict>
          <v:rect id="_x0000_i1026" style="width:0;height:1.5pt" o:hralign="center" o:hrstd="t" o:hr="t" fillcolor="#a0a0a0" stroked="f"/>
        </w:pict>
      </w:r>
    </w:p>
    <w:p w:rsidR="002D0E8C" w:rsidRPr="002D0E8C" w:rsidRDefault="002D0E8C" w:rsidP="002D0E8C">
      <w:pPr>
        <w:widowControl/>
        <w:spacing w:before="100" w:beforeAutospacing="1" w:after="100" w:afterAutospacing="1"/>
        <w:rPr>
          <w:rFonts w:ascii="新細明體" w:eastAsia="新細明體" w:hAnsi="新細明體" w:cs="新細明體"/>
          <w:kern w:val="0"/>
          <w:szCs w:val="24"/>
        </w:rPr>
      </w:pPr>
      <w:r w:rsidRPr="002D0E8C">
        <w:rPr>
          <w:rFonts w:ascii="新細明體" w:eastAsia="新細明體" w:hAnsi="新細明體" w:cs="新細明體"/>
          <w:kern w:val="0"/>
          <w:szCs w:val="24"/>
        </w:rPr>
        <w:t>本合同一式兩份，雙方各執一份，蓋章生效，共同遵守。</w:t>
      </w:r>
    </w:p>
    <w:p w:rsidR="002D0E8C" w:rsidRPr="002D0E8C" w:rsidRDefault="002D0E8C" w:rsidP="002D0E8C">
      <w:pPr>
        <w:widowControl/>
        <w:rPr>
          <w:rFonts w:ascii="新細明體" w:eastAsia="新細明體" w:hAnsi="新細明體" w:cs="新細明體"/>
          <w:kern w:val="0"/>
          <w:szCs w:val="24"/>
        </w:rPr>
      </w:pPr>
      <w:r w:rsidRPr="002D0E8C">
        <w:rPr>
          <w:rFonts w:ascii="新細明體" w:eastAsia="新細明體" w:hAnsi="新細明體" w:cs="新細明體"/>
          <w:kern w:val="0"/>
          <w:szCs w:val="24"/>
        </w:rPr>
        <w:pict>
          <v:rect id="_x0000_i1027" style="width:0;height:1.5pt" o:hralign="center" o:hrstd="t" o:hr="t" fillcolor="#a0a0a0" stroked="f"/>
        </w:pict>
      </w:r>
    </w:p>
    <w:p w:rsidR="002D0E8C" w:rsidRPr="002D0E8C" w:rsidRDefault="002D0E8C" w:rsidP="002D0E8C">
      <w:pPr>
        <w:widowControl/>
        <w:spacing w:before="100" w:beforeAutospacing="1" w:after="100" w:afterAutospacing="1"/>
        <w:rPr>
          <w:rFonts w:ascii="新細明體" w:eastAsia="新細明體" w:hAnsi="新細明體" w:cs="新細明體"/>
          <w:kern w:val="0"/>
          <w:szCs w:val="24"/>
        </w:rPr>
      </w:pPr>
      <w:r w:rsidRPr="002D0E8C">
        <w:rPr>
          <w:rFonts w:ascii="新細明體" w:eastAsia="新細明體" w:hAnsi="新細明體" w:cs="新細明體"/>
          <w:b/>
          <w:bCs/>
          <w:kern w:val="0"/>
          <w:szCs w:val="24"/>
        </w:rPr>
        <w:t>甲方</w:t>
      </w:r>
      <w:r w:rsidRPr="002D0E8C">
        <w:rPr>
          <w:rFonts w:ascii="新細明體" w:eastAsia="新細明體" w:hAnsi="新細明體" w:cs="新細明體"/>
          <w:kern w:val="0"/>
          <w:szCs w:val="24"/>
        </w:rPr>
        <w:t>：佛山市伊米特衛浴潔具有限公司</w:t>
      </w:r>
      <w:r w:rsidRPr="002D0E8C">
        <w:rPr>
          <w:rFonts w:ascii="新細明體" w:eastAsia="新細明體" w:hAnsi="新細明體" w:cs="新細明體"/>
          <w:kern w:val="0"/>
          <w:szCs w:val="24"/>
        </w:rPr>
        <w:br/>
        <w:t>法人代表（蓋章）：_________________</w:t>
      </w:r>
      <w:r w:rsidRPr="002D0E8C">
        <w:rPr>
          <w:rFonts w:ascii="新細明體" w:eastAsia="新細明體" w:hAnsi="新細明體" w:cs="新細明體"/>
          <w:kern w:val="0"/>
          <w:szCs w:val="24"/>
        </w:rPr>
        <w:br/>
        <w:t>簽約代表：________________________</w:t>
      </w:r>
      <w:r w:rsidRPr="002D0E8C">
        <w:rPr>
          <w:rFonts w:ascii="新細明體" w:eastAsia="新細明體" w:hAnsi="新細明體" w:cs="新細明體"/>
          <w:kern w:val="0"/>
          <w:szCs w:val="24"/>
        </w:rPr>
        <w:br/>
        <w:t>地址：佛山市南海區羅村街邊工業區</w:t>
      </w:r>
      <w:r w:rsidRPr="002D0E8C">
        <w:rPr>
          <w:rFonts w:ascii="新細明體" w:eastAsia="新細明體" w:hAnsi="新細明體" w:cs="新細明體"/>
          <w:kern w:val="0"/>
          <w:szCs w:val="24"/>
        </w:rPr>
        <w:br/>
        <w:t>電話：0757-86414188　86414288</w:t>
      </w:r>
      <w:r w:rsidRPr="002D0E8C">
        <w:rPr>
          <w:rFonts w:ascii="新細明體" w:eastAsia="新細明體" w:hAnsi="新細明體" w:cs="新細明體"/>
          <w:kern w:val="0"/>
          <w:szCs w:val="24"/>
        </w:rPr>
        <w:br/>
        <w:t>傳真：0757-86411611　86414088</w:t>
      </w:r>
      <w:r w:rsidRPr="002D0E8C">
        <w:rPr>
          <w:rFonts w:ascii="新細明體" w:eastAsia="新細明體" w:hAnsi="新細明體" w:cs="新細明體"/>
          <w:kern w:val="0"/>
          <w:szCs w:val="24"/>
        </w:rPr>
        <w:br/>
        <w:t>網址：</w:t>
      </w:r>
      <w:hyperlink r:id="rId7" w:tgtFrame="_new" w:history="1">
        <w:r w:rsidRPr="002D0E8C">
          <w:rPr>
            <w:rFonts w:ascii="新細明體" w:eastAsia="新細明體" w:hAnsi="新細明體" w:cs="新細明體"/>
            <w:color w:val="0000FF"/>
            <w:kern w:val="0"/>
            <w:szCs w:val="24"/>
            <w:u w:val="single"/>
          </w:rPr>
          <w:t>http://www.yimite.com</w:t>
        </w:r>
      </w:hyperlink>
      <w:r w:rsidRPr="002D0E8C">
        <w:rPr>
          <w:rFonts w:ascii="新細明體" w:eastAsia="新細明體" w:hAnsi="新細明體" w:cs="新細明體"/>
          <w:kern w:val="0"/>
          <w:szCs w:val="24"/>
        </w:rPr>
        <w:br/>
        <w:t>E-mail：yimite@yimite.com　517485620@qq.com</w:t>
      </w:r>
    </w:p>
    <w:p w:rsidR="002D0E8C" w:rsidRPr="002D0E8C" w:rsidRDefault="002D0E8C" w:rsidP="002D0E8C">
      <w:pPr>
        <w:widowControl/>
        <w:spacing w:before="100" w:beforeAutospacing="1" w:after="100" w:afterAutospacing="1"/>
        <w:rPr>
          <w:rFonts w:ascii="新細明體" w:eastAsia="新細明體" w:hAnsi="新細明體" w:cs="新細明體"/>
          <w:kern w:val="0"/>
          <w:szCs w:val="24"/>
        </w:rPr>
      </w:pPr>
      <w:r w:rsidRPr="002D0E8C">
        <w:rPr>
          <w:rFonts w:ascii="新細明體" w:eastAsia="新細明體" w:hAnsi="新細明體" w:cs="新細明體"/>
          <w:b/>
          <w:bCs/>
          <w:kern w:val="0"/>
          <w:szCs w:val="24"/>
        </w:rPr>
        <w:t>乙方</w:t>
      </w:r>
      <w:r w:rsidRPr="002D0E8C">
        <w:rPr>
          <w:rFonts w:ascii="新細明體" w:eastAsia="新細明體" w:hAnsi="新細明體" w:cs="新細明體"/>
          <w:kern w:val="0"/>
          <w:szCs w:val="24"/>
        </w:rPr>
        <w:t>：______________________________</w:t>
      </w:r>
      <w:r w:rsidRPr="002D0E8C">
        <w:rPr>
          <w:rFonts w:ascii="新細明體" w:eastAsia="新細明體" w:hAnsi="新細明體" w:cs="新細明體"/>
          <w:kern w:val="0"/>
          <w:szCs w:val="24"/>
        </w:rPr>
        <w:br/>
        <w:t>身份證號：__________________________</w:t>
      </w:r>
      <w:r w:rsidRPr="002D0E8C">
        <w:rPr>
          <w:rFonts w:ascii="新細明體" w:eastAsia="新細明體" w:hAnsi="新細明體" w:cs="新細明體"/>
          <w:kern w:val="0"/>
          <w:szCs w:val="24"/>
        </w:rPr>
        <w:br/>
        <w:t>地址：______________________________</w:t>
      </w:r>
      <w:r w:rsidRPr="002D0E8C">
        <w:rPr>
          <w:rFonts w:ascii="新細明體" w:eastAsia="新細明體" w:hAnsi="新細明體" w:cs="新細明體"/>
          <w:kern w:val="0"/>
          <w:szCs w:val="24"/>
        </w:rPr>
        <w:br/>
        <w:t>電話／傳真：________________________</w:t>
      </w:r>
    </w:p>
    <w:p w:rsidR="005300DA" w:rsidRPr="002D0E8C" w:rsidRDefault="005300DA"/>
    <w:sectPr w:rsidR="005300DA" w:rsidRPr="002D0E8C" w:rsidSect="002D0E8C">
      <w:pgSz w:w="11906" w:h="16838"/>
      <w:pgMar w:top="720" w:right="720" w:bottom="720" w:left="720" w:header="851" w:footer="992" w:gutter="0"/>
      <w:cols w:space="425"/>
      <w:docGrid w:type="lines"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94984" w:rsidRDefault="00394984" w:rsidP="002D0E8C">
      <w:r>
        <w:separator/>
      </w:r>
    </w:p>
  </w:endnote>
  <w:endnote w:type="continuationSeparator" w:id="0">
    <w:p w:rsidR="00394984" w:rsidRDefault="00394984" w:rsidP="002D0E8C">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notTrueType/>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94984" w:rsidRDefault="00394984" w:rsidP="002D0E8C">
      <w:r>
        <w:separator/>
      </w:r>
    </w:p>
  </w:footnote>
  <w:footnote w:type="continuationSeparator" w:id="0">
    <w:p w:rsidR="00394984" w:rsidRDefault="00394984" w:rsidP="002D0E8C">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9B16D29"/>
    <w:multiLevelType w:val="multilevel"/>
    <w:tmpl w:val="03043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60C331B"/>
    <w:multiLevelType w:val="multilevel"/>
    <w:tmpl w:val="C0E81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8"/>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2D0E8C"/>
    <w:rsid w:val="002D0E8C"/>
    <w:rsid w:val="00394984"/>
    <w:rsid w:val="005300DA"/>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300DA"/>
    <w:pPr>
      <w:widowControl w:val="0"/>
    </w:pPr>
  </w:style>
  <w:style w:type="paragraph" w:styleId="1">
    <w:name w:val="heading 1"/>
    <w:basedOn w:val="a"/>
    <w:link w:val="10"/>
    <w:uiPriority w:val="9"/>
    <w:qFormat/>
    <w:rsid w:val="002D0E8C"/>
    <w:pPr>
      <w:widowControl/>
      <w:spacing w:before="100" w:beforeAutospacing="1" w:after="100" w:afterAutospacing="1"/>
      <w:outlineLvl w:val="0"/>
    </w:pPr>
    <w:rPr>
      <w:rFonts w:ascii="新細明體" w:eastAsia="新細明體" w:hAnsi="新細明體" w:cs="新細明體"/>
      <w:b/>
      <w:bCs/>
      <w:kern w:val="36"/>
      <w:sz w:val="48"/>
      <w:szCs w:val="48"/>
    </w:rPr>
  </w:style>
  <w:style w:type="paragraph" w:styleId="2">
    <w:name w:val="heading 2"/>
    <w:basedOn w:val="a"/>
    <w:link w:val="20"/>
    <w:uiPriority w:val="9"/>
    <w:qFormat/>
    <w:rsid w:val="002D0E8C"/>
    <w:pPr>
      <w:widowControl/>
      <w:spacing w:before="100" w:beforeAutospacing="1" w:after="100" w:afterAutospacing="1"/>
      <w:outlineLvl w:val="1"/>
    </w:pPr>
    <w:rPr>
      <w:rFonts w:ascii="新細明體" w:eastAsia="新細明體" w:hAnsi="新細明體" w:cs="新細明體"/>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semiHidden/>
    <w:unhideWhenUsed/>
    <w:rsid w:val="002D0E8C"/>
    <w:pPr>
      <w:tabs>
        <w:tab w:val="center" w:pos="4153"/>
        <w:tab w:val="right" w:pos="8306"/>
      </w:tabs>
      <w:snapToGrid w:val="0"/>
    </w:pPr>
    <w:rPr>
      <w:sz w:val="20"/>
      <w:szCs w:val="20"/>
    </w:rPr>
  </w:style>
  <w:style w:type="character" w:customStyle="1" w:styleId="a4">
    <w:name w:val="頁首 字元"/>
    <w:basedOn w:val="a0"/>
    <w:link w:val="a3"/>
    <w:uiPriority w:val="99"/>
    <w:semiHidden/>
    <w:rsid w:val="002D0E8C"/>
    <w:rPr>
      <w:sz w:val="20"/>
      <w:szCs w:val="20"/>
    </w:rPr>
  </w:style>
  <w:style w:type="paragraph" w:styleId="a5">
    <w:name w:val="footer"/>
    <w:basedOn w:val="a"/>
    <w:link w:val="a6"/>
    <w:uiPriority w:val="99"/>
    <w:semiHidden/>
    <w:unhideWhenUsed/>
    <w:rsid w:val="002D0E8C"/>
    <w:pPr>
      <w:tabs>
        <w:tab w:val="center" w:pos="4153"/>
        <w:tab w:val="right" w:pos="8306"/>
      </w:tabs>
      <w:snapToGrid w:val="0"/>
    </w:pPr>
    <w:rPr>
      <w:sz w:val="20"/>
      <w:szCs w:val="20"/>
    </w:rPr>
  </w:style>
  <w:style w:type="character" w:customStyle="1" w:styleId="a6">
    <w:name w:val="頁尾 字元"/>
    <w:basedOn w:val="a0"/>
    <w:link w:val="a5"/>
    <w:uiPriority w:val="99"/>
    <w:semiHidden/>
    <w:rsid w:val="002D0E8C"/>
    <w:rPr>
      <w:sz w:val="20"/>
      <w:szCs w:val="20"/>
    </w:rPr>
  </w:style>
  <w:style w:type="character" w:customStyle="1" w:styleId="10">
    <w:name w:val="標題 1 字元"/>
    <w:basedOn w:val="a0"/>
    <w:link w:val="1"/>
    <w:uiPriority w:val="9"/>
    <w:rsid w:val="002D0E8C"/>
    <w:rPr>
      <w:rFonts w:ascii="新細明體" w:eastAsia="新細明體" w:hAnsi="新細明體" w:cs="新細明體"/>
      <w:b/>
      <w:bCs/>
      <w:kern w:val="36"/>
      <w:sz w:val="48"/>
      <w:szCs w:val="48"/>
    </w:rPr>
  </w:style>
  <w:style w:type="character" w:customStyle="1" w:styleId="20">
    <w:name w:val="標題 2 字元"/>
    <w:basedOn w:val="a0"/>
    <w:link w:val="2"/>
    <w:uiPriority w:val="9"/>
    <w:rsid w:val="002D0E8C"/>
    <w:rPr>
      <w:rFonts w:ascii="新細明體" w:eastAsia="新細明體" w:hAnsi="新細明體" w:cs="新細明體"/>
      <w:b/>
      <w:bCs/>
      <w:kern w:val="0"/>
      <w:sz w:val="36"/>
      <w:szCs w:val="36"/>
    </w:rPr>
  </w:style>
  <w:style w:type="paragraph" w:styleId="Web">
    <w:name w:val="Normal (Web)"/>
    <w:basedOn w:val="a"/>
    <w:uiPriority w:val="99"/>
    <w:semiHidden/>
    <w:unhideWhenUsed/>
    <w:rsid w:val="002D0E8C"/>
    <w:pPr>
      <w:widowControl/>
      <w:spacing w:before="100" w:beforeAutospacing="1" w:after="100" w:afterAutospacing="1"/>
    </w:pPr>
    <w:rPr>
      <w:rFonts w:ascii="新細明體" w:eastAsia="新細明體" w:hAnsi="新細明體" w:cs="新細明體"/>
      <w:kern w:val="0"/>
      <w:szCs w:val="24"/>
    </w:rPr>
  </w:style>
  <w:style w:type="character" w:styleId="a7">
    <w:name w:val="Strong"/>
    <w:basedOn w:val="a0"/>
    <w:uiPriority w:val="22"/>
    <w:qFormat/>
    <w:rsid w:val="002D0E8C"/>
    <w:rPr>
      <w:b/>
      <w:bCs/>
    </w:rPr>
  </w:style>
  <w:style w:type="character" w:styleId="a8">
    <w:name w:val="Hyperlink"/>
    <w:basedOn w:val="a0"/>
    <w:uiPriority w:val="99"/>
    <w:semiHidden/>
    <w:unhideWhenUsed/>
    <w:rsid w:val="002D0E8C"/>
    <w:rPr>
      <w:color w:val="0000FF"/>
      <w:u w:val="single"/>
    </w:rPr>
  </w:style>
</w:styles>
</file>

<file path=word/webSettings.xml><?xml version="1.0" encoding="utf-8"?>
<w:webSettings xmlns:r="http://schemas.openxmlformats.org/officeDocument/2006/relationships" xmlns:w="http://schemas.openxmlformats.org/wordprocessingml/2006/main">
  <w:divs>
    <w:div w:id="635259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yimite.com?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250</Words>
  <Characters>1431</Characters>
  <Application>Microsoft Office Word</Application>
  <DocSecurity>0</DocSecurity>
  <Lines>11</Lines>
  <Paragraphs>3</Paragraphs>
  <ScaleCrop>false</ScaleCrop>
  <Company>C.M.T</Company>
  <LinksUpToDate>false</LinksUpToDate>
  <CharactersWithSpaces>1678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dc:creator>
  <cp:keywords/>
  <dc:description/>
  <cp:lastModifiedBy>use</cp:lastModifiedBy>
  <cp:revision>3</cp:revision>
  <cp:lastPrinted>2025-09-02T03:22:00Z</cp:lastPrinted>
  <dcterms:created xsi:type="dcterms:W3CDTF">2025-09-02T03:16:00Z</dcterms:created>
  <dcterms:modified xsi:type="dcterms:W3CDTF">2025-09-02T03:22:00Z</dcterms:modified>
</cp:coreProperties>
</file>