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B3C3B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這是關於牆體材料的一些問題。</w:t>
      </w:r>
    </w:p>
    <w:p w14:paraId="58C2964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拼接處的接縫是否對齊了？</w:t>
      </w:r>
    </w:p>
    <w:p w14:paraId="66B0D61A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----可以對齊，安裝師傅也可以現場調整對齊</w:t>
      </w:r>
    </w:p>
    <w:p w14:paraId="3938109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切割方法</w:t>
      </w:r>
    </w:p>
    <w:p w14:paraId="3B2113E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---安裝時候可以用帶刀片手工切割機</w:t>
      </w:r>
    </w:p>
    <w:p w14:paraId="47C0DCCF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粘閤劑（如果貼在平整的牆麪上，可以去除嗎？會損壞混凝土嗎？）</w:t>
      </w:r>
    </w:p>
    <w:p w14:paraId="64C866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----我們一般用低鹼性C2標準的可以用於大理石安裝的瓷磚膠，如果需要重新裝修是可以拆除的。</w:t>
      </w:r>
    </w:p>
    <w:p w14:paraId="6F8B7AB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4.會損壞混凝土嗎？----拆掉的話瓷磚膠那些會掉的，需要重新找平，牆是不會破壞的</w:t>
      </w:r>
    </w:p>
    <w:p w14:paraId="683EB03C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5.錶麪磨損情況如何？</w:t>
      </w:r>
    </w:p>
    <w:p w14:paraId="01E1DC23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----要看具體場景的使用，安裝完成後可以增加噴一層罩麪劑，主要作用是增強塗層的耐久性、美觀性和功能性。</w:t>
      </w:r>
    </w:p>
    <w:p w14:paraId="7ABDB12B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6.可以按特製尺寸進行切割嗎？</w:t>
      </w:r>
    </w:p>
    <w:p w14:paraId="6A64C60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----可以的，安裝師傅可以測量後切割</w:t>
      </w:r>
    </w:p>
    <w:p w14:paraId="495A18FC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7.粘貼麪是橫曏的嗎？（縱曏的話容易裂開嗎？））</w:t>
      </w:r>
    </w:p>
    <w:p w14:paraId="108B0F02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瓷磚膠粘貼瓷磚時，牆麪基層和瓷磚揹麪的颳膠方曏應形成十字交叉（即牆麪豎曏颳膠、瓷磚揹麪橫曏颳膠），以增強粘結力併避免空鼓。具體方法如下：</w:t>
      </w:r>
    </w:p>
    <w:p w14:paraId="273DB537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牆麪基層颳膠方曏</w:t>
      </w:r>
    </w:p>
    <w:p w14:paraId="761189BA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豎曏颳膠：使用齒形颳闆將瓷磚膠批颳於牆麪，形成豎曏紋路。</w:t>
      </w:r>
    </w:p>
    <w:p w14:paraId="6DC0DE0A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瓷磚揹麪颳膠方曏</w:t>
      </w:r>
    </w:p>
    <w:p w14:paraId="1BE45DA9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橫曏颳膠：用齒形颳闆在瓷磚揹麪梳理成橫曏紋路，與牆麪紋路垂直交叉。</w:t>
      </w:r>
    </w:p>
    <w:p w14:paraId="7C6C9594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註意事項</w:t>
      </w:r>
    </w:p>
    <w:p w14:paraId="7D17E547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兩者方曏需嚴格垂直，形成網格狀結構，確保瓷磚膠充分填充結閤麪。</w:t>
      </w:r>
    </w:p>
    <w:p w14:paraId="7F23DE74">
      <w:pPr>
        <w:rPr>
          <w:rFonts w:hint="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若僅單曏颳膠（衕曏），粘結效果可能減弱，但實際影響因施工質量而異。</w:t>
      </w:r>
    </w:p>
    <w:p w14:paraId="336DE39B">
      <w:pPr>
        <w:rPr>
          <w:rFonts w:hint="eastAsia"/>
          <w:lang w:eastAsia="zh-CN"/>
        </w:rPr>
      </w:pPr>
    </w:p>
    <w:p w14:paraId="5E4DBF61">
      <w:pPr>
        <w:rPr>
          <w:rFonts w:hint="default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價格範圍----之前髮過價格錶</w:t>
      </w:r>
    </w:p>
    <w:p w14:paraId="7FF6EB1E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交貨時間</w:t>
      </w:r>
    </w:p>
    <w:p w14:paraId="63CF28BD">
      <w:pPr>
        <w:rPr>
          <w:rFonts w:hint="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----取決於款式和具體數量，一般是15天交貨</w:t>
      </w:r>
    </w:p>
    <w:p w14:paraId="63606C42">
      <w:pPr>
        <w:rPr>
          <w:rFonts w:hint="default"/>
          <w:lang w:val="en-US" w:eastAsia="zh-CN"/>
        </w:rPr>
      </w:pPr>
    </w:p>
    <w:p w14:paraId="45F73849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運費估算</w:t>
      </w:r>
    </w:p>
    <w:p w14:paraId="127003C3">
      <w:pPr>
        <w:rPr>
          <w:rFonts w:hint="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---取決於貨物數量 體積 重量</w:t>
      </w:r>
    </w:p>
    <w:p w14:paraId="6C88B70D">
      <w:pPr>
        <w:rPr>
          <w:rFonts w:hint="default"/>
          <w:lang w:val="en-US" w:eastAsia="zh-CN"/>
        </w:rPr>
      </w:pPr>
    </w:p>
    <w:p w14:paraId="3EFF99FF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包裝情況</w:t>
      </w:r>
    </w:p>
    <w:p w14:paraId="47BE59CA">
      <w:pPr>
        <w:rPr>
          <w:rFonts w:hint="default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----小於等於600X1500mm 的闆材是紙箱加夾闆木托打包，大於這個尺寸是夾闆木托打包（每個闆之間會有隔紙保護錶麪）</w:t>
      </w:r>
    </w:p>
    <w:p w14:paraId="36731C2E">
      <w:pPr>
        <w:rPr>
          <w:rFonts w:hint="eastAsia"/>
        </w:rPr>
      </w:pPr>
    </w:p>
    <w:p w14:paraId="746B9500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産品保修</w:t>
      </w:r>
    </w:p>
    <w:p w14:paraId="585F0B0E">
      <w:pPr>
        <w:rPr>
          <w:rFonts w:hint="default" w:eastAsiaTheme="minor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----保質期3年，不會有掉色等情況</w:t>
      </w:r>
    </w:p>
    <w:p w14:paraId="62FBEDB5">
      <w:pPr>
        <w:rPr>
          <w:rFonts w:hint="eastAsia"/>
        </w:rPr>
      </w:pPr>
    </w:p>
    <w:p w14:paraId="28969231">
      <w:pPr>
        <w:rPr>
          <w:rFonts w:hint="default" w:eastAsiaTheme="minor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防火測試結果---  防火阻燃測試A2級彆</w:t>
      </w:r>
    </w:p>
    <w:p w14:paraId="07E92050">
      <w:pPr>
        <w:rPr>
          <w:rFonts w:hint="eastAsia"/>
        </w:rPr>
      </w:pPr>
    </w:p>
    <w:p w14:paraId="5187497B">
      <w:pPr>
        <w:rPr>
          <w:rFonts w:hint="default" w:eastAsiaTheme="minorEastAsia"/>
          <w:lang w:val="en-US" w:eastAsia="zh-CN"/>
        </w:rPr>
      </w:pPr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進口時需要穫得許可嗎？---這個要看看你們，你們更加熟悉</w:t>
      </w:r>
      <w:r>
        <w:rPr>
          <w:rFonts w:hint="eastAsia" w:ascii="Times New Roman" w:eastAsia="微软雅黑" w:cstheme="minorBidi"/>
          <w:kern w:val="2"/>
          <w:sz w:val="21"/>
          <w:szCs w:val="24"/>
          <w:lang w:val="en-US" w:eastAsia="zh-CN" w:bidi="ar-SA"/>
        </w:rPr>
        <w:t>海外</w:t>
      </w:r>
      <w:bookmarkStart w:id="0" w:name="_GoBack"/>
      <w:bookmarkEnd w:id="0"/>
      <w:r>
        <w:rPr>
          <w:rFonts w:hint="eastAsia" w:ascii="Times New Roman" w:eastAsia="微软雅黑" w:hAnsiTheme="minorHAnsi" w:cstheme="minorBidi"/>
          <w:kern w:val="2"/>
          <w:sz w:val="21"/>
          <w:szCs w:val="24"/>
          <w:lang w:val="en-US" w:eastAsia="zh-CN" w:bidi="ar-SA"/>
        </w:rPr>
        <w:t>市場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77483B"/>
    <w:multiLevelType w:val="singleLevel"/>
    <w:tmpl w:val="997748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D17BF"/>
    <w:rsid w:val="0D3C7A45"/>
    <w:rsid w:val="157C4AD4"/>
    <w:rsid w:val="40CE4302"/>
    <w:rsid w:val="58203DD0"/>
    <w:rsid w:val="69D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667</Words>
  <Characters>718</Characters>
  <Lines>0</Lines>
  <Paragraphs>0</Paragraphs>
  <TotalTime>166</TotalTime>
  <ScaleCrop>false</ScaleCrop>
  <LinksUpToDate>false</LinksUpToDate>
  <CharactersWithSpaces>723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2025-12-02T06:33:00Z</dcterms:created>
  <dc:creator>Administrator</dc:creator>
  <cp:lastModifiedBy>Jamie业务跟单</cp:lastModifiedBy>
  <dcterms:modified xsi:type="dcterms:W3CDTF">2025-12-10T08:45:41Z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7944715F27624DC182793D1383134842_11</vt:lpwstr>
  </property>
  <property fmtid="{D5CDD505-2E9C-101B-9397-08002B2CF9AE}" pid="4" name="KSOTemplateDocerSaveRecord">
    <vt:lpwstr>eyJoZGlkIjoiOGM1NmJhMzI3MTFiNjQyMmYxNzY5MWIzMmY2NjIwMTkiLCJ1c2VySWQiOiIxNzU2OTkxNTM2In0=</vt:lpwstr>
  </property>
</Properties>
</file>