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87A5" w14:textId="01BA7A2D" w:rsidR="00F37D6A" w:rsidRPr="000619DB" w:rsidRDefault="00F37D6A">
      <w:pPr>
        <w:rPr>
          <w:lang w:val="en-US"/>
        </w:rPr>
      </w:pPr>
    </w:p>
    <w:sectPr w:rsidR="00F37D6A" w:rsidRPr="00061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BA"/>
    <w:rsid w:val="000619DB"/>
    <w:rsid w:val="002651BA"/>
    <w:rsid w:val="00F3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7FEA"/>
  <w15:chartTrackingRefBased/>
  <w15:docId w15:val="{CE7F0147-6A2F-49F4-8F0B-C9BB5218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</dc:creator>
  <cp:keywords/>
  <dc:description/>
  <cp:lastModifiedBy>Saad Eddin</cp:lastModifiedBy>
  <cp:revision>2</cp:revision>
  <dcterms:created xsi:type="dcterms:W3CDTF">2021-02-11T14:17:00Z</dcterms:created>
  <dcterms:modified xsi:type="dcterms:W3CDTF">2021-02-11T14:18:00Z</dcterms:modified>
</cp:coreProperties>
</file>