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0"/>
          <w:szCs w:val="30"/>
        </w:rPr>
        <w:t xml:space="preserve">TỔNG HỢP VÀ ĐÁNH GIÁ CÁC PHƯƠNG ÁN ĐỊNH VỊ / PHÁT HIỆN</w:t>
      </w:r>
    </w:p>
    <w:p>
      <w:pPr>
        <w:spacing w:after="100"/>
        <w:jc w:val="center"/>
      </w:pPr>
      <w:r>
        <w:rPr>
          <w:b/>
          <w:bCs/>
          <w:sz w:val="30"/>
          <w:szCs w:val="30"/>
        </w:rPr>
        <w:t xml:space="preserve">KHÓI VÀ LỬA TỪ CAMERA CCTV</w:t>
      </w:r>
    </w:p>
    <w:p>
      <w:pPr>
        <w:spacing w:after="100"/>
        <w:jc w:val="center"/>
      </w:pPr>
      <w:r>
        <w:rPr>
          <w:i/>
          <w:iCs/>
          <w:sz w:val="22"/>
          <w:szCs w:val="22"/>
        </w:rPr>
        <w:t xml:space="preserve">So sánh 3 phương án: WSOL (Weakly-Supervised Object Localization qua Spatial Attention), DETR (Direct Set Prediction), và Segmentation-based Detection (SegFormer / Mask2Former)</w:t>
      </w:r>
    </w:p>
    <w:p>
      <w:pPr>
        <w:spacing w:after="400"/>
        <w:jc w:val="center"/>
      </w:pPr>
      <w:r>
        <w:rPr>
          <w:color w:val="666666"/>
          <w:sz w:val="20"/>
          <w:szCs w:val="20"/>
        </w:rPr>
        <w:t xml:space="preserve">Tài liệu tổng hợp phục vụ viết bài báo nghiên cứu khoa học</w:t>
      </w:r>
    </w:p>
    <w:p>
      <w:pPr>
        <w:pStyle w:val="Heading1"/>
        <w:spacing w:after="150" w:before="300"/>
      </w:pPr>
      <w: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spacing w:after="150" w:before="300"/>
      </w:pPr>
      <w:r>
        <w:t xml:space="preserve">1. Bối cảnh và mục tiêu</w:t>
      </w:r>
    </w:p>
    <w:p>
      <w:pPr>
        <w:spacing w:after="150" w:line="300"/>
      </w:pPr>
      <w:r>
        <w:t xml:space="preserve">Bài toán đặt ra: xây dựng hệ thống phát hiện và định vị khói/lửa từ camera CCTV, sử dụng kiến trúc học sâu không-thời gian (spatiotemporal), với chiến lược huấn luyện 2 giai đoạn — (1) pretraining phần spatial trên ảnh tĩnh có nhãn lớp và tọa độ bounding box, (2) huấn luyện lại toàn bộ mô hình trên dữ liệu video. Tài liệu này tổng hợp và đánh giá 3 phương án khả dĩ cho giai đoạn định vị (localization/detection) khói và lửa, làm cơ sở lựa chọn hướng đi cho bài báo nghiên cứu.</w:t>
      </w:r>
    </w:p>
    <w:p>
      <w:pPr>
        <w:spacing w:after="150" w:line="300"/>
      </w:pPr>
      <w:r>
        <w:t xml:space="preserve">Ba phương án được xem xét:</w:t>
      </w:r>
    </w:p>
    <w:p>
      <w:pPr>
        <w:pStyle w:val="ListParagraph"/>
        <w:numPr>
          <w:ilvl w:val="0"/>
          <w:numId w:val="2"/>
        </w:numPr>
        <w:spacing w:after="90" w:line="300"/>
      </w:pPr>
      <w:r>
        <w:t xml:space="preserve">Phương án 1 — WSOL (Weakly-Supervised Object Localization): khai thác trực tiếp Spatial Attention Weights của các khối Transformer để định vị khói/lửa mà không cần (hoặc ít cần) nhãn bounding box trong quá trình học.</w:t>
      </w:r>
    </w:p>
    <w:p>
      <w:pPr>
        <w:pStyle w:val="ListParagraph"/>
        <w:numPr>
          <w:ilvl w:val="0"/>
          <w:numId w:val="2"/>
        </w:numPr>
        <w:spacing w:after="90" w:line="300"/>
      </w:pPr>
      <w:r>
        <w:t xml:space="preserve">Phương án 2 — DETR (DEtection TRansformer): coi bài toán detection là Direct Set Prediction, dùng kiến trúc Transformer Encoder–Decoder với object query và Hungarian matching, thay thế hoàn toàn anchor và NMS.</w:t>
      </w:r>
    </w:p>
    <w:p>
      <w:pPr>
        <w:pStyle w:val="ListParagraph"/>
        <w:numPr>
          <w:ilvl w:val="0"/>
          <w:numId w:val="2"/>
        </w:numPr>
        <w:spacing w:after="90" w:line="300"/>
      </w:pPr>
      <w:r>
        <w:t xml:space="preserve">Phương án 3 — Segmentation-based Detection (SegFormer / Mask2Former): định vị vật thể ở mức pixel (mask) thay vì bounding box, phù hợp với đối tượng phi hình học như khói và lửa.</w:t>
      </w:r>
    </w:p>
    <w:p>
      <w:pPr>
        <w:pStyle w:val="Heading1"/>
        <w:spacing w:after="150" w:before="300"/>
      </w:pPr>
      <w:r>
        <w:t xml:space="preserve">2. Phương án 1: WSOL — Định vị qua Spatial Attention Weights</w:t>
      </w:r>
    </w:p>
    <w:p>
      <w:pPr>
        <w:pStyle w:val="Heading2"/>
        <w:spacing w:after="120" w:before="250"/>
      </w:pPr>
      <w:r>
        <w:t xml:space="preserve">2.1. Lý thuyết nền tảng</w:t>
      </w:r>
    </w:p>
    <w:p>
      <w:pPr>
        <w:spacing w:after="150" w:line="300"/>
      </w:pPr>
      <w:r>
        <w:t xml:space="preserve">WSOL giải quyết bài toán: có được vị trí (bounding box/heatmap) của đối tượng trong khi chỉ huấn luyện bằng nhãn yếu (weak label) — thường chỉ là nhãn phân loại ảnh (có/không có lửa, có/không có khói) — thay vì cần nhãn bbox đầy đủ như các detector có giám sát mạnh (Faster R-CNN, YOLO).</w:t>
      </w:r>
    </w:p>
    <w:p>
      <w:pPr>
        <w:spacing w:after="150" w:line="300"/>
      </w:pPr>
      <w:r>
        <w:t xml:space="preserve">Nguyên lý cốt lõi: một mô hình phân loại (CNN hay Transformer), khi học phân biệt "có lửa" và "không có lửa", tự nhiên phải học cách chú ý vào vùng ảnh chứa ngọn lửa để đưa ra quyết định đúng. Tín hiệu "chú ý" này — activation map ở CNN, attention weight ở Transformer — chính là nguồn localization thu được miễn phí, không cần nhãn bbox trong hàm mất mát.</w:t>
      </w:r>
    </w:p>
    <w:p>
      <w:pPr>
        <w:spacing w:after="150" w:line="300"/>
      </w:pPr>
      <w:r>
        <w:t xml:space="preserve">Với dữ liệu hiện có (có cả nhãn lớp và tọa độ bbox), setup hợp lý là: huấn luyện chỉ bằng classification loss (ảnh → nhãn khói/lửa/normal); bbox được dùng làm ground-truth để đánh giá chất lượng localization (IoU, CorLoc), hoặc làm tín hiệu regularization phụ trợ nhẹ (hybrid supervision).</w:t>
      </w:r>
    </w:p>
    <w:p>
      <w:pPr>
        <w:pStyle w:val="Heading2"/>
        <w:spacing w:after="120" w:before="250"/>
      </w:pPr>
      <w:r>
        <w:t xml:space="preserve">2.2. Vì sao Transformer thuận lợi hơn CNN cho WSOL</w:t>
      </w:r>
    </w:p>
    <w:p>
      <w:pPr>
        <w:spacing w:after="150" w:line="300"/>
      </w:pPr>
      <w:r>
        <w:t xml:space="preserve">Kỹ thuật WSOL cổ điển trên CNN là CAM (Class Activation Mapping): lấy feature map cuối kết hợp trọng số lớp fully-connected classification, tính weighted-sum thành heatmap. Nhược điểm: CAM chỉ làm nổi bật phần discriminative nhất (ví dụ điểm sáng nhất của ngọn lửa) do receptive field cục bộ và do loss chỉ khuyến khích tìm bằng chứng tối thiểu đủ để phân loại đúng.</w:t>
      </w:r>
    </w:p>
    <w:p>
      <w:pPr>
        <w:spacing w:after="150" w:line="300"/>
      </w:pPr>
      <w:r>
        <w:t xml:space="preserve">Transformer, nhờ self-attention toàn cục, cho phép mỗi patch token "nhìn" mọi patch khác ngay từ đầu, nên attention map thường phủ vùng rộng và đầy đủ hơn CAM — đây là cơ sở của các phương pháp WSOL dựa trên attention của ViT như TS-CAM và Attention Rollout.</w:t>
      </w:r>
    </w:p>
    <w:p>
      <w:pPr>
        <w:pStyle w:val="Heading2"/>
        <w:spacing w:after="120" w:before="250"/>
      </w:pPr>
      <w:r>
        <w:t xml:space="preserve">2.3. Các thuật toán khai thác attention weights</w:t>
      </w:r>
    </w:p>
    <w:p>
      <w:pPr>
        <w:pStyle w:val="Heading3"/>
        <w:spacing w:after="100" w:before="200"/>
      </w:pPr>
      <w:r>
        <w:t xml:space="preserve">a) Raw attention từ CLS token</w:t>
      </w:r>
    </w:p>
    <w:p>
      <w:pPr>
        <w:spacing w:after="150" w:line="300"/>
      </w:pPr>
      <w:r>
        <w:t xml:space="preserve">Lấy hàng attention của CLS token tới các patch token ở layer cuối, reshape về grid không gian (ví dụ ảnh 224×224, patch 16×16 → grid 14×14), sau đó upsample (bilinear) về kích thước ảnh gốc để tạo heatmap localization thô. Hạn chế: chỉ dùng 1 layer thường nhiễu, các head khác nhau chú ý các pattern khác nhau nên cần trung bình hoặc chọn lọc.</w:t>
      </w:r>
    </w:p>
    <w:p>
      <w:pPr>
        <w:pStyle w:val="Heading3"/>
        <w:spacing w:after="100" w:before="200"/>
      </w:pPr>
      <w:r>
        <w:t xml:space="preserve">b) Attention Rollout</w:t>
      </w:r>
    </w:p>
    <w:p>
      <w:pPr>
        <w:spacing w:after="150" w:line="300"/>
      </w:pPr>
      <w:r>
        <w:t xml:space="preserve">Do attention có tính chất cộng dồn qua các layer (nhờ residual connection), attention ở 1 layer đơn lẻ không phản ánh đúng đường đi thông tin thực. Attention Rollout nhân dồn ma trận attention qua toàn bộ các layer (cộng thêm identity matrix để mô phỏng residual connection), tạo ra một attention map tổng hợp phản ánh chính xác hơn patch nào thực sự ảnh hưởng tới CLS token cuối cùng. Công thức tổng quát: nhân liên tiếp (A_l + I) đã chuẩn hóa qua tất cả các layer l.</w:t>
      </w:r>
    </w:p>
    <w:p>
      <w:pPr>
        <w:pStyle w:val="Heading3"/>
        <w:spacing w:after="100" w:before="200"/>
      </w:pPr>
      <w:r>
        <w:t xml:space="preserve">c) TS-CAM (Token Semantic Coupled Attention Map)</w:t>
      </w:r>
    </w:p>
    <w:p>
      <w:pPr>
        <w:spacing w:after="150" w:line="300"/>
      </w:pPr>
      <w:r>
        <w:t xml:space="preserve">Phương pháp SOTA cho WSOL trên ViT. Attention map thuần túy chỉ biết "đâu là vùng quan trọng về không gian" nhưng không biết "vùng đó thuộc lớp nào" (semantic-agnostic). TS-CAM kết hợp hai thành phần:</w:t>
      </w:r>
    </w:p>
    <w:p>
      <w:pPr>
        <w:pStyle w:val="ListParagraph"/>
        <w:numPr>
          <w:ilvl w:val="0"/>
          <w:numId w:val="2"/>
        </w:numPr>
        <w:spacing w:after="90" w:line="300"/>
      </w:pPr>
      <w:r>
        <w:t xml:space="preserve">Semantic-aware map: từ patch token embedding cuối cùng, đưa qua một linear classifier theo từng token, cho ra logits theo lớp ở cấp độ patch (tương tự CAM nhưng ở mức token).</w:t>
      </w:r>
    </w:p>
    <w:p>
      <w:pPr>
        <w:pStyle w:val="ListParagraph"/>
        <w:numPr>
          <w:ilvl w:val="0"/>
          <w:numId w:val="2"/>
        </w:numPr>
        <w:spacing w:after="90" w:line="300"/>
      </w:pPr>
      <w:r>
        <w:t xml:space="preserve">Attention map (CLS→patch, trung bình qua nhiều layer/head) đóng vai trò trọng số không gian.</w:t>
      </w:r>
    </w:p>
    <w:p>
      <w:pPr>
        <w:pStyle w:val="ListParagraph"/>
        <w:numPr>
          <w:ilvl w:val="0"/>
          <w:numId w:val="2"/>
        </w:numPr>
        <w:spacing w:after="90" w:line="300"/>
      </w:pPr>
      <w:r>
        <w:t xml:space="preserve">Nhân element-wise hai bản đồ này tạo ra localization map vừa đúng ngữ nghĩa lớp, vừa được định vị không gian chính xác — với bài toán 3 lớp (lửa/khói/normal), cho ra 3 heatmap riêng biệt, giúp phân biệt vùng lửa và vùng khói dù xuất hiện đồng thời.</w:t>
      </w:r>
    </w:p>
    <w:p>
      <w:pPr>
        <w:pStyle w:val="Heading2"/>
        <w:spacing w:after="120" w:before="250"/>
      </w:pPr>
      <w:r>
        <w:t xml:space="preserve">2.4. Đặc thù khi áp dụng cho TimeSformer</w:t>
      </w:r>
    </w:p>
    <w:p>
      <w:pPr>
        <w:spacing w:after="150" w:line="300"/>
      </w:pPr>
      <w:r>
        <w:t xml:space="preserve">TimeSformer dùng Divided Space-Time Attention: mỗi block tách attention thành spatial attention (giữa các patch cùng 1 frame) và temporal attention (giữa cùng 1 patch qua các frame). Ở giai đoạn pretraining spatial với ảnh tĩnh, TimeSformer hoạt động tương đương ViT thường (chỉ 1 frame), nên có thể áp dụng trực tiếp TS-CAM/Attention Rollout chuẩn của ViT mà không cần điều chỉnh. Khi ghép sang giai đoạn video, cần tách riêng chỉ dùng spatial attention weights để định vị trong từng frame, không trộn với temporal attention (vốn trả lời câu hỏi khác: "frame nào quan trọng").</w:t>
      </w:r>
    </w:p>
    <w:p>
      <w:pPr>
        <w:pStyle w:val="Heading2"/>
        <w:spacing w:after="120" w:before="250"/>
      </w:pPr>
      <w:r>
        <w:t xml:space="preserve">2.5. Vấn đề thường gặp</w:t>
      </w:r>
    </w:p>
    <w:p>
      <w:pPr>
        <w:pStyle w:val="ListParagraph"/>
        <w:numPr>
          <w:ilvl w:val="0"/>
          <w:numId w:val="2"/>
        </w:numPr>
        <w:spacing w:after="90" w:line="300"/>
      </w:pPr>
      <w:r>
        <w:t xml:space="preserve">Partial activation: attention chỉ tập trung vào vùng dễ nhận biết nhất, bỏ sót thân lửa/viền khói mờ → IoU thấp dù classification accuracy cao. Khắc phục bằng multi-layer attention hoặc attention-based dropout/erasing (Hide-and-Seek, ADL).</w:t>
      </w:r>
    </w:p>
    <w:p>
      <w:pPr>
        <w:pStyle w:val="ListParagraph"/>
        <w:numPr>
          <w:ilvl w:val="0"/>
          <w:numId w:val="2"/>
        </w:numPr>
        <w:spacing w:after="90" w:line="300"/>
      </w:pPr>
      <w:r>
        <w:t xml:space="preserve">Background leakage: patch nền (trời, tường) có thể vẫn có attention cao nếu đóng vai trò ngữ cảnh hỗ trợ phân loại.</w:t>
      </w:r>
    </w:p>
    <w:p>
      <w:pPr>
        <w:pStyle w:val="ListParagraph"/>
        <w:numPr>
          <w:ilvl w:val="0"/>
          <w:numId w:val="2"/>
        </w:numPr>
        <w:spacing w:after="90" w:line="300"/>
      </w:pPr>
      <w:r>
        <w:t xml:space="preserve">Độ phân giải patch thô: grid 14×14 cho localization rất coarse so với bbox pixel-level, ảnh hưởng nhiều hơn tới định vị biên lửa (cần rõ nét) so với khói (biên vốn mờ).</w:t>
      </w:r>
    </w:p>
    <w:p>
      <w:pPr>
        <w:pStyle w:val="ListParagraph"/>
        <w:numPr>
          <w:ilvl w:val="0"/>
          <w:numId w:val="2"/>
        </w:numPr>
        <w:spacing w:after="90" w:line="300"/>
      </w:pPr>
      <w:r>
        <w:t xml:space="preserve">Đánh giá: dùng CorLoc (tỷ lệ ảnh có IoU &gt; 0.5 giữa bbox suy ra từ heatmap và ground-truth) và MaxBoxAcc (tách riêng lỗi phân loại và lỗi định vị).</w:t>
      </w:r>
    </w:p>
    <w:p>
      <w:pPr>
        <w:pStyle w:val="Heading2"/>
        <w:spacing w:after="120" w:before="250"/>
      </w:pPr>
      <w:r>
        <w:t xml:space="preserve">2.6. Yêu cầu dataset</w:t>
      </w:r>
    </w:p>
    <w:p>
      <w:pPr>
        <w:pStyle w:val="ListParagraph"/>
        <w:numPr>
          <w:ilvl w:val="0"/>
          <w:numId w:val="2"/>
        </w:numPr>
        <w:spacing w:after="90" w:line="300"/>
      </w:pPr>
      <w:r>
        <w:t xml:space="preserve">Nhãn cần thiết: chỉ cần nhãn lớp ảnh (khói/lửa/normal) để huấn luyện; bbox là tùy chọn, dùng để đánh giá hoặc regularization nhẹ.</w:t>
      </w:r>
    </w:p>
    <w:p>
      <w:pPr>
        <w:pStyle w:val="ListParagraph"/>
        <w:numPr>
          <w:ilvl w:val="0"/>
          <w:numId w:val="2"/>
        </w:numPr>
        <w:spacing w:after="90" w:line="300"/>
      </w:pPr>
      <w:r>
        <w:t xml:space="preserve">Chi phí annotation: thấp nhất trong 3 phương án vì không bắt buộc có bbox trong loss chính.</w:t>
      </w:r>
    </w:p>
    <w:p>
      <w:pPr>
        <w:pStyle w:val="ListParagraph"/>
        <w:numPr>
          <w:ilvl w:val="0"/>
          <w:numId w:val="2"/>
        </w:numPr>
        <w:spacing w:after="90" w:line="300"/>
      </w:pPr>
      <w:r>
        <w:t xml:space="preserve">Quy mô dữ liệu: có thể tận dụng ngay dữ liệu ảnh tĩnh đang thu thập (Pexels, Pixabay, YouTube) với nhãn 3 lớp hiện có.</w:t>
      </w:r>
    </w:p>
    <w:p>
      <w:pPr>
        <w:pStyle w:val="ListParagraph"/>
        <w:numPr>
          <w:ilvl w:val="0"/>
          <w:numId w:val="2"/>
        </w:numPr>
        <w:spacing w:after="90" w:line="300"/>
      </w:pPr>
      <w:r>
        <w:t xml:space="preserve">Hạn chế: nếu muốn hybrid supervision (dùng thêm bbox làm auxiliary loss), cần bbox chính xác — vốn đã có sẵn trong pipeline hiện tại.</w:t>
      </w:r>
    </w:p>
    <w:p>
      <w:pPr>
        <w:pStyle w:val="Heading1"/>
        <w:spacing w:after="150" w:before="300"/>
      </w:pPr>
      <w:r>
        <w:t xml:space="preserve">3. Phương án 2: DETR — Direct Set Prediction</w:t>
      </w:r>
    </w:p>
    <w:p>
      <w:pPr>
        <w:pStyle w:val="Heading2"/>
        <w:spacing w:after="120" w:before="250"/>
      </w:pPr>
      <w:r>
        <w:t xml:space="preserve">3.1. Lý thuyết nền tảng</w:t>
      </w:r>
    </w:p>
    <w:p>
      <w:pPr>
        <w:spacing w:after="150" w:line="300"/>
      </w:pPr>
      <w:r>
        <w:t xml:space="preserve">Các detector truyền thống (YOLO, Faster R-CNN) đều theo triết lý dự đoán dày đặc (dense prediction) rồi lọc bớt: số lượng box dự đoán ra lớn hơn nhiều số object thật, cần các bước hậu xử lý không học được như thiết kế anchor box thủ công và NMS (Non-Maximum Suppression) để loại box trùng dựa trên ngưỡng IoU cố định.</w:t>
      </w:r>
    </w:p>
    <w:p>
      <w:pPr>
        <w:spacing w:after="150" w:line="300"/>
      </w:pPr>
      <w:r>
        <w:t xml:space="preserve">DETR thay đổi hoàn toàn cách tiếp cận: coi detection là bài toán Direct Set Prediction — mô hình học trực tiếp ra một tập hợp (set) N cặp (class, box) cố định, không thứ tự, không cần NMS. Đây là điểm khác biệt căn bản so với mọi paradigm dense-prediction trước đó.</w:t>
      </w:r>
    </w:p>
    <w:p>
      <w:pPr>
        <w:pStyle w:val="Heading2"/>
        <w:spacing w:after="120" w:before="250"/>
      </w:pPr>
      <w:r>
        <w:t xml:space="preserve">3.2. Kiến trúc</w:t>
      </w:r>
    </w:p>
    <w:p>
      <w:pPr>
        <w:pStyle w:val="ListParagraph"/>
        <w:numPr>
          <w:ilvl w:val="0"/>
          <w:numId w:val="2"/>
        </w:numPr>
        <w:spacing w:after="90" w:line="300"/>
      </w:pPr>
      <w:r>
        <w:t xml:space="preserve">CNN Backbone (ResNet): trích xuất feature map từ ảnh gốc.</w:t>
      </w:r>
    </w:p>
    <w:p>
      <w:pPr>
        <w:pStyle w:val="ListParagraph"/>
        <w:numPr>
          <w:ilvl w:val="0"/>
          <w:numId w:val="2"/>
        </w:numPr>
        <w:spacing w:after="90" w:line="300"/>
      </w:pPr>
      <w:r>
        <w:t xml:space="preserve">Transformer Encoder: feature map 2D được flatten thành chuỗi token, cộng thêm positional encoding 2D cố định (sin/cos theo trục x, y) vì Transformer không có khái niệm không gian; self-attention giúp mỗi vị trí trong ảnh nhìn thấy toàn bộ ngữ cảnh.</w:t>
      </w:r>
    </w:p>
    <w:p>
      <w:pPr>
        <w:pStyle w:val="ListParagraph"/>
        <w:numPr>
          <w:ilvl w:val="0"/>
          <w:numId w:val="2"/>
        </w:numPr>
        <w:spacing w:after="90" w:line="300"/>
      </w:pPr>
      <w:r>
        <w:t xml:space="preserve">Object Queries: N vector học được cố định (ví dụ N=100), mỗi query như một "câu hỏi ngầm" về sự tồn tại một object. Qua huấn luyện, mỗi query dần chuyên hóa theo pattern không gian nhất định.</w:t>
      </w:r>
    </w:p>
    <w:p>
      <w:pPr>
        <w:pStyle w:val="ListParagraph"/>
        <w:numPr>
          <w:ilvl w:val="0"/>
          <w:numId w:val="2"/>
        </w:numPr>
        <w:spacing w:after="90" w:line="300"/>
      </w:pPr>
      <w:r>
        <w:t xml:space="preserve">Transformer Decoder: N object query tương tác qua self-attention giữa các query (giúp tránh 2 query cùng dự đoán 1 object — cơ chế thay thế NMS) và cross-attention với encoder output (lấy thông tin object). Output qua 2 FFN heads song song: classification (bao gồm lớp đặc biệt "no-object") và box regression.</w:t>
      </w:r>
    </w:p>
    <w:p>
      <w:pPr>
        <w:pStyle w:val="Heading2"/>
        <w:spacing w:after="120" w:before="250"/>
      </w:pPr>
      <w:r>
        <w:t xml:space="preserve">3.3. Thuật toán mấu chốt: Hungarian Matching</w:t>
      </w:r>
    </w:p>
    <w:p>
      <w:pPr>
        <w:spacing w:after="150" w:line="300"/>
      </w:pPr>
      <w:r>
        <w:t xml:space="preserve">Vì N prediction không có thứ tự cố định tương ứng ground-truth, cần tìm phép gán tối ưu (optimal bipartite matching) giữa N prediction và M ground-truth box (phần dư coi là "no-object"). Thuật toán Hungarian (Kuhn–Munkres) thực hiện:</w:t>
      </w:r>
    </w:p>
    <w:p>
      <w:pPr>
        <w:pStyle w:val="ListParagraph"/>
        <w:numPr>
          <w:ilvl w:val="0"/>
          <w:numId w:val="2"/>
        </w:numPr>
        <w:spacing w:after="90" w:line="300"/>
      </w:pPr>
      <w:r>
        <w:t xml:space="preserve">Xây ma trận chi phí N×N, mỗi ô là chi phí gán prediction i cho ground-truth j, gồm chi phí classification (xác suất dự đoán đúng lớp) và chi phí box (kết hợp L1 loss và Generalized IoU – GIoU loss).</w:t>
      </w:r>
    </w:p>
    <w:p>
      <w:pPr>
        <w:pStyle w:val="ListParagraph"/>
        <w:numPr>
          <w:ilvl w:val="0"/>
          <w:numId w:val="2"/>
        </w:numPr>
        <w:spacing w:after="90" w:line="300"/>
      </w:pPr>
      <w:r>
        <w:t xml:space="preserve">Tìm phép gán σ (một hoán vị) sao cho tổng chi phí nhỏ nhất, độ phức tạp O(N³), khả thi vì N nhỏ (~100).</w:t>
      </w:r>
    </w:p>
    <w:p>
      <w:pPr>
        <w:pStyle w:val="ListParagraph"/>
        <w:numPr>
          <w:ilvl w:val="0"/>
          <w:numId w:val="2"/>
        </w:numPr>
        <w:spacing w:after="90" w:line="300"/>
      </w:pPr>
      <w:r>
        <w:t xml:space="preserve">Sau khi có phép gán tối ưu, tính loss thật (cross-entropy cho class, L1/GIoU cho box) để lan truyền ngược. Phép gán được tính lại mỗi bước huấn luyện.</w:t>
      </w:r>
    </w:p>
    <w:p>
      <w:pPr>
        <w:pStyle w:val="Heading2"/>
        <w:spacing w:after="120" w:before="250"/>
      </w:pPr>
      <w:r>
        <w:t xml:space="preserve">3.4. Ưu điểm và hạn chế thực tế</w:t>
      </w:r>
    </w:p>
    <w:p>
      <w:pPr>
        <w:pStyle w:val="ListParagraph"/>
        <w:numPr>
          <w:ilvl w:val="0"/>
          <w:numId w:val="2"/>
        </w:numPr>
        <w:spacing w:after="90" w:line="300"/>
      </w:pPr>
      <w:r>
        <w:t xml:space="preserve">Ưu điểm: không cần anchor thiết kế thủ công, không cần NMS; self-attention toàn cục giúp detect object lớn/bị che khuất tốt hơn.</w:t>
      </w:r>
    </w:p>
    <w:p>
      <w:pPr>
        <w:pStyle w:val="ListParagraph"/>
        <w:numPr>
          <w:ilvl w:val="0"/>
          <w:numId w:val="2"/>
        </w:numPr>
        <w:spacing w:after="90" w:line="300"/>
      </w:pPr>
      <w:r>
        <w:t xml:space="preserve">Hạn chế — hội tụ rất chậm: DETR gốc cần khoảng 500 epoch trên COCO (so với 12–36 epoch của YOLO/Faster R-CNN) vì cross-attention phải học từ đầu cách nhìn đúng vị trí. Deformable DETR khắc phục bằng cách cho mỗi query chỉ attend vào một tập nhỏ điểm sampling quanh vị trí tham chiếu, hội tụ nhanh hơn khoảng 10 lần.</w:t>
      </w:r>
    </w:p>
    <w:p>
      <w:pPr>
        <w:pStyle w:val="ListParagraph"/>
        <w:numPr>
          <w:ilvl w:val="0"/>
          <w:numId w:val="2"/>
        </w:numPr>
        <w:spacing w:after="90" w:line="300"/>
      </w:pPr>
      <w:r>
        <w:t xml:space="preserve">Hạn chế — yếu với object nhỏ: encoder chạy trên feature map độ phân giải thấp (stride 32) để tiết kiệm chi phí self-attention (O((HW)²)), khiến object nhỏ như đốm lửa/khói giai đoạn đầu hoặc camera CCTV góc xa dễ mất thông tin.</w:t>
      </w:r>
    </w:p>
    <w:p>
      <w:pPr>
        <w:pStyle w:val="ListParagraph"/>
        <w:numPr>
          <w:ilvl w:val="0"/>
          <w:numId w:val="2"/>
        </w:numPr>
        <w:spacing w:after="90" w:line="300"/>
      </w:pPr>
      <w:r>
        <w:t xml:space="preserve">Hạn chế — cần dataset lớn: do không có prior vị trí như anchor, DETR cần nhiều dữ liệu hơn để tự học pattern không gian.</w:t>
      </w:r>
    </w:p>
    <w:p>
      <w:pPr>
        <w:pStyle w:val="Heading2"/>
        <w:spacing w:after="120" w:before="250"/>
      </w:pPr>
      <w:r>
        <w:t xml:space="preserve">3.5. Yêu cầu dataset</w:t>
      </w:r>
    </w:p>
    <w:p>
      <w:pPr>
        <w:pStyle w:val="ListParagraph"/>
        <w:numPr>
          <w:ilvl w:val="0"/>
          <w:numId w:val="2"/>
        </w:numPr>
        <w:spacing w:after="90" w:line="300"/>
      </w:pPr>
      <w:r>
        <w:t xml:space="preserve">Nhãn cần thiết: bounding box (giống YOLO) — có thể tận dụng trực tiếp bbox đang thu thập.</w:t>
      </w:r>
    </w:p>
    <w:p>
      <w:pPr>
        <w:pStyle w:val="ListParagraph"/>
        <w:numPr>
          <w:ilvl w:val="0"/>
          <w:numId w:val="2"/>
        </w:numPr>
        <w:spacing w:after="90" w:line="300"/>
      </w:pPr>
      <w:r>
        <w:t xml:space="preserve">Quy mô dữ liệu: lớn hơn yêu cầu của WSOL do cần học attention từ đầu không có prior không gian; nên ưu tiên Deformable DETR/DINO-DETR kèm pretrained checkpoint để giảm rủi ro với dataset quy mô vừa.</w:t>
      </w:r>
    </w:p>
    <w:p>
      <w:pPr>
        <w:pStyle w:val="ListParagraph"/>
        <w:numPr>
          <w:ilvl w:val="0"/>
          <w:numId w:val="2"/>
        </w:numPr>
        <w:spacing w:after="90" w:line="300"/>
      </w:pPr>
      <w:r>
        <w:t xml:space="preserve">Annotation cho video: tương tự bbox từng frame hoặc tracking-assisted, không phức tạp hơn YOLO.</w:t>
      </w:r>
    </w:p>
    <w:p>
      <w:pPr>
        <w:pStyle w:val="Heading1"/>
        <w:spacing w:after="150" w:before="300"/>
      </w:pPr>
      <w:r>
        <w:t xml:space="preserve">4. Phương án 3: Segmentation-based Detection (SegFormer / Mask2Former)</w:t>
      </w:r>
    </w:p>
    <w:p>
      <w:pPr>
        <w:pStyle w:val="Heading2"/>
        <w:spacing w:after="120" w:before="250"/>
      </w:pPr>
      <w:r>
        <w:t xml:space="preserve">4.1. Lý thuyết nền tảng</w:t>
      </w:r>
    </w:p>
    <w:p>
      <w:pPr>
        <w:spacing w:after="150" w:line="300"/>
      </w:pPr>
      <w:r>
        <w:t xml:space="preserve">Khói và lửa là đối tượng không có ranh giới hình học rõ ràng (amorphous). Bounding box hình chữ nhật vốn thiết kế cho vật thể compact, rắn (người, xe), nên luôn chứa nhiều background thừa khi áp dụng cho khói lan tỏa mờ dần ra biên hay ngọn lửa có hình dạng bất định thay đổi liên tục. Segmentation giải quyết trực tiếp vấn đề này bằng cách dự đoán mask pixel-wise (mỗi pixel được gán nhãn lửa/khói/background) thay vì box, cho phép tính toán diện tích, tốc độ lan, hướng lan — thông tin mà bbox không cung cấp được nhưng rất quan trọng cho hệ thống cảnh báo cháy CCTV thực tế.</w:t>
      </w:r>
    </w:p>
    <w:p>
      <w:pPr>
        <w:pStyle w:val="Heading2"/>
        <w:spacing w:after="120" w:before="250"/>
      </w:pPr>
      <w:r>
        <w:t xml:space="preserve">4.2. SegFormer — kiến trúc segmentation thuần Transformer</w:t>
      </w:r>
    </w:p>
    <w:p>
      <w:pPr>
        <w:spacing w:after="150" w:line="300"/>
      </w:pPr>
      <w:r>
        <w:t xml:space="preserve">Gồm hai thành phần chính:</w:t>
      </w:r>
    </w:p>
    <w:p>
      <w:pPr>
        <w:pStyle w:val="Heading3"/>
        <w:spacing w:after="100" w:before="200"/>
      </w:pPr>
      <w:r>
        <w:t xml:space="preserve">a) Hierarchical Transformer Encoder (Mix Transformer – MiT)</w:t>
      </w:r>
    </w:p>
    <w:p>
      <w:pPr>
        <w:spacing w:after="150" w:line="300"/>
      </w:pPr>
      <w:r>
        <w:t xml:space="preserve">Dùng overlapping patch embedding, tạo feature map ở 4 độ phân giải khác nhau (stride 4, 8, 16, 32 — giống pyramid CNN), kết hợp cả ngữ cảnh toàn cục và chi tiết biên pixel-level. Để giảm chi phí self-attention (O(N²) theo số pixel), dùng Efficient Self-Attention: giảm chiều Key/Value bằng một reduction ratio R trước khi tính attention, giảm complexity xuống O(N²/R).</w:t>
      </w:r>
    </w:p>
    <w:p>
      <w:pPr>
        <w:spacing w:after="150" w:line="300"/>
      </w:pPr>
      <w:r>
        <w:t xml:space="preserve">SegFormer bỏ hẳn positional encoding tường minh, thay bằng Mix-FFN: chèn một lớp 3×3 depth-wise convolution vào FFN của mỗi block. Conv 3×3 tự nhiên rò rỉ thông tin vị trí tương đối qua zero-padding ở biên, giúp mô hình robust hơn khi test ở độ phân giải khác lúc train — phù hợp với thực tế camera CCTV có độ phân giải và tỷ lệ khung hình đa dạng.</w:t>
      </w:r>
    </w:p>
    <w:p>
      <w:pPr>
        <w:pStyle w:val="Heading3"/>
        <w:spacing w:after="100" w:before="200"/>
      </w:pPr>
      <w:r>
        <w:t xml:space="preserve">b) Lightweight All-MLP Decoder</w:t>
      </w:r>
    </w:p>
    <w:p>
      <w:pPr>
        <w:spacing w:after="150" w:line="300"/>
      </w:pPr>
      <w:r>
        <w:t xml:space="preserve">Khác các decoder segmentation truyền thống (ASPP trong DeepLab, hay nhiều tầng conv của U-Net), SegFormer chỉ dùng MLP đơn giản: upsample 4 feature map từ 4 tầng về cùng resolution, concat lại, qua MLP fusion rồi MLP classifier ra mask cuối. Nhờ encoder hierarchical đã có receptive field đủ lớn, decoder không cần kiến trúc phức tạp, giúp SegFormer nhẹ và nhanh, phù hợp ràng buộc real-time.</w:t>
      </w:r>
    </w:p>
    <w:p>
      <w:pPr>
        <w:pStyle w:val="Heading2"/>
        <w:spacing w:after="120" w:before="250"/>
      </w:pPr>
      <w:r>
        <w:t xml:space="preserve">4.3. Mask2Former — segmentation theo hướng Set Prediction</w:t>
      </w:r>
    </w:p>
    <w:p>
      <w:pPr>
        <w:spacing w:after="150" w:line="300"/>
      </w:pPr>
      <w:r>
        <w:t xml:space="preserve">Kế thừa tinh thần Direct Set Prediction của DETR nhưng áp dụng cho segmentation: thay vì phân loại từng pixel riêng lẻ (per-pixel classification truyền thống), Mask2Former dự đoán N cặp (binary mask, class) — mỗi mask query tương ứng 1 mask nhị phân, có thể là 1 instance riêng biệt (ví dụ từng đám cháy/đám khói riêng) hoặc 1 vùng ngữ nghĩa, thống nhất semantic/instance/panoptic segmentation trong cùng framework.</w:t>
      </w:r>
    </w:p>
    <w:p>
      <w:pPr>
        <w:spacing w:after="150" w:line="300"/>
      </w:pPr>
      <w:r>
        <w:t xml:space="preserve">Kiến trúc: Backbone → Pixel Decoder (upsample multi-scale feature map) → Transformer Decoder với N mask query, qua Masked Attention — mỗi query chỉ attend vào vùng pixel nằm trong mask dự đoán ở layer trước (thay vì toàn bộ feature map như DETR gốc), giúp hội tụ nhanh hơn đáng kể. Loss dùng Hungarian matching (giống DETR) với chi phí matching là Dice loss + BCE loss giữa predicted mask và ground-truth mask.</w:t>
      </w:r>
    </w:p>
    <w:p>
      <w:pPr>
        <w:pStyle w:val="Heading2"/>
        <w:spacing w:after="120" w:before="250"/>
      </w:pPr>
      <w:r>
        <w:t xml:space="preserve">4.4. Chi phí annotation — thách thức lớn nhất</w:t>
      </w:r>
    </w:p>
    <w:p>
      <w:pPr>
        <w:spacing w:after="150" w:line="300"/>
      </w:pPr>
      <w:r>
        <w:t xml:space="preserve">Gán nhãn mask pixel-wise cho video tốn công gấp nhiều lần vẽ bbox; với video (nhiều frame), gán nhãn thủ công toàn bộ gần như bất khả thi. Hai hướng giảm chi phí thường dùng:</w:t>
      </w:r>
    </w:p>
    <w:p>
      <w:pPr>
        <w:pStyle w:val="ListParagraph"/>
        <w:numPr>
          <w:ilvl w:val="0"/>
          <w:numId w:val="2"/>
        </w:numPr>
        <w:spacing w:after="90" w:line="300"/>
      </w:pPr>
      <w:r>
        <w:t xml:space="preserve">Weakly-supervised mask từ bbox: dùng Segment Anything (SAM) để tự động sinh pseudo-mask từ bbox đã có, chỉ cần review/sửa thay vì vẽ từ đầu — tận dụng trực tiếp bbox đang thu thập.</w:t>
      </w:r>
    </w:p>
    <w:p>
      <w:pPr>
        <w:pStyle w:val="ListParagraph"/>
        <w:numPr>
          <w:ilvl w:val="0"/>
          <w:numId w:val="2"/>
        </w:numPr>
        <w:spacing w:after="90" w:line="300"/>
      </w:pPr>
      <w:r>
        <w:t xml:space="preserve">Video mask propagation: chỉ annotate mask thủ công ở một số keyframe thưa, dùng optical flow hoặc video object segmentation (XMem, DEVA) để lan truyền mask sang các frame còn lại — có thể mở rộng từ kinh nghiệm dùng Farneback optical flow trong pipeline trimming video hiện có.</w:t>
      </w:r>
    </w:p>
    <w:p>
      <w:pPr>
        <w:pStyle w:val="Heading2"/>
        <w:spacing w:after="120" w:before="250"/>
      </w:pPr>
      <w:r>
        <w:t xml:space="preserve">4.5. Yêu cầu dataset</w:t>
      </w:r>
    </w:p>
    <w:p>
      <w:pPr>
        <w:pStyle w:val="ListParagraph"/>
        <w:numPr>
          <w:ilvl w:val="0"/>
          <w:numId w:val="2"/>
        </w:numPr>
        <w:spacing w:after="90" w:line="300"/>
      </w:pPr>
      <w:r>
        <w:t xml:space="preserve">Nhãn cần thiết: mask pixel-wise (segmentation map) — đắt đỏ hơn nhiều so với bbox hoặc nhãn lớp.</w:t>
      </w:r>
    </w:p>
    <w:p>
      <w:pPr>
        <w:pStyle w:val="ListParagraph"/>
        <w:numPr>
          <w:ilvl w:val="0"/>
          <w:numId w:val="2"/>
        </w:numPr>
        <w:spacing w:after="90" w:line="300"/>
      </w:pPr>
      <w:r>
        <w:t xml:space="preserve">Quy mô dữ liệu: vừa phải nếu tận dụng pretrained backbone (MiT, Swin).</w:t>
      </w:r>
    </w:p>
    <w:p>
      <w:pPr>
        <w:pStyle w:val="ListParagraph"/>
        <w:numPr>
          <w:ilvl w:val="0"/>
          <w:numId w:val="2"/>
        </w:numPr>
        <w:spacing w:after="90" w:line="300"/>
      </w:pPr>
      <w:r>
        <w:t xml:space="preserve">Tận dụng dữ liệu hiện có: cần thêm bước trung gian sinh pseudo-mask (SAM) từ bbox sẵn có, không dùng trực tiếp được ngay.</w:t>
      </w:r>
    </w:p>
    <w:p>
      <w:r>
        <w:br w:type="page"/>
      </w:r>
    </w:p>
    <w:p>
      <w:pPr>
        <w:pStyle w:val="Heading1"/>
        <w:spacing w:after="150" w:before="300"/>
      </w:pPr>
      <w:r>
        <w:t xml:space="preserve">5. Bảng so sánh tổng hợp</w:t>
      </w:r>
    </w:p>
    <w:p>
      <w:pPr>
        <w:pStyle w:val="Heading2"/>
        <w:spacing w:after="120" w:before="250"/>
      </w:pPr>
      <w:r>
        <w:t xml:space="preserve">5.1. So sánh lý thuyết, thuật toán, yêu cầu dataset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600"/>
      </w:tblGrid>
      <w:tr>
        <w:trPr>
          <w:tblHeader/>
        </w:trPr>
        <w:tc>
          <w:tcPr>
            <w:tcW w:type="dxa" w:w="2200"/>
            <w:shd w:fill="2F4F4F" w:val="clear"/>
            <w:tcMar>
              <w:top w:type="dxa" w:w="80"/>
              <w:left w:type="dxa" w:w="100"/>
              <w:bottom w:type="dxa" w:w="80"/>
              <w:right w:type="dxa" w:w="100"/>
            </w:tcMar>
          </w:tcPr>
          <w:p>
            <w:r>
              <w:rPr>
                <w:b/>
                <w:bCs/>
                <w:color w:val="FFFFFF"/>
                <w:sz w:val="20"/>
                <w:szCs w:val="20"/>
              </w:rPr>
              <w:t xml:space="preserve">Tiêu chí</w:t>
            </w:r>
          </w:p>
        </w:tc>
        <w:tc>
          <w:tcPr>
            <w:tcW w:type="dxa" w:w="2400"/>
            <w:shd w:fill="2F4F4F" w:val="clear"/>
            <w:tcMar>
              <w:top w:type="dxa" w:w="80"/>
              <w:left w:type="dxa" w:w="100"/>
              <w:bottom w:type="dxa" w:w="80"/>
              <w:right w:type="dxa" w:w="100"/>
            </w:tcMar>
          </w:tcPr>
          <w:p>
            <w:r>
              <w:rPr>
                <w:b/>
                <w:bCs/>
                <w:color w:val="FFFFFF"/>
                <w:sz w:val="20"/>
                <w:szCs w:val="20"/>
              </w:rPr>
              <w:t xml:space="preserve">WSOL</w:t>
            </w:r>
          </w:p>
        </w:tc>
        <w:tc>
          <w:tcPr>
            <w:tcW w:type="dxa" w:w="2400"/>
            <w:shd w:fill="2F4F4F" w:val="clear"/>
            <w:tcMar>
              <w:top w:type="dxa" w:w="80"/>
              <w:left w:type="dxa" w:w="100"/>
              <w:bottom w:type="dxa" w:w="80"/>
              <w:right w:type="dxa" w:w="100"/>
            </w:tcMar>
          </w:tcPr>
          <w:p>
            <w:r>
              <w:rPr>
                <w:b/>
                <w:bCs/>
                <w:color w:val="FFFFFF"/>
                <w:sz w:val="20"/>
                <w:szCs w:val="20"/>
              </w:rPr>
              <w:t xml:space="preserve">DETR</w:t>
            </w:r>
          </w:p>
        </w:tc>
        <w:tc>
          <w:tcPr>
            <w:tcW w:type="dxa" w:w="2600"/>
            <w:shd w:fill="2F4F4F" w:val="clear"/>
            <w:tcMar>
              <w:top w:type="dxa" w:w="80"/>
              <w:left w:type="dxa" w:w="100"/>
              <w:bottom w:type="dxa" w:w="80"/>
              <w:right w:type="dxa" w:w="100"/>
            </w:tcMar>
          </w:tcPr>
          <w:p>
            <w:r>
              <w:rPr>
                <w:b/>
                <w:bCs/>
                <w:color w:val="FFFFFF"/>
                <w:sz w:val="20"/>
                <w:szCs w:val="20"/>
              </w:rPr>
              <w:t xml:space="preserve">Segmentation</w:t>
            </w:r>
          </w:p>
        </w:tc>
      </w:tr>
      <w:tr>
        <w:tc>
          <w:tcPr>
            <w:tcW w:type="dxa" w:w="2200"/>
            <w:tcMar>
              <w:top w:type="dxa" w:w="80"/>
              <w:left w:type="dxa" w:w="100"/>
              <w:bottom w:type="dxa" w:w="80"/>
              <w:right w:type="dxa" w:w="100"/>
            </w:tcMar>
          </w:tcPr>
          <w:p>
            <w:r>
              <w:rPr>
                <w:b w:val="false"/>
                <w:bCs w:val="false"/>
                <w:sz w:val="20"/>
                <w:szCs w:val="20"/>
              </w:rPr>
              <w:t xml:space="preserve">Paradigm</w:t>
            </w:r>
          </w:p>
        </w:tc>
        <w:tc>
          <w:tcPr>
            <w:tcW w:type="dxa" w:w="2400"/>
            <w:tcMar>
              <w:top w:type="dxa" w:w="80"/>
              <w:left w:type="dxa" w:w="100"/>
              <w:bottom w:type="dxa" w:w="80"/>
              <w:right w:type="dxa" w:w="100"/>
            </w:tcMar>
          </w:tcPr>
          <w:p>
            <w:r>
              <w:rPr>
                <w:b w:val="false"/>
                <w:bCs w:val="false"/>
                <w:sz w:val="20"/>
                <w:szCs w:val="20"/>
              </w:rPr>
              <w:t xml:space="preserve">Attention-based weak localization</w:t>
            </w:r>
          </w:p>
        </w:tc>
        <w:tc>
          <w:tcPr>
            <w:tcW w:type="dxa" w:w="2400"/>
            <w:tcMar>
              <w:top w:type="dxa" w:w="80"/>
              <w:left w:type="dxa" w:w="100"/>
              <w:bottom w:type="dxa" w:w="80"/>
              <w:right w:type="dxa" w:w="100"/>
            </w:tcMar>
          </w:tcPr>
          <w:p>
            <w:r>
              <w:rPr>
                <w:b w:val="false"/>
                <w:bCs w:val="false"/>
                <w:sz w:val="20"/>
                <w:szCs w:val="20"/>
              </w:rPr>
              <w:t xml:space="preserve">Direct Set Prediction</w:t>
            </w:r>
          </w:p>
        </w:tc>
        <w:tc>
          <w:tcPr>
            <w:tcW w:type="dxa" w:w="2600"/>
            <w:tcMar>
              <w:top w:type="dxa" w:w="80"/>
              <w:left w:type="dxa" w:w="100"/>
              <w:bottom w:type="dxa" w:w="80"/>
              <w:right w:type="dxa" w:w="100"/>
            </w:tcMar>
          </w:tcPr>
          <w:p>
            <w:r>
              <w:rPr>
                <w:b w:val="false"/>
                <w:bCs w:val="false"/>
                <w:sz w:val="20"/>
                <w:szCs w:val="20"/>
              </w:rPr>
              <w:t xml:space="preserve">Pixel-wise / mask set prediction</w:t>
            </w:r>
          </w:p>
        </w:tc>
      </w:tr>
      <w:tr>
        <w:tc>
          <w:tcPr>
            <w:tcW w:type="dxa" w:w="2200"/>
            <w:shd w:fill="F2F2F2" w:val="clear"/>
            <w:tcMar>
              <w:top w:type="dxa" w:w="80"/>
              <w:left w:type="dxa" w:w="100"/>
              <w:bottom w:type="dxa" w:w="80"/>
              <w:right w:type="dxa" w:w="100"/>
            </w:tcMar>
          </w:tcPr>
          <w:p>
            <w:r>
              <w:rPr>
                <w:b w:val="false"/>
                <w:bCs w:val="false"/>
                <w:sz w:val="20"/>
                <w:szCs w:val="20"/>
              </w:rPr>
              <w:t xml:space="preserve">Output</w:t>
            </w:r>
          </w:p>
        </w:tc>
        <w:tc>
          <w:tcPr>
            <w:tcW w:type="dxa" w:w="2400"/>
            <w:shd w:fill="F2F2F2" w:val="clear"/>
            <w:tcMar>
              <w:top w:type="dxa" w:w="80"/>
              <w:left w:type="dxa" w:w="100"/>
              <w:bottom w:type="dxa" w:w="80"/>
              <w:right w:type="dxa" w:w="100"/>
            </w:tcMar>
          </w:tcPr>
          <w:p>
            <w:r>
              <w:rPr>
                <w:b w:val="false"/>
                <w:bCs w:val="false"/>
                <w:sz w:val="20"/>
                <w:szCs w:val="20"/>
              </w:rPr>
              <w:t xml:space="preserve">Heatmap / pseudo-bbox từ attention</w:t>
            </w:r>
          </w:p>
        </w:tc>
        <w:tc>
          <w:tcPr>
            <w:tcW w:type="dxa" w:w="2400"/>
            <w:shd w:fill="F2F2F2" w:val="clear"/>
            <w:tcMar>
              <w:top w:type="dxa" w:w="80"/>
              <w:left w:type="dxa" w:w="100"/>
              <w:bottom w:type="dxa" w:w="80"/>
              <w:right w:type="dxa" w:w="100"/>
            </w:tcMar>
          </w:tcPr>
          <w:p>
            <w:r>
              <w:rPr>
                <w:b w:val="false"/>
                <w:bCs w:val="false"/>
                <w:sz w:val="20"/>
                <w:szCs w:val="20"/>
              </w:rPr>
              <w:t xml:space="preserve">N cặp (class, box)</w:t>
            </w:r>
          </w:p>
        </w:tc>
        <w:tc>
          <w:tcPr>
            <w:tcW w:type="dxa" w:w="2600"/>
            <w:shd w:fill="F2F2F2" w:val="clear"/>
            <w:tcMar>
              <w:top w:type="dxa" w:w="80"/>
              <w:left w:type="dxa" w:w="100"/>
              <w:bottom w:type="dxa" w:w="80"/>
              <w:right w:type="dxa" w:w="100"/>
            </w:tcMar>
          </w:tcPr>
          <w:p>
            <w:r>
              <w:rPr>
                <w:b w:val="false"/>
                <w:bCs w:val="false"/>
                <w:sz w:val="20"/>
                <w:szCs w:val="20"/>
              </w:rPr>
              <w:t xml:space="preserve">Mask nhị phân pixel-wise</w:t>
            </w:r>
          </w:p>
        </w:tc>
      </w:tr>
      <w:tr>
        <w:tc>
          <w:tcPr>
            <w:tcW w:type="dxa" w:w="2200"/>
            <w:tcMar>
              <w:top w:type="dxa" w:w="80"/>
              <w:left w:type="dxa" w:w="100"/>
              <w:bottom w:type="dxa" w:w="80"/>
              <w:right w:type="dxa" w:w="100"/>
            </w:tcMar>
          </w:tcPr>
          <w:p>
            <w:r>
              <w:rPr>
                <w:b w:val="false"/>
                <w:bCs w:val="false"/>
                <w:sz w:val="20"/>
                <w:szCs w:val="20"/>
              </w:rPr>
              <w:t xml:space="preserve">Cơ chế cốt lõi</w:t>
            </w:r>
          </w:p>
        </w:tc>
        <w:tc>
          <w:tcPr>
            <w:tcW w:type="dxa" w:w="2400"/>
            <w:tcMar>
              <w:top w:type="dxa" w:w="80"/>
              <w:left w:type="dxa" w:w="100"/>
              <w:bottom w:type="dxa" w:w="80"/>
              <w:right w:type="dxa" w:w="100"/>
            </w:tcMar>
          </w:tcPr>
          <w:p>
            <w:r>
              <w:rPr>
                <w:b w:val="false"/>
                <w:bCs w:val="false"/>
                <w:sz w:val="20"/>
                <w:szCs w:val="20"/>
              </w:rPr>
              <w:t xml:space="preserve">CAM / Attention Rollout / TS-CAM</w:t>
            </w:r>
          </w:p>
        </w:tc>
        <w:tc>
          <w:tcPr>
            <w:tcW w:type="dxa" w:w="2400"/>
            <w:tcMar>
              <w:top w:type="dxa" w:w="80"/>
              <w:left w:type="dxa" w:w="100"/>
              <w:bottom w:type="dxa" w:w="80"/>
              <w:right w:type="dxa" w:w="100"/>
            </w:tcMar>
          </w:tcPr>
          <w:p>
            <w:r>
              <w:rPr>
                <w:b w:val="false"/>
                <w:bCs w:val="false"/>
                <w:sz w:val="20"/>
                <w:szCs w:val="20"/>
              </w:rPr>
              <w:t xml:space="preserve">Object query + Hungarian matching</w:t>
            </w:r>
          </w:p>
        </w:tc>
        <w:tc>
          <w:tcPr>
            <w:tcW w:type="dxa" w:w="2600"/>
            <w:tcMar>
              <w:top w:type="dxa" w:w="80"/>
              <w:left w:type="dxa" w:w="100"/>
              <w:bottom w:type="dxa" w:w="80"/>
              <w:right w:type="dxa" w:w="100"/>
            </w:tcMar>
          </w:tcPr>
          <w:p>
            <w:r>
              <w:rPr>
                <w:b w:val="false"/>
                <w:bCs w:val="false"/>
                <w:sz w:val="20"/>
                <w:szCs w:val="20"/>
              </w:rPr>
              <w:t xml:space="preserve">Hierarchical attention (SegFormer) / Masked Attention + Hungarian matching (Mask2Former)</w:t>
            </w:r>
          </w:p>
        </w:tc>
      </w:tr>
      <w:tr>
        <w:tc>
          <w:tcPr>
            <w:tcW w:type="dxa" w:w="2200"/>
            <w:shd w:fill="F2F2F2" w:val="clear"/>
            <w:tcMar>
              <w:top w:type="dxa" w:w="80"/>
              <w:left w:type="dxa" w:w="100"/>
              <w:bottom w:type="dxa" w:w="80"/>
              <w:right w:type="dxa" w:w="100"/>
            </w:tcMar>
          </w:tcPr>
          <w:p>
            <w:r>
              <w:rPr>
                <w:b w:val="false"/>
                <w:bCs w:val="false"/>
                <w:sz w:val="20"/>
                <w:szCs w:val="20"/>
              </w:rPr>
              <w:t xml:space="preserve">Nhãn cần cho loss chính</w:t>
            </w:r>
          </w:p>
        </w:tc>
        <w:tc>
          <w:tcPr>
            <w:tcW w:type="dxa" w:w="2400"/>
            <w:shd w:fill="F2F2F2" w:val="clear"/>
            <w:tcMar>
              <w:top w:type="dxa" w:w="80"/>
              <w:left w:type="dxa" w:w="100"/>
              <w:bottom w:type="dxa" w:w="80"/>
              <w:right w:type="dxa" w:w="100"/>
            </w:tcMar>
          </w:tcPr>
          <w:p>
            <w:r>
              <w:rPr>
                <w:b w:val="false"/>
                <w:bCs w:val="false"/>
                <w:sz w:val="20"/>
                <w:szCs w:val="20"/>
              </w:rPr>
              <w:t xml:space="preserve">Chỉ nhãn lớp ảnh (bbox tùy chọn để eval)</w:t>
            </w:r>
          </w:p>
        </w:tc>
        <w:tc>
          <w:tcPr>
            <w:tcW w:type="dxa" w:w="2400"/>
            <w:shd w:fill="F2F2F2" w:val="clear"/>
            <w:tcMar>
              <w:top w:type="dxa" w:w="80"/>
              <w:left w:type="dxa" w:w="100"/>
              <w:bottom w:type="dxa" w:w="80"/>
              <w:right w:type="dxa" w:w="100"/>
            </w:tcMar>
          </w:tcPr>
          <w:p>
            <w:r>
              <w:rPr>
                <w:b w:val="false"/>
                <w:bCs w:val="false"/>
                <w:sz w:val="20"/>
                <w:szCs w:val="20"/>
              </w:rPr>
              <w:t xml:space="preserve">Bounding box</w:t>
            </w:r>
          </w:p>
        </w:tc>
        <w:tc>
          <w:tcPr>
            <w:tcW w:type="dxa" w:w="2600"/>
            <w:shd w:fill="F2F2F2" w:val="clear"/>
            <w:tcMar>
              <w:top w:type="dxa" w:w="80"/>
              <w:left w:type="dxa" w:w="100"/>
              <w:bottom w:type="dxa" w:w="80"/>
              <w:right w:type="dxa" w:w="100"/>
            </w:tcMar>
          </w:tcPr>
          <w:p>
            <w:r>
              <w:rPr>
                <w:b w:val="false"/>
                <w:bCs w:val="false"/>
                <w:sz w:val="20"/>
                <w:szCs w:val="20"/>
              </w:rPr>
              <w:t xml:space="preserve">Mask pixel-wise</w:t>
            </w:r>
          </w:p>
        </w:tc>
      </w:tr>
      <w:tr>
        <w:tc>
          <w:tcPr>
            <w:tcW w:type="dxa" w:w="2200"/>
            <w:tcMar>
              <w:top w:type="dxa" w:w="80"/>
              <w:left w:type="dxa" w:w="100"/>
              <w:bottom w:type="dxa" w:w="80"/>
              <w:right w:type="dxa" w:w="100"/>
            </w:tcMar>
          </w:tcPr>
          <w:p>
            <w:r>
              <w:rPr>
                <w:b w:val="false"/>
                <w:bCs w:val="false"/>
                <w:sz w:val="20"/>
                <w:szCs w:val="20"/>
              </w:rPr>
              <w:t xml:space="preserve">Chi phí annotation</w:t>
            </w:r>
          </w:p>
        </w:tc>
        <w:tc>
          <w:tcPr>
            <w:tcW w:type="dxa" w:w="2400"/>
            <w:tcMar>
              <w:top w:type="dxa" w:w="80"/>
              <w:left w:type="dxa" w:w="100"/>
              <w:bottom w:type="dxa" w:w="80"/>
              <w:right w:type="dxa" w:w="100"/>
            </w:tcMar>
          </w:tcPr>
          <w:p>
            <w:r>
              <w:rPr>
                <w:b w:val="false"/>
                <w:bCs w:val="false"/>
                <w:sz w:val="20"/>
                <w:szCs w:val="20"/>
              </w:rPr>
              <w:t xml:space="preserve">Thấp nhất</w:t>
            </w:r>
          </w:p>
        </w:tc>
        <w:tc>
          <w:tcPr>
            <w:tcW w:type="dxa" w:w="2400"/>
            <w:tcMar>
              <w:top w:type="dxa" w:w="80"/>
              <w:left w:type="dxa" w:w="100"/>
              <w:bottom w:type="dxa" w:w="80"/>
              <w:right w:type="dxa" w:w="100"/>
            </w:tcMar>
          </w:tcPr>
          <w:p>
            <w:r>
              <w:rPr>
                <w:b w:val="false"/>
                <w:bCs w:val="false"/>
                <w:sz w:val="20"/>
                <w:szCs w:val="20"/>
              </w:rPr>
              <w:t xml:space="preserve">Thấp (giống bbox)</w:t>
            </w:r>
          </w:p>
        </w:tc>
        <w:tc>
          <w:tcPr>
            <w:tcW w:type="dxa" w:w="2600"/>
            <w:tcMar>
              <w:top w:type="dxa" w:w="80"/>
              <w:left w:type="dxa" w:w="100"/>
              <w:bottom w:type="dxa" w:w="80"/>
              <w:right w:type="dxa" w:w="100"/>
            </w:tcMar>
          </w:tcPr>
          <w:p>
            <w:r>
              <w:rPr>
                <w:b w:val="false"/>
                <w:bCs w:val="false"/>
                <w:sz w:val="20"/>
                <w:szCs w:val="20"/>
              </w:rPr>
              <w:t xml:space="preserve">Cao nhất</w:t>
            </w:r>
          </w:p>
        </w:tc>
      </w:tr>
      <w:tr>
        <w:tc>
          <w:tcPr>
            <w:tcW w:type="dxa" w:w="2200"/>
            <w:shd w:fill="F2F2F2" w:val="clear"/>
            <w:tcMar>
              <w:top w:type="dxa" w:w="80"/>
              <w:left w:type="dxa" w:w="100"/>
              <w:bottom w:type="dxa" w:w="80"/>
              <w:right w:type="dxa" w:w="100"/>
            </w:tcMar>
          </w:tcPr>
          <w:p>
            <w:r>
              <w:rPr>
                <w:b w:val="false"/>
                <w:bCs w:val="false"/>
                <w:sz w:val="20"/>
                <w:szCs w:val="20"/>
              </w:rPr>
              <w:t xml:space="preserve">Tận dụng dữ liệu hiện có</w:t>
            </w:r>
          </w:p>
        </w:tc>
        <w:tc>
          <w:tcPr>
            <w:tcW w:type="dxa" w:w="2400"/>
            <w:shd w:fill="F2F2F2" w:val="clear"/>
            <w:tcMar>
              <w:top w:type="dxa" w:w="80"/>
              <w:left w:type="dxa" w:w="100"/>
              <w:bottom w:type="dxa" w:w="80"/>
              <w:right w:type="dxa" w:w="100"/>
            </w:tcMar>
          </w:tcPr>
          <w:p>
            <w:r>
              <w:rPr>
                <w:b w:val="false"/>
                <w:bCs w:val="false"/>
                <w:sz w:val="20"/>
                <w:szCs w:val="20"/>
              </w:rPr>
              <w:t xml:space="preserve">Trực tiếp (nhãn 3 lớp sẵn có)</w:t>
            </w:r>
          </w:p>
        </w:tc>
        <w:tc>
          <w:tcPr>
            <w:tcW w:type="dxa" w:w="2400"/>
            <w:shd w:fill="F2F2F2" w:val="clear"/>
            <w:tcMar>
              <w:top w:type="dxa" w:w="80"/>
              <w:left w:type="dxa" w:w="100"/>
              <w:bottom w:type="dxa" w:w="80"/>
              <w:right w:type="dxa" w:w="100"/>
            </w:tcMar>
          </w:tcPr>
          <w:p>
            <w:r>
              <w:rPr>
                <w:b w:val="false"/>
                <w:bCs w:val="false"/>
                <w:sz w:val="20"/>
                <w:szCs w:val="20"/>
              </w:rPr>
              <w:t xml:space="preserve">Trực tiếp (bbox sẵn có)</w:t>
            </w:r>
          </w:p>
        </w:tc>
        <w:tc>
          <w:tcPr>
            <w:tcW w:type="dxa" w:w="2600"/>
            <w:shd w:fill="F2F2F2" w:val="clear"/>
            <w:tcMar>
              <w:top w:type="dxa" w:w="80"/>
              <w:left w:type="dxa" w:w="100"/>
              <w:bottom w:type="dxa" w:w="80"/>
              <w:right w:type="dxa" w:w="100"/>
            </w:tcMar>
          </w:tcPr>
          <w:p>
            <w:r>
              <w:rPr>
                <w:b w:val="false"/>
                <w:bCs w:val="false"/>
                <w:sz w:val="20"/>
                <w:szCs w:val="20"/>
              </w:rPr>
              <w:t xml:space="preserve">Cần bước trung gian (SAM pseudo-mask)</w:t>
            </w:r>
          </w:p>
        </w:tc>
      </w:tr>
    </w:tbl>
    <w:p>
      <w:pPr>
        <w:spacing w:after="200"/>
      </w:pPr>
    </w:p>
    <w:p>
      <w:pPr>
        <w:pStyle w:val="Heading2"/>
        <w:spacing w:after="120" w:before="250"/>
      </w:pPr>
      <w:r>
        <w:t xml:space="preserve">5.2. So sánh tính ứng dụng và khả thi thực tế cho CCTV</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400"/>
        <w:gridCol w:w="2200"/>
      </w:tblGrid>
      <w:tr>
        <w:trPr>
          <w:tblHeader/>
        </w:trPr>
        <w:tc>
          <w:tcPr>
            <w:tcW w:type="dxa" w:w="2600"/>
            <w:shd w:fill="2F4F4F" w:val="clear"/>
            <w:tcMar>
              <w:top w:type="dxa" w:w="80"/>
              <w:left w:type="dxa" w:w="100"/>
              <w:bottom w:type="dxa" w:w="80"/>
              <w:right w:type="dxa" w:w="100"/>
            </w:tcMar>
          </w:tcPr>
          <w:p>
            <w:r>
              <w:rPr>
                <w:b/>
                <w:bCs/>
                <w:color w:val="FFFFFF"/>
                <w:sz w:val="20"/>
                <w:szCs w:val="20"/>
              </w:rPr>
              <w:t xml:space="preserve">Tiêu chí</w:t>
            </w:r>
          </w:p>
        </w:tc>
        <w:tc>
          <w:tcPr>
            <w:tcW w:type="dxa" w:w="2400"/>
            <w:shd w:fill="2F4F4F" w:val="clear"/>
            <w:tcMar>
              <w:top w:type="dxa" w:w="80"/>
              <w:left w:type="dxa" w:w="100"/>
              <w:bottom w:type="dxa" w:w="80"/>
              <w:right w:type="dxa" w:w="100"/>
            </w:tcMar>
          </w:tcPr>
          <w:p>
            <w:r>
              <w:rPr>
                <w:b/>
                <w:bCs/>
                <w:color w:val="FFFFFF"/>
                <w:sz w:val="20"/>
                <w:szCs w:val="20"/>
              </w:rPr>
              <w:t xml:space="preserve">WSOL</w:t>
            </w:r>
          </w:p>
        </w:tc>
        <w:tc>
          <w:tcPr>
            <w:tcW w:type="dxa" w:w="2400"/>
            <w:shd w:fill="2F4F4F" w:val="clear"/>
            <w:tcMar>
              <w:top w:type="dxa" w:w="80"/>
              <w:left w:type="dxa" w:w="100"/>
              <w:bottom w:type="dxa" w:w="80"/>
              <w:right w:type="dxa" w:w="100"/>
            </w:tcMar>
          </w:tcPr>
          <w:p>
            <w:r>
              <w:rPr>
                <w:b/>
                <w:bCs/>
                <w:color w:val="FFFFFF"/>
                <w:sz w:val="20"/>
                <w:szCs w:val="20"/>
              </w:rPr>
              <w:t xml:space="preserve">DETR</w:t>
            </w:r>
          </w:p>
        </w:tc>
        <w:tc>
          <w:tcPr>
            <w:tcW w:type="dxa" w:w="2200"/>
            <w:shd w:fill="2F4F4F" w:val="clear"/>
            <w:tcMar>
              <w:top w:type="dxa" w:w="80"/>
              <w:left w:type="dxa" w:w="100"/>
              <w:bottom w:type="dxa" w:w="80"/>
              <w:right w:type="dxa" w:w="100"/>
            </w:tcMar>
          </w:tcPr>
          <w:p>
            <w:r>
              <w:rPr>
                <w:b/>
                <w:bCs/>
                <w:color w:val="FFFFFF"/>
                <w:sz w:val="20"/>
                <w:szCs w:val="20"/>
              </w:rPr>
              <w:t xml:space="preserve">Segmentation</w:t>
            </w:r>
          </w:p>
        </w:tc>
      </w:tr>
      <w:tr>
        <w:tc>
          <w:tcPr>
            <w:tcW w:type="dxa" w:w="2600"/>
            <w:tcMar>
              <w:top w:type="dxa" w:w="80"/>
              <w:left w:type="dxa" w:w="100"/>
              <w:bottom w:type="dxa" w:w="80"/>
              <w:right w:type="dxa" w:w="100"/>
            </w:tcMar>
          </w:tcPr>
          <w:p>
            <w:r>
              <w:rPr>
                <w:b w:val="false"/>
                <w:bCs w:val="false"/>
                <w:sz w:val="20"/>
                <w:szCs w:val="20"/>
              </w:rPr>
              <w:t xml:space="preserve">Real-time / nhẹ cho nhiều luồng camera</w:t>
            </w:r>
          </w:p>
        </w:tc>
        <w:tc>
          <w:tcPr>
            <w:tcW w:type="dxa" w:w="2400"/>
            <w:tcMar>
              <w:top w:type="dxa" w:w="80"/>
              <w:left w:type="dxa" w:w="100"/>
              <w:bottom w:type="dxa" w:w="80"/>
              <w:right w:type="dxa" w:w="100"/>
            </w:tcMar>
          </w:tcPr>
          <w:p>
            <w:r>
              <w:rPr>
                <w:b w:val="false"/>
                <w:bCs w:val="false"/>
                <w:sz w:val="20"/>
                <w:szCs w:val="20"/>
              </w:rPr>
              <w:t xml:space="preserve">Tốt (tận dụng backbone classification nhẹ)</w:t>
            </w:r>
          </w:p>
        </w:tc>
        <w:tc>
          <w:tcPr>
            <w:tcW w:type="dxa" w:w="2400"/>
            <w:tcMar>
              <w:top w:type="dxa" w:w="80"/>
              <w:left w:type="dxa" w:w="100"/>
              <w:bottom w:type="dxa" w:w="80"/>
              <w:right w:type="dxa" w:w="100"/>
            </w:tcMar>
          </w:tcPr>
          <w:p>
            <w:r>
              <w:rPr>
                <w:b w:val="false"/>
                <w:bCs w:val="false"/>
                <w:sz w:val="20"/>
                <w:szCs w:val="20"/>
              </w:rPr>
              <w:t xml:space="preserve">Kém (DETR gốc); khá hơn với Deformable DETR</w:t>
            </w:r>
          </w:p>
        </w:tc>
        <w:tc>
          <w:tcPr>
            <w:tcW w:type="dxa" w:w="2200"/>
            <w:tcMar>
              <w:top w:type="dxa" w:w="80"/>
              <w:left w:type="dxa" w:w="100"/>
              <w:bottom w:type="dxa" w:w="80"/>
              <w:right w:type="dxa" w:w="100"/>
            </w:tcMar>
          </w:tcPr>
          <w:p>
            <w:r>
              <w:rPr>
                <w:b w:val="false"/>
                <w:bCs w:val="false"/>
                <w:sz w:val="20"/>
                <w:szCs w:val="20"/>
              </w:rPr>
              <w:t xml:space="preserve">SegFormer khá tốt; Mask2Former nặng</w:t>
            </w:r>
          </w:p>
        </w:tc>
      </w:tr>
      <w:tr>
        <w:tc>
          <w:tcPr>
            <w:tcW w:type="dxa" w:w="2600"/>
            <w:shd w:fill="F2F2F2" w:val="clear"/>
            <w:tcMar>
              <w:top w:type="dxa" w:w="80"/>
              <w:left w:type="dxa" w:w="100"/>
              <w:bottom w:type="dxa" w:w="80"/>
              <w:right w:type="dxa" w:w="100"/>
            </w:tcMar>
          </w:tcPr>
          <w:p>
            <w:r>
              <w:rPr>
                <w:b w:val="false"/>
                <w:bCs w:val="false"/>
                <w:sz w:val="20"/>
                <w:szCs w:val="20"/>
              </w:rPr>
              <w:t xml:space="preserve">Định vị object nhỏ (đốm lửa/khói giai đoạn đầu)</w:t>
            </w:r>
          </w:p>
        </w:tc>
        <w:tc>
          <w:tcPr>
            <w:tcW w:type="dxa" w:w="2400"/>
            <w:shd w:fill="F2F2F2" w:val="clear"/>
            <w:tcMar>
              <w:top w:type="dxa" w:w="80"/>
              <w:left w:type="dxa" w:w="100"/>
              <w:bottom w:type="dxa" w:w="80"/>
              <w:right w:type="dxa" w:w="100"/>
            </w:tcMar>
          </w:tcPr>
          <w:p>
            <w:r>
              <w:rPr>
                <w:b w:val="false"/>
                <w:bCs w:val="false"/>
                <w:sz w:val="20"/>
                <w:szCs w:val="20"/>
              </w:rPr>
              <w:t xml:space="preserve">Trung bình (phụ thuộc patch size)</w:t>
            </w:r>
          </w:p>
        </w:tc>
        <w:tc>
          <w:tcPr>
            <w:tcW w:type="dxa" w:w="2400"/>
            <w:shd w:fill="F2F2F2" w:val="clear"/>
            <w:tcMar>
              <w:top w:type="dxa" w:w="80"/>
              <w:left w:type="dxa" w:w="100"/>
              <w:bottom w:type="dxa" w:w="80"/>
              <w:right w:type="dxa" w:w="100"/>
            </w:tcMar>
          </w:tcPr>
          <w:p>
            <w:r>
              <w:rPr>
                <w:b w:val="false"/>
                <w:bCs w:val="false"/>
                <w:sz w:val="20"/>
                <w:szCs w:val="20"/>
              </w:rPr>
              <w:t xml:space="preserve">Kém (feature map coarse, stride 32)</w:t>
            </w:r>
          </w:p>
        </w:tc>
        <w:tc>
          <w:tcPr>
            <w:tcW w:type="dxa" w:w="2200"/>
            <w:shd w:fill="F2F2F2" w:val="clear"/>
            <w:tcMar>
              <w:top w:type="dxa" w:w="80"/>
              <w:left w:type="dxa" w:w="100"/>
              <w:bottom w:type="dxa" w:w="80"/>
              <w:right w:type="dxa" w:w="100"/>
            </w:tcMar>
          </w:tcPr>
          <w:p>
            <w:r>
              <w:rPr>
                <w:b w:val="false"/>
                <w:bCs w:val="false"/>
                <w:sz w:val="20"/>
                <w:szCs w:val="20"/>
              </w:rPr>
              <w:t xml:space="preserve">Trung bình–tốt (multi-scale feature)</w:t>
            </w:r>
          </w:p>
        </w:tc>
      </w:tr>
      <w:tr>
        <w:tc>
          <w:tcPr>
            <w:tcW w:type="dxa" w:w="2600"/>
            <w:tcMar>
              <w:top w:type="dxa" w:w="80"/>
              <w:left w:type="dxa" w:w="100"/>
              <w:bottom w:type="dxa" w:w="80"/>
              <w:right w:type="dxa" w:w="100"/>
            </w:tcMar>
          </w:tcPr>
          <w:p>
            <w:r>
              <w:rPr>
                <w:b w:val="false"/>
                <w:bCs w:val="false"/>
                <w:sz w:val="20"/>
                <w:szCs w:val="20"/>
              </w:rPr>
              <w:t xml:space="preserve">Định vị biên khói mờ, hình dạng bất định</w:t>
            </w:r>
          </w:p>
        </w:tc>
        <w:tc>
          <w:tcPr>
            <w:tcW w:type="dxa" w:w="2400"/>
            <w:tcMar>
              <w:top w:type="dxa" w:w="80"/>
              <w:left w:type="dxa" w:w="100"/>
              <w:bottom w:type="dxa" w:w="80"/>
              <w:right w:type="dxa" w:w="100"/>
            </w:tcMar>
          </w:tcPr>
          <w:p>
            <w:r>
              <w:rPr>
                <w:b w:val="false"/>
                <w:bCs w:val="false"/>
                <w:sz w:val="20"/>
                <w:szCs w:val="20"/>
              </w:rPr>
              <w:t xml:space="preserve">Trung bình (heatmap, không chính xác biên)</w:t>
            </w:r>
          </w:p>
        </w:tc>
        <w:tc>
          <w:tcPr>
            <w:tcW w:type="dxa" w:w="2400"/>
            <w:tcMar>
              <w:top w:type="dxa" w:w="80"/>
              <w:left w:type="dxa" w:w="100"/>
              <w:bottom w:type="dxa" w:w="80"/>
              <w:right w:type="dxa" w:w="100"/>
            </w:tcMar>
          </w:tcPr>
          <w:p>
            <w:r>
              <w:rPr>
                <w:b w:val="false"/>
                <w:bCs w:val="false"/>
                <w:sz w:val="20"/>
                <w:szCs w:val="20"/>
              </w:rPr>
              <w:t xml:space="preserve">Kém (vẫn là box)</w:t>
            </w:r>
          </w:p>
        </w:tc>
        <w:tc>
          <w:tcPr>
            <w:tcW w:type="dxa" w:w="2200"/>
            <w:tcMar>
              <w:top w:type="dxa" w:w="80"/>
              <w:left w:type="dxa" w:w="100"/>
              <w:bottom w:type="dxa" w:w="80"/>
              <w:right w:type="dxa" w:w="100"/>
            </w:tcMar>
          </w:tcPr>
          <w:p>
            <w:r>
              <w:rPr>
                <w:b w:val="false"/>
                <w:bCs w:val="false"/>
                <w:sz w:val="20"/>
                <w:szCs w:val="20"/>
              </w:rPr>
              <w:t xml:space="preserve">Tốt nhất — bám theo pixel</w:t>
            </w:r>
          </w:p>
        </w:tc>
      </w:tr>
      <w:tr>
        <w:tc>
          <w:tcPr>
            <w:tcW w:type="dxa" w:w="2600"/>
            <w:shd w:fill="F2F2F2" w:val="clear"/>
            <w:tcMar>
              <w:top w:type="dxa" w:w="80"/>
              <w:left w:type="dxa" w:w="100"/>
              <w:bottom w:type="dxa" w:w="80"/>
              <w:right w:type="dxa" w:w="100"/>
            </w:tcMar>
          </w:tcPr>
          <w:p>
            <w:r>
              <w:rPr>
                <w:b w:val="false"/>
                <w:bCs w:val="false"/>
                <w:sz w:val="20"/>
                <w:szCs w:val="20"/>
              </w:rPr>
              <w:t xml:space="preserve">Đo lường định lượng (diện tích, tốc độ lan)</w:t>
            </w:r>
          </w:p>
        </w:tc>
        <w:tc>
          <w:tcPr>
            <w:tcW w:type="dxa" w:w="2400"/>
            <w:shd w:fill="F2F2F2" w:val="clear"/>
            <w:tcMar>
              <w:top w:type="dxa" w:w="80"/>
              <w:left w:type="dxa" w:w="100"/>
              <w:bottom w:type="dxa" w:w="80"/>
              <w:right w:type="dxa" w:w="100"/>
            </w:tcMar>
          </w:tcPr>
          <w:p>
            <w:r>
              <w:rPr>
                <w:b w:val="false"/>
                <w:bCs w:val="false"/>
                <w:sz w:val="20"/>
                <w:szCs w:val="20"/>
              </w:rPr>
              <w:t xml:space="preserve">Gián tiếp qua heatmap</w:t>
            </w:r>
          </w:p>
        </w:tc>
        <w:tc>
          <w:tcPr>
            <w:tcW w:type="dxa" w:w="2400"/>
            <w:shd w:fill="F2F2F2" w:val="clear"/>
            <w:tcMar>
              <w:top w:type="dxa" w:w="80"/>
              <w:left w:type="dxa" w:w="100"/>
              <w:bottom w:type="dxa" w:w="80"/>
              <w:right w:type="dxa" w:w="100"/>
            </w:tcMar>
          </w:tcPr>
          <w:p>
            <w:r>
              <w:rPr>
                <w:b w:val="false"/>
                <w:bCs w:val="false"/>
                <w:sz w:val="20"/>
                <w:szCs w:val="20"/>
              </w:rPr>
              <w:t xml:space="preserve">Không trực tiếp</w:t>
            </w:r>
          </w:p>
        </w:tc>
        <w:tc>
          <w:tcPr>
            <w:tcW w:type="dxa" w:w="2200"/>
            <w:shd w:fill="F2F2F2" w:val="clear"/>
            <w:tcMar>
              <w:top w:type="dxa" w:w="80"/>
              <w:left w:type="dxa" w:w="100"/>
              <w:bottom w:type="dxa" w:w="80"/>
              <w:right w:type="dxa" w:w="100"/>
            </w:tcMar>
          </w:tcPr>
          <w:p>
            <w:r>
              <w:rPr>
                <w:b w:val="false"/>
                <w:bCs w:val="false"/>
                <w:sz w:val="20"/>
                <w:szCs w:val="20"/>
              </w:rPr>
              <w:t xml:space="preserve">Trực tiếp (đếm pixel mask)</w:t>
            </w:r>
          </w:p>
        </w:tc>
      </w:tr>
      <w:tr>
        <w:tc>
          <w:tcPr>
            <w:tcW w:type="dxa" w:w="2600"/>
            <w:tcMar>
              <w:top w:type="dxa" w:w="80"/>
              <w:left w:type="dxa" w:w="100"/>
              <w:bottom w:type="dxa" w:w="80"/>
              <w:right w:type="dxa" w:w="100"/>
            </w:tcMar>
          </w:tcPr>
          <w:p>
            <w:r>
              <w:rPr>
                <w:b w:val="false"/>
                <w:bCs w:val="false"/>
                <w:sz w:val="20"/>
                <w:szCs w:val="20"/>
              </w:rPr>
              <w:t xml:space="preserve">Triển khai trên edge device CCTV</w:t>
            </w:r>
          </w:p>
        </w:tc>
        <w:tc>
          <w:tcPr>
            <w:tcW w:type="dxa" w:w="2400"/>
            <w:tcMar>
              <w:top w:type="dxa" w:w="80"/>
              <w:left w:type="dxa" w:w="100"/>
              <w:bottom w:type="dxa" w:w="80"/>
              <w:right w:type="dxa" w:w="100"/>
            </w:tcMar>
          </w:tcPr>
          <w:p>
            <w:r>
              <w:rPr>
                <w:b w:val="false"/>
                <w:bCs w:val="false"/>
                <w:sz w:val="20"/>
                <w:szCs w:val="20"/>
              </w:rPr>
              <w:t xml:space="preserve">Tốt (không cần thêm nhánh box regression)</w:t>
            </w:r>
          </w:p>
        </w:tc>
        <w:tc>
          <w:tcPr>
            <w:tcW w:type="dxa" w:w="2400"/>
            <w:tcMar>
              <w:top w:type="dxa" w:w="80"/>
              <w:left w:type="dxa" w:w="100"/>
              <w:bottom w:type="dxa" w:w="80"/>
              <w:right w:type="dxa" w:w="100"/>
            </w:tcMar>
          </w:tcPr>
          <w:p>
            <w:r>
              <w:rPr>
                <w:b w:val="false"/>
                <w:bCs w:val="false"/>
                <w:sz w:val="20"/>
                <w:szCs w:val="20"/>
              </w:rPr>
              <w:t xml:space="preserve">Nặng</w:t>
            </w:r>
          </w:p>
        </w:tc>
        <w:tc>
          <w:tcPr>
            <w:tcW w:type="dxa" w:w="2200"/>
            <w:tcMar>
              <w:top w:type="dxa" w:w="80"/>
              <w:left w:type="dxa" w:w="100"/>
              <w:bottom w:type="dxa" w:w="80"/>
              <w:right w:type="dxa" w:w="100"/>
            </w:tcMar>
          </w:tcPr>
          <w:p>
            <w:r>
              <w:rPr>
                <w:b w:val="false"/>
                <w:bCs w:val="false"/>
                <w:sz w:val="20"/>
                <w:szCs w:val="20"/>
              </w:rPr>
              <w:t xml:space="preserve">SegFormer khá; Mask2Former nặng</w:t>
            </w:r>
          </w:p>
        </w:tc>
      </w:tr>
    </w:tbl>
    <w:p>
      <w:pPr>
        <w:spacing w:after="200"/>
      </w:pPr>
    </w:p>
    <w:p>
      <w:pPr>
        <w:pStyle w:val="Heading2"/>
        <w:spacing w:after="120" w:before="250"/>
      </w:pPr>
      <w:r>
        <w:t xml:space="preserve">5.3. So sánh độ phức tạp triển khai</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5200"/>
      </w:tblGrid>
      <w:tr>
        <w:trPr>
          <w:tblHeader/>
        </w:trPr>
        <w:tc>
          <w:tcPr>
            <w:tcW w:type="dxa" w:w="2600"/>
            <w:shd w:fill="2F4F4F" w:val="clear"/>
            <w:tcMar>
              <w:top w:type="dxa" w:w="80"/>
              <w:left w:type="dxa" w:w="100"/>
              <w:bottom w:type="dxa" w:w="80"/>
              <w:right w:type="dxa" w:w="100"/>
            </w:tcMar>
          </w:tcPr>
          <w:p>
            <w:r>
              <w:rPr>
                <w:b/>
                <w:bCs/>
                <w:color w:val="FFFFFF"/>
                <w:sz w:val="20"/>
                <w:szCs w:val="20"/>
              </w:rPr>
              <w:t xml:space="preserve">Phương án</w:t>
            </w:r>
          </w:p>
        </w:tc>
        <w:tc>
          <w:tcPr>
            <w:tcW w:type="dxa" w:w="1800"/>
            <w:shd w:fill="2F4F4F" w:val="clear"/>
            <w:tcMar>
              <w:top w:type="dxa" w:w="80"/>
              <w:left w:type="dxa" w:w="100"/>
              <w:bottom w:type="dxa" w:w="80"/>
              <w:right w:type="dxa" w:w="100"/>
            </w:tcMar>
          </w:tcPr>
          <w:p>
            <w:r>
              <w:rPr>
                <w:b/>
                <w:bCs/>
                <w:color w:val="FFFFFF"/>
                <w:sz w:val="20"/>
                <w:szCs w:val="20"/>
              </w:rPr>
              <w:t xml:space="preserve">Độ phức tạp</w:t>
            </w:r>
          </w:p>
        </w:tc>
        <w:tc>
          <w:tcPr>
            <w:tcW w:type="dxa" w:w="5200"/>
            <w:shd w:fill="2F4F4F" w:val="clear"/>
            <w:tcMar>
              <w:top w:type="dxa" w:w="80"/>
              <w:left w:type="dxa" w:w="100"/>
              <w:bottom w:type="dxa" w:w="80"/>
              <w:right w:type="dxa" w:w="100"/>
            </w:tcMar>
          </w:tcPr>
          <w:p>
            <w:r>
              <w:rPr>
                <w:b/>
                <w:bCs/>
                <w:color w:val="FFFFFF"/>
                <w:sz w:val="20"/>
                <w:szCs w:val="20"/>
              </w:rPr>
              <w:t xml:space="preserve">Lý do</w:t>
            </w:r>
          </w:p>
        </w:tc>
      </w:tr>
      <w:tr>
        <w:tc>
          <w:tcPr>
            <w:tcW w:type="dxa" w:w="2600"/>
            <w:tcMar>
              <w:top w:type="dxa" w:w="80"/>
              <w:left w:type="dxa" w:w="100"/>
              <w:bottom w:type="dxa" w:w="80"/>
              <w:right w:type="dxa" w:w="100"/>
            </w:tcMar>
          </w:tcPr>
          <w:p>
            <w:r>
              <w:rPr>
                <w:b w:val="false"/>
                <w:bCs w:val="false"/>
                <w:sz w:val="20"/>
                <w:szCs w:val="20"/>
              </w:rPr>
              <w:t xml:space="preserve">WSOL</w:t>
            </w:r>
          </w:p>
        </w:tc>
        <w:tc>
          <w:tcPr>
            <w:tcW w:type="dxa" w:w="1800"/>
            <w:tcMar>
              <w:top w:type="dxa" w:w="80"/>
              <w:left w:type="dxa" w:w="100"/>
              <w:bottom w:type="dxa" w:w="80"/>
              <w:right w:type="dxa" w:w="100"/>
            </w:tcMar>
          </w:tcPr>
          <w:p>
            <w:r>
              <w:rPr>
                <w:b w:val="false"/>
                <w:bCs w:val="false"/>
                <w:sz w:val="20"/>
                <w:szCs w:val="20"/>
              </w:rPr>
              <w:t xml:space="preserve">Thấp–trung bình</w:t>
            </w:r>
          </w:p>
        </w:tc>
        <w:tc>
          <w:tcPr>
            <w:tcW w:type="dxa" w:w="5200"/>
            <w:tcMar>
              <w:top w:type="dxa" w:w="80"/>
              <w:left w:type="dxa" w:w="100"/>
              <w:bottom w:type="dxa" w:w="80"/>
              <w:right w:type="dxa" w:w="100"/>
            </w:tcMar>
          </w:tcPr>
          <w:p>
            <w:r>
              <w:rPr>
                <w:b w:val="false"/>
                <w:bCs w:val="false"/>
                <w:sz w:val="20"/>
                <w:szCs w:val="20"/>
              </w:rPr>
              <w:t xml:space="preserve">Chỉ cần thêm bước trích xuất/hậu xử lý attention (Attention Rollout, TS-CAM) trên backbone classification đã có sẵn từ giai đoạn spatial pretraining; không cần thay đổi kiến trúc lớn.</w:t>
            </w:r>
          </w:p>
        </w:tc>
      </w:tr>
      <w:tr>
        <w:tc>
          <w:tcPr>
            <w:tcW w:type="dxa" w:w="2600"/>
            <w:shd w:fill="F2F2F2" w:val="clear"/>
            <w:tcMar>
              <w:top w:type="dxa" w:w="80"/>
              <w:left w:type="dxa" w:w="100"/>
              <w:bottom w:type="dxa" w:w="80"/>
              <w:right w:type="dxa" w:w="100"/>
            </w:tcMar>
          </w:tcPr>
          <w:p>
            <w:r>
              <w:rPr>
                <w:b w:val="false"/>
                <w:bCs w:val="false"/>
                <w:sz w:val="20"/>
                <w:szCs w:val="20"/>
              </w:rPr>
              <w:t xml:space="preserve">DETR</w:t>
            </w:r>
          </w:p>
        </w:tc>
        <w:tc>
          <w:tcPr>
            <w:tcW w:type="dxa" w:w="1800"/>
            <w:shd w:fill="F2F2F2" w:val="clear"/>
            <w:tcMar>
              <w:top w:type="dxa" w:w="80"/>
              <w:left w:type="dxa" w:w="100"/>
              <w:bottom w:type="dxa" w:w="80"/>
              <w:right w:type="dxa" w:w="100"/>
            </w:tcMar>
          </w:tcPr>
          <w:p>
            <w:r>
              <w:rPr>
                <w:b w:val="false"/>
                <w:bCs w:val="false"/>
                <w:sz w:val="20"/>
                <w:szCs w:val="20"/>
              </w:rPr>
              <w:t xml:space="preserve">Trung bình–cao</w:t>
            </w:r>
          </w:p>
        </w:tc>
        <w:tc>
          <w:tcPr>
            <w:tcW w:type="dxa" w:w="5200"/>
            <w:shd w:fill="F2F2F2" w:val="clear"/>
            <w:tcMar>
              <w:top w:type="dxa" w:w="80"/>
              <w:left w:type="dxa" w:w="100"/>
              <w:bottom w:type="dxa" w:w="80"/>
              <w:right w:type="dxa" w:w="100"/>
            </w:tcMar>
          </w:tcPr>
          <w:p>
            <w:r>
              <w:rPr>
                <w:b w:val="false"/>
                <w:bCs w:val="false"/>
                <w:sz w:val="20"/>
                <w:szCs w:val="20"/>
              </w:rPr>
              <w:t xml:space="preserve">Cần hiểu và cài đặt đúng Hungarian matching, positional encoding 2D; đặc biệt thời gian huấn luyện rất dài (bản gốc ~500 epoch) là rào cản lớn nếu hạ tầng tính toán (Modal GPU) có giới hạn ngân sách.</w:t>
            </w:r>
          </w:p>
        </w:tc>
      </w:tr>
      <w:tr>
        <w:tc>
          <w:tcPr>
            <w:tcW w:type="dxa" w:w="2600"/>
            <w:tcMar>
              <w:top w:type="dxa" w:w="80"/>
              <w:left w:type="dxa" w:w="100"/>
              <w:bottom w:type="dxa" w:w="80"/>
              <w:right w:type="dxa" w:w="100"/>
            </w:tcMar>
          </w:tcPr>
          <w:p>
            <w:r>
              <w:rPr>
                <w:b w:val="false"/>
                <w:bCs w:val="false"/>
                <w:sz w:val="20"/>
                <w:szCs w:val="20"/>
              </w:rPr>
              <w:t xml:space="preserve">Segmentation (SegFormer/Mask2Former)</w:t>
            </w:r>
          </w:p>
        </w:tc>
        <w:tc>
          <w:tcPr>
            <w:tcW w:type="dxa" w:w="1800"/>
            <w:tcMar>
              <w:top w:type="dxa" w:w="80"/>
              <w:left w:type="dxa" w:w="100"/>
              <w:bottom w:type="dxa" w:w="80"/>
              <w:right w:type="dxa" w:w="100"/>
            </w:tcMar>
          </w:tcPr>
          <w:p>
            <w:r>
              <w:rPr>
                <w:b w:val="false"/>
                <w:bCs w:val="false"/>
                <w:sz w:val="20"/>
                <w:szCs w:val="20"/>
              </w:rPr>
              <w:t xml:space="preserve">Cao nhất tổng thể</w:t>
            </w:r>
          </w:p>
        </w:tc>
        <w:tc>
          <w:tcPr>
            <w:tcW w:type="dxa" w:w="5200"/>
            <w:tcMar>
              <w:top w:type="dxa" w:w="80"/>
              <w:left w:type="dxa" w:w="100"/>
              <w:bottom w:type="dxa" w:w="80"/>
              <w:right w:type="dxa" w:w="100"/>
            </w:tcMar>
          </w:tcPr>
          <w:p>
            <w:r>
              <w:rPr>
                <w:b w:val="false"/>
                <w:bCs w:val="false"/>
                <w:sz w:val="20"/>
                <w:szCs w:val="20"/>
              </w:rPr>
              <w:t xml:space="preserve">Kiến trúc bản thân (đặc biệt SegFormer) không quá khó, nhưng toàn bộ pipeline dữ liệu phải làm lại: sinh pseudo-mask, propagation qua video, review/sửa mask — tốn thời gian nhất trong 3 phương án.</w:t>
            </w:r>
          </w:p>
        </w:tc>
      </w:tr>
    </w:tbl>
    <w:p>
      <w:r>
        <w:br w:type="page"/>
      </w:r>
    </w:p>
    <w:p>
      <w:pPr>
        <w:pStyle w:val="Heading1"/>
        <w:spacing w:after="150" w:before="300"/>
      </w:pPr>
      <w:r>
        <w:t xml:space="preserve">6. Đánh giá độ phù hợp để viết bài báo nghiên cứu khoa học</w:t>
      </w:r>
    </w:p>
    <w:p>
      <w:pPr>
        <w:spacing w:after="150" w:line="300"/>
      </w:pPr>
      <w:r>
        <w:t xml:space="preserve">Tiêu chí đánh giá không chỉ dừng ở "phương án nào tốt nhất về kỹ thuật" mà còn ở tính mới (novelty), khả năng so sánh với baseline, và mạch câu chuyện khoa học (narrative) có thể kể được trong bài báo.</w:t>
      </w:r>
    </w:p>
    <w:p>
      <w:pPr>
        <w:pStyle w:val="Heading2"/>
        <w:spacing w:after="120" w:before="250"/>
      </w:pPr>
      <w:r>
        <w:t xml:space="preserve">6.1. WSOL</w:t>
      </w:r>
    </w:p>
    <w:p>
      <w:pPr>
        <w:pStyle w:val="ListParagraph"/>
        <w:numPr>
          <w:ilvl w:val="0"/>
          <w:numId w:val="2"/>
        </w:numPr>
        <w:spacing w:after="90" w:line="300"/>
      </w:pPr>
      <w:r>
        <w:t xml:space="preserve">Điểm mạnh cho bài báo: gắn liền trực tiếp với kiến trúc spatiotemporal (TimeSformer/V-JEPA) đang xây dựng, cho phép kể câu chuyện thống nhất "weakly-to-fully supervised progression"; tận dụng được đúng chiến lược pretraining spatial hiện có mà không cần thêm nhãn bbox.</w:t>
      </w:r>
    </w:p>
    <w:p>
      <w:pPr>
        <w:pStyle w:val="ListParagraph"/>
        <w:numPr>
          <w:ilvl w:val="0"/>
          <w:numId w:val="2"/>
        </w:numPr>
        <w:spacing w:after="90" w:line="300"/>
      </w:pPr>
      <w:r>
        <w:t xml:space="preserve">Rủi ro: WSOL cho fire/smoke là hướng tương đối mới, có thể đóng góp về mặt phương pháp (ví dụ TS-CAM áp dụng cho TimeSformer spatial block) nhưng cần thực nghiệm định lượng (CorLoc, MaxBoxAcc) đủ thuyết phục để chứng minh chất lượng localization.</w:t>
      </w:r>
    </w:p>
    <w:p>
      <w:pPr>
        <w:pStyle w:val="Heading2"/>
        <w:spacing w:after="120" w:before="250"/>
      </w:pPr>
      <w:r>
        <w:t xml:space="preserve">6.2. DETR</w:t>
      </w:r>
    </w:p>
    <w:p>
      <w:pPr>
        <w:pStyle w:val="ListParagraph"/>
        <w:numPr>
          <w:ilvl w:val="0"/>
          <w:numId w:val="2"/>
        </w:numPr>
        <w:spacing w:after="90" w:line="300"/>
      </w:pPr>
      <w:r>
        <w:t xml:space="preserve">Điểm mạnh cho bài báo: nếu kết hợp với hướng WSOL đang làm, góc độ "attention-based weak supervision cho early-stage fire detection dùng transformer set-prediction" là hướng ít người khai thác hơn.</w:t>
      </w:r>
    </w:p>
    <w:p>
      <w:pPr>
        <w:pStyle w:val="ListParagraph"/>
        <w:numPr>
          <w:ilvl w:val="0"/>
          <w:numId w:val="2"/>
        </w:numPr>
        <w:spacing w:after="90" w:line="300"/>
      </w:pPr>
      <w:r>
        <w:t xml:space="preserve">Rủi ro: chi phí thực nghiệm cao (thời gian huấn luyện, tài nguyên GPU) có thể ảnh hưởng tiến độ; cần dùng Deformable DETR/DINO-DETR với pretrained checkpoint để giảm rủi ro hội tụ chậm.</w:t>
      </w:r>
    </w:p>
    <w:p>
      <w:pPr>
        <w:pStyle w:val="Heading2"/>
        <w:spacing w:after="120" w:before="250"/>
      </w:pPr>
      <w:r>
        <w:t xml:space="preserve">6.3. Segmentation (SegFormer/Mask2Former)</w:t>
      </w:r>
    </w:p>
    <w:p>
      <w:pPr>
        <w:pStyle w:val="ListParagraph"/>
        <w:numPr>
          <w:ilvl w:val="0"/>
          <w:numId w:val="2"/>
        </w:numPr>
        <w:spacing w:after="90" w:line="300"/>
      </w:pPr>
      <w:r>
        <w:t xml:space="preserve">Điểm mạnh cho bài báo — tiềm năng novelty cao nhất: ít công trình fire/smoke dùng segmentation-based (đa số dùng detection/classification), dễ định vị khoảng trống (gap) trong related work.</w:t>
      </w:r>
    </w:p>
    <w:p>
      <w:pPr>
        <w:pStyle w:val="ListParagraph"/>
        <w:numPr>
          <w:ilvl w:val="0"/>
          <w:numId w:val="2"/>
        </w:numPr>
        <w:spacing w:after="90" w:line="300"/>
      </w:pPr>
      <w:r>
        <w:t xml:space="preserve">Kết hợp tự nhiên với WSOL: attention map từ giai đoạn spatial pretraining có thể dùng làm nguồn sinh pseudo-mask, kết hợp/so sánh với SAM, tạo thành 1 pipeline hoàn chỉnh và có tính mới.</w:t>
      </w:r>
    </w:p>
    <w:p>
      <w:pPr>
        <w:pStyle w:val="ListParagraph"/>
        <w:numPr>
          <w:ilvl w:val="0"/>
          <w:numId w:val="2"/>
        </w:numPr>
        <w:spacing w:after="90" w:line="300"/>
      </w:pPr>
      <w:r>
        <w:t xml:space="preserve">Đóng góp ứng dụng thực tế rõ ràng: đo diện tích/tốc độ lan cháy — điều mà reviewer thường đánh giá cao vì có ý nghĩa thực tiễn, không chỉ dừng ở cải thiện một chỉ số như mAP.</w:t>
      </w:r>
    </w:p>
    <w:p>
      <w:pPr>
        <w:pStyle w:val="ListParagraph"/>
        <w:numPr>
          <w:ilvl w:val="0"/>
          <w:numId w:val="2"/>
        </w:numPr>
        <w:spacing w:after="90" w:line="300"/>
      </w:pPr>
      <w:r>
        <w:t xml:space="preserve">Đánh đổi: cần chứng minh chất lượng pseudo-mask (từ SAM) đủ tin cậy — bản thân việc này có thể trở thành một đóng góp kỹ thuật riêng của bài báo (so sánh SAM-generated mask với annotation thủ công trên tập nhỏ).</w:t>
      </w:r>
    </w:p>
    <w:p>
      <w:pPr>
        <w:pStyle w:val="Heading1"/>
        <w:spacing w:after="150" w:before="300"/>
      </w:pPr>
      <w:r>
        <w:t xml:space="preserve">7. Khuyến nghị tổng hợp</w:t>
      </w:r>
    </w:p>
    <w:p>
      <w:pPr>
        <w:spacing w:after="150" w:line="300"/>
      </w:pPr>
      <w:r>
        <w:t xml:space="preserve">Nếu mục tiêu là một bài báo có tính mới cao, tận dụng đúng hướng WSOL và kiến trúc spatiotemporal (V-JEPA/TimeSformer) đang xây dựng, hướng khả thi nhất về mặt narrative khoa học là: dùng attention map từ giai đoạn spatial pretraining (WSOL) làm nguồn sinh pseudo-mask (kết hợp/so sánh với SAM), sau đó đưa vào SegFormer cho giai đoạn segmentation chính thức. Cách này vừa tạo thành một pipeline hoàn chỉnh có tính mới, vừa giải quyết đúng vấn đề chi phí annotation cao của segmentation bằng chính kỹ thuật WSOL đã đầu tư.</w:t>
      </w:r>
    </w:p>
    <w:p>
      <w:pPr>
        <w:spacing w:after="150" w:line="300"/>
      </w:pPr>
      <w:r>
        <w:t xml:space="preserve">Nếu ưu tiên tiến độ và giảm rủi ro thực nghiệm, có thể dùng WSOL làm phương án chính (ít tốn tài nguyên, tận dụng trực tiếp backbone classification đã pretrain), với DETR hoặc Segmentation chỉ đóng vai trò phương án mở rộng/so sánh (ablation) ở phần thực nghiệm bổ sung.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2026-07-28T07:42:16.279Z</dcterms:created>
  <dcterms:modified xsi:type="dcterms:W3CDTF">2026-07-28T07:42:16.293Z</dcterms:modified>
</cp:coreProperties>
</file>

<file path=docProps/custom.xml><?xml version="1.0" encoding="utf-8"?>
<Properties xmlns="http://schemas.openxmlformats.org/officeDocument/2006/custom-properties" xmlns:vt="http://schemas.openxmlformats.org/officeDocument/2006/docPropsVTypes"/>
</file>