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5A1EA" w14:textId="77777777" w:rsidR="00471A1D" w:rsidRPr="00471A1D" w:rsidRDefault="00471A1D" w:rsidP="00471A1D">
      <w:r w:rsidRPr="00471A1D">
        <w:pict w14:anchorId="1F5AE8B3">
          <v:rect id="_x0000_i1067" style="width:0;height:1.5pt" o:hralign="center" o:hrstd="t" o:hr="t" fillcolor="#a0a0a0" stroked="f"/>
        </w:pict>
      </w:r>
    </w:p>
    <w:p w14:paraId="393167D9" w14:textId="77777777" w:rsidR="00471A1D" w:rsidRPr="00471A1D" w:rsidRDefault="00471A1D" w:rsidP="00471A1D">
      <w:pPr>
        <w:rPr>
          <w:b/>
          <w:bCs/>
        </w:rPr>
      </w:pPr>
      <w:r w:rsidRPr="00471A1D">
        <w:rPr>
          <w:b/>
          <w:bCs/>
        </w:rPr>
        <w:t>Executive Summary – FNP Sales Analysis</w:t>
      </w:r>
    </w:p>
    <w:p w14:paraId="3769C181" w14:textId="77777777" w:rsidR="00471A1D" w:rsidRPr="00471A1D" w:rsidRDefault="00471A1D" w:rsidP="00471A1D">
      <w:pPr>
        <w:rPr>
          <w:b/>
          <w:bCs/>
        </w:rPr>
      </w:pPr>
      <w:r w:rsidRPr="00471A1D">
        <w:rPr>
          <w:b/>
          <w:bCs/>
        </w:rPr>
        <w:t>Overview</w:t>
      </w:r>
    </w:p>
    <w:p w14:paraId="6F314B40" w14:textId="77777777" w:rsidR="00471A1D" w:rsidRPr="00471A1D" w:rsidRDefault="00471A1D" w:rsidP="00471A1D">
      <w:r w:rsidRPr="00471A1D">
        <w:t>This report presents a comprehensive sales analysis for Ferns N Petals (FNP), highlighting key performance indicators including revenue, customer behavior, product category performance, seasonal trends, and geographic insights. The dashboard is built to help stakeholders understand sales dynamics and identify areas for strategic focus.</w:t>
      </w:r>
    </w:p>
    <w:p w14:paraId="5120CAD6" w14:textId="77777777" w:rsidR="00471A1D" w:rsidRPr="00471A1D" w:rsidRDefault="00471A1D" w:rsidP="00471A1D">
      <w:r w:rsidRPr="00471A1D">
        <w:pict w14:anchorId="7D9DD757">
          <v:rect id="_x0000_i1068" style="width:0;height:1.5pt" o:hralign="center" o:hrstd="t" o:hr="t" fillcolor="#a0a0a0" stroked="f"/>
        </w:pict>
      </w:r>
    </w:p>
    <w:p w14:paraId="721265DB" w14:textId="77777777" w:rsidR="00471A1D" w:rsidRPr="00471A1D" w:rsidRDefault="00471A1D" w:rsidP="00471A1D">
      <w:pPr>
        <w:rPr>
          <w:b/>
          <w:bCs/>
        </w:rPr>
      </w:pPr>
      <w:r w:rsidRPr="00471A1D">
        <w:rPr>
          <w:b/>
          <w:bCs/>
        </w:rPr>
        <w:t>Key Metrics</w:t>
      </w:r>
    </w:p>
    <w:p w14:paraId="46DA74E6" w14:textId="77777777" w:rsidR="00471A1D" w:rsidRPr="00471A1D" w:rsidRDefault="00471A1D" w:rsidP="00471A1D">
      <w:pPr>
        <w:numPr>
          <w:ilvl w:val="0"/>
          <w:numId w:val="1"/>
        </w:numPr>
      </w:pPr>
      <w:r w:rsidRPr="00471A1D">
        <w:rPr>
          <w:b/>
          <w:bCs/>
        </w:rPr>
        <w:t>Total Revenue</w:t>
      </w:r>
      <w:r w:rsidRPr="00471A1D">
        <w:t>: ₹35,20,984.00</w:t>
      </w:r>
    </w:p>
    <w:p w14:paraId="45C37C96" w14:textId="77777777" w:rsidR="00471A1D" w:rsidRPr="00471A1D" w:rsidRDefault="00471A1D" w:rsidP="00471A1D">
      <w:pPr>
        <w:numPr>
          <w:ilvl w:val="0"/>
          <w:numId w:val="1"/>
        </w:numPr>
      </w:pPr>
      <w:r w:rsidRPr="00471A1D">
        <w:rPr>
          <w:b/>
          <w:bCs/>
        </w:rPr>
        <w:t>Total Orders</w:t>
      </w:r>
      <w:r w:rsidRPr="00471A1D">
        <w:t>: 1,000</w:t>
      </w:r>
    </w:p>
    <w:p w14:paraId="778F68F2" w14:textId="77777777" w:rsidR="00471A1D" w:rsidRPr="00471A1D" w:rsidRDefault="00471A1D" w:rsidP="00471A1D">
      <w:pPr>
        <w:numPr>
          <w:ilvl w:val="0"/>
          <w:numId w:val="1"/>
        </w:numPr>
      </w:pPr>
      <w:r w:rsidRPr="00471A1D">
        <w:rPr>
          <w:b/>
          <w:bCs/>
        </w:rPr>
        <w:t>Average Spending per Customer</w:t>
      </w:r>
      <w:r w:rsidRPr="00471A1D">
        <w:t>: ₹3,520.98</w:t>
      </w:r>
    </w:p>
    <w:p w14:paraId="53B9FFAD" w14:textId="77777777" w:rsidR="00471A1D" w:rsidRPr="00471A1D" w:rsidRDefault="00471A1D" w:rsidP="00471A1D">
      <w:pPr>
        <w:numPr>
          <w:ilvl w:val="0"/>
          <w:numId w:val="1"/>
        </w:numPr>
      </w:pPr>
      <w:r w:rsidRPr="00471A1D">
        <w:rPr>
          <w:b/>
          <w:bCs/>
        </w:rPr>
        <w:t>Average Delivery per Order</w:t>
      </w:r>
      <w:r w:rsidRPr="00471A1D">
        <w:t>: 5.53 items</w:t>
      </w:r>
    </w:p>
    <w:p w14:paraId="2192821E" w14:textId="77777777" w:rsidR="00471A1D" w:rsidRPr="00471A1D" w:rsidRDefault="00471A1D" w:rsidP="00471A1D">
      <w:r w:rsidRPr="00471A1D">
        <w:t>These figures indicate a strong average order value, reflecting high-value transactions typical of premium gifting or occasion-based purchases.</w:t>
      </w:r>
    </w:p>
    <w:p w14:paraId="0C966C74" w14:textId="77777777" w:rsidR="00471A1D" w:rsidRPr="00471A1D" w:rsidRDefault="00471A1D" w:rsidP="00471A1D">
      <w:r w:rsidRPr="00471A1D">
        <w:pict w14:anchorId="2B5B2D47">
          <v:rect id="_x0000_i1069" style="width:0;height:1.5pt" o:hralign="center" o:hrstd="t" o:hr="t" fillcolor="#a0a0a0" stroked="f"/>
        </w:pict>
      </w:r>
    </w:p>
    <w:p w14:paraId="01CB506C" w14:textId="77777777" w:rsidR="00471A1D" w:rsidRPr="00471A1D" w:rsidRDefault="00471A1D" w:rsidP="00471A1D">
      <w:pPr>
        <w:rPr>
          <w:b/>
          <w:bCs/>
        </w:rPr>
      </w:pPr>
      <w:r w:rsidRPr="00471A1D">
        <w:rPr>
          <w:b/>
          <w:bCs/>
        </w:rPr>
        <w:t>Sales Insights</w:t>
      </w:r>
    </w:p>
    <w:p w14:paraId="6FD8EE23" w14:textId="77777777" w:rsidR="00471A1D" w:rsidRPr="00471A1D" w:rsidRDefault="00471A1D" w:rsidP="00471A1D">
      <w:pPr>
        <w:rPr>
          <w:b/>
          <w:bCs/>
        </w:rPr>
      </w:pPr>
      <w:r w:rsidRPr="00471A1D">
        <w:rPr>
          <w:b/>
          <w:bCs/>
        </w:rPr>
        <w:t>1. Revenue by Occasion</w:t>
      </w:r>
    </w:p>
    <w:p w14:paraId="7034A9AD" w14:textId="77777777" w:rsidR="00471A1D" w:rsidRPr="00471A1D" w:rsidRDefault="00471A1D" w:rsidP="00471A1D">
      <w:pPr>
        <w:numPr>
          <w:ilvl w:val="0"/>
          <w:numId w:val="2"/>
        </w:numPr>
      </w:pPr>
      <w:r w:rsidRPr="00471A1D">
        <w:rPr>
          <w:b/>
          <w:bCs/>
        </w:rPr>
        <w:t>Top-performing Occasions</w:t>
      </w:r>
      <w:r w:rsidRPr="00471A1D">
        <w:t>:</w:t>
      </w:r>
    </w:p>
    <w:p w14:paraId="2F5E5772" w14:textId="77777777" w:rsidR="00471A1D" w:rsidRPr="00471A1D" w:rsidRDefault="00471A1D" w:rsidP="00471A1D">
      <w:pPr>
        <w:numPr>
          <w:ilvl w:val="1"/>
          <w:numId w:val="2"/>
        </w:numPr>
      </w:pPr>
      <w:r w:rsidRPr="00471A1D">
        <w:rPr>
          <w:b/>
          <w:bCs/>
        </w:rPr>
        <w:t>Birthday</w:t>
      </w:r>
      <w:r w:rsidRPr="00471A1D">
        <w:t xml:space="preserve"> (~₹7L)</w:t>
      </w:r>
    </w:p>
    <w:p w14:paraId="514D8528" w14:textId="77777777" w:rsidR="00471A1D" w:rsidRPr="00471A1D" w:rsidRDefault="00471A1D" w:rsidP="00471A1D">
      <w:pPr>
        <w:numPr>
          <w:ilvl w:val="1"/>
          <w:numId w:val="2"/>
        </w:numPr>
      </w:pPr>
      <w:r w:rsidRPr="00471A1D">
        <w:rPr>
          <w:b/>
          <w:bCs/>
        </w:rPr>
        <w:t>Anniversary</w:t>
      </w:r>
      <w:r w:rsidRPr="00471A1D">
        <w:t xml:space="preserve"> and </w:t>
      </w:r>
      <w:r w:rsidRPr="00471A1D">
        <w:rPr>
          <w:b/>
          <w:bCs/>
        </w:rPr>
        <w:t>Raksha Bandhan</w:t>
      </w:r>
      <w:r w:rsidRPr="00471A1D">
        <w:t xml:space="preserve"> (~₹6L each)</w:t>
      </w:r>
    </w:p>
    <w:p w14:paraId="25FA3A15" w14:textId="77777777" w:rsidR="00471A1D" w:rsidRPr="00471A1D" w:rsidRDefault="00471A1D" w:rsidP="00471A1D">
      <w:pPr>
        <w:numPr>
          <w:ilvl w:val="1"/>
          <w:numId w:val="2"/>
        </w:numPr>
      </w:pPr>
      <w:r w:rsidRPr="00471A1D">
        <w:rPr>
          <w:b/>
          <w:bCs/>
        </w:rPr>
        <w:t>Holi</w:t>
      </w:r>
      <w:r w:rsidRPr="00471A1D">
        <w:t xml:space="preserve"> and </w:t>
      </w:r>
      <w:r w:rsidRPr="00471A1D">
        <w:rPr>
          <w:b/>
          <w:bCs/>
        </w:rPr>
        <w:t>Valentine’s Day</w:t>
      </w:r>
      <w:r w:rsidRPr="00471A1D">
        <w:t xml:space="preserve"> are lower (~₹3–4L), suggesting scope for targeted promotions.</w:t>
      </w:r>
    </w:p>
    <w:p w14:paraId="0B92F659" w14:textId="77777777" w:rsidR="00471A1D" w:rsidRPr="00471A1D" w:rsidRDefault="00471A1D" w:rsidP="00471A1D">
      <w:pPr>
        <w:rPr>
          <w:b/>
          <w:bCs/>
        </w:rPr>
      </w:pPr>
      <w:r w:rsidRPr="00471A1D">
        <w:rPr>
          <w:b/>
          <w:bCs/>
        </w:rPr>
        <w:t>2. Revenue by Category</w:t>
      </w:r>
    </w:p>
    <w:p w14:paraId="20016915" w14:textId="77777777" w:rsidR="00471A1D" w:rsidRPr="00471A1D" w:rsidRDefault="00471A1D" w:rsidP="00471A1D">
      <w:pPr>
        <w:numPr>
          <w:ilvl w:val="0"/>
          <w:numId w:val="3"/>
        </w:numPr>
      </w:pPr>
      <w:r w:rsidRPr="00471A1D">
        <w:rPr>
          <w:b/>
          <w:bCs/>
        </w:rPr>
        <w:t>Top Categories</w:t>
      </w:r>
      <w:r w:rsidRPr="00471A1D">
        <w:t>:</w:t>
      </w:r>
    </w:p>
    <w:p w14:paraId="71291FAB" w14:textId="67BD541F" w:rsidR="00471A1D" w:rsidRPr="00471A1D" w:rsidRDefault="00471A1D" w:rsidP="00471A1D">
      <w:pPr>
        <w:numPr>
          <w:ilvl w:val="1"/>
          <w:numId w:val="3"/>
        </w:numPr>
      </w:pPr>
      <w:r w:rsidRPr="00471A1D">
        <w:rPr>
          <w:b/>
          <w:bCs/>
        </w:rPr>
        <w:t>Colours</w:t>
      </w:r>
      <w:r w:rsidRPr="00471A1D">
        <w:t xml:space="preserve"> (~₹10L) – Dominates category revenue, possibly linked to Holi.</w:t>
      </w:r>
    </w:p>
    <w:p w14:paraId="51B0E98B" w14:textId="77777777" w:rsidR="00471A1D" w:rsidRPr="00471A1D" w:rsidRDefault="00471A1D" w:rsidP="00471A1D">
      <w:pPr>
        <w:numPr>
          <w:ilvl w:val="1"/>
          <w:numId w:val="3"/>
        </w:numPr>
      </w:pPr>
      <w:r w:rsidRPr="00471A1D">
        <w:rPr>
          <w:b/>
          <w:bCs/>
        </w:rPr>
        <w:t>Soft Toys</w:t>
      </w:r>
      <w:r w:rsidRPr="00471A1D">
        <w:t xml:space="preserve"> and </w:t>
      </w:r>
      <w:r w:rsidRPr="00471A1D">
        <w:rPr>
          <w:b/>
          <w:bCs/>
        </w:rPr>
        <w:t>Sweets</w:t>
      </w:r>
      <w:r w:rsidRPr="00471A1D">
        <w:t xml:space="preserve"> (₹7–8L each) – Strong appeal for sentimental and festive occasions.</w:t>
      </w:r>
    </w:p>
    <w:p w14:paraId="0AFC4E3E" w14:textId="77777777" w:rsidR="00471A1D" w:rsidRPr="00471A1D" w:rsidRDefault="00471A1D" w:rsidP="00471A1D">
      <w:pPr>
        <w:numPr>
          <w:ilvl w:val="1"/>
          <w:numId w:val="3"/>
        </w:numPr>
      </w:pPr>
      <w:r w:rsidRPr="00471A1D">
        <w:rPr>
          <w:b/>
          <w:bCs/>
        </w:rPr>
        <w:t>Plants, Mugs, and Raksha Bandhan</w:t>
      </w:r>
      <w:r w:rsidRPr="00471A1D">
        <w:t xml:space="preserve"> products are underperforming (&lt;₹3L), indicating potential for optimization or reconsideration.</w:t>
      </w:r>
    </w:p>
    <w:p w14:paraId="0C5264B6" w14:textId="77777777" w:rsidR="00471A1D" w:rsidRPr="00471A1D" w:rsidRDefault="00471A1D" w:rsidP="00471A1D">
      <w:pPr>
        <w:rPr>
          <w:b/>
          <w:bCs/>
        </w:rPr>
      </w:pPr>
      <w:r w:rsidRPr="00471A1D">
        <w:rPr>
          <w:b/>
          <w:bCs/>
        </w:rPr>
        <w:t>3. Revenue by Hour (Order Time)</w:t>
      </w:r>
    </w:p>
    <w:p w14:paraId="4FEE58D5" w14:textId="77777777" w:rsidR="00471A1D" w:rsidRPr="00471A1D" w:rsidRDefault="00471A1D" w:rsidP="00471A1D">
      <w:pPr>
        <w:numPr>
          <w:ilvl w:val="0"/>
          <w:numId w:val="4"/>
        </w:numPr>
      </w:pPr>
      <w:r w:rsidRPr="00471A1D">
        <w:t xml:space="preserve">Peak hours range from </w:t>
      </w:r>
      <w:r w:rsidRPr="00471A1D">
        <w:rPr>
          <w:b/>
          <w:bCs/>
        </w:rPr>
        <w:t>3 PM to 8 PM</w:t>
      </w:r>
      <w:r w:rsidRPr="00471A1D">
        <w:t xml:space="preserve">, especially around </w:t>
      </w:r>
      <w:r w:rsidRPr="00471A1D">
        <w:rPr>
          <w:b/>
          <w:bCs/>
        </w:rPr>
        <w:t>6–7 PM</w:t>
      </w:r>
      <w:r w:rsidRPr="00471A1D">
        <w:t>.</w:t>
      </w:r>
    </w:p>
    <w:p w14:paraId="05D2BE7F" w14:textId="77777777" w:rsidR="00471A1D" w:rsidRPr="00471A1D" w:rsidRDefault="00471A1D" w:rsidP="00471A1D">
      <w:pPr>
        <w:numPr>
          <w:ilvl w:val="0"/>
          <w:numId w:val="4"/>
        </w:numPr>
      </w:pPr>
      <w:r w:rsidRPr="00471A1D">
        <w:t xml:space="preserve">Lowest engagement observed between </w:t>
      </w:r>
      <w:r w:rsidRPr="00471A1D">
        <w:rPr>
          <w:b/>
          <w:bCs/>
        </w:rPr>
        <w:t>10 AM and 12 PM</w:t>
      </w:r>
      <w:r w:rsidRPr="00471A1D">
        <w:t>.</w:t>
      </w:r>
    </w:p>
    <w:p w14:paraId="00E2BCD2" w14:textId="77777777" w:rsidR="00471A1D" w:rsidRPr="00471A1D" w:rsidRDefault="00471A1D" w:rsidP="00471A1D">
      <w:pPr>
        <w:numPr>
          <w:ilvl w:val="0"/>
          <w:numId w:val="4"/>
        </w:numPr>
      </w:pPr>
      <w:r w:rsidRPr="00471A1D">
        <w:lastRenderedPageBreak/>
        <w:t>Evening marketing campaigns may yield better conversions.</w:t>
      </w:r>
    </w:p>
    <w:p w14:paraId="15727DFD" w14:textId="77777777" w:rsidR="00471A1D" w:rsidRPr="00471A1D" w:rsidRDefault="00471A1D" w:rsidP="00471A1D">
      <w:pPr>
        <w:rPr>
          <w:b/>
          <w:bCs/>
        </w:rPr>
      </w:pPr>
      <w:r w:rsidRPr="00471A1D">
        <w:rPr>
          <w:b/>
          <w:bCs/>
        </w:rPr>
        <w:t>4. Revenue by Month</w:t>
      </w:r>
    </w:p>
    <w:p w14:paraId="64580124" w14:textId="77777777" w:rsidR="00471A1D" w:rsidRPr="00471A1D" w:rsidRDefault="00471A1D" w:rsidP="00471A1D">
      <w:pPr>
        <w:numPr>
          <w:ilvl w:val="0"/>
          <w:numId w:val="5"/>
        </w:numPr>
      </w:pPr>
      <w:r w:rsidRPr="00471A1D">
        <w:rPr>
          <w:b/>
          <w:bCs/>
        </w:rPr>
        <w:t>March</w:t>
      </w:r>
      <w:r w:rsidRPr="00471A1D">
        <w:t xml:space="preserve"> and </w:t>
      </w:r>
      <w:r w:rsidRPr="00471A1D">
        <w:rPr>
          <w:b/>
          <w:bCs/>
        </w:rPr>
        <w:t>August</w:t>
      </w:r>
      <w:r w:rsidRPr="00471A1D">
        <w:t xml:space="preserve"> emerge as high-revenue months (~₹7L+).</w:t>
      </w:r>
    </w:p>
    <w:p w14:paraId="1F30AA31" w14:textId="77777777" w:rsidR="00471A1D" w:rsidRPr="00471A1D" w:rsidRDefault="00471A1D" w:rsidP="00471A1D">
      <w:pPr>
        <w:numPr>
          <w:ilvl w:val="0"/>
          <w:numId w:val="5"/>
        </w:numPr>
      </w:pPr>
      <w:r w:rsidRPr="00471A1D">
        <w:rPr>
          <w:b/>
          <w:bCs/>
        </w:rPr>
        <w:t>January</w:t>
      </w:r>
      <w:r w:rsidRPr="00471A1D">
        <w:t xml:space="preserve">, </w:t>
      </w:r>
      <w:r w:rsidRPr="00471A1D">
        <w:rPr>
          <w:b/>
          <w:bCs/>
        </w:rPr>
        <w:t>May</w:t>
      </w:r>
      <w:r w:rsidRPr="00471A1D">
        <w:t xml:space="preserve">, </w:t>
      </w:r>
      <w:r w:rsidRPr="00471A1D">
        <w:rPr>
          <w:b/>
          <w:bCs/>
        </w:rPr>
        <w:t>June</w:t>
      </w:r>
      <w:r w:rsidRPr="00471A1D">
        <w:t xml:space="preserve">, and </w:t>
      </w:r>
      <w:r w:rsidRPr="00471A1D">
        <w:rPr>
          <w:b/>
          <w:bCs/>
        </w:rPr>
        <w:t>October</w:t>
      </w:r>
      <w:r w:rsidRPr="00471A1D">
        <w:t xml:space="preserve"> report the lowest earnings (~₹1.5L or less), revealing off-peak periods.</w:t>
      </w:r>
    </w:p>
    <w:p w14:paraId="28FDEF5F" w14:textId="77777777" w:rsidR="00471A1D" w:rsidRPr="00471A1D" w:rsidRDefault="00471A1D" w:rsidP="00471A1D">
      <w:pPr>
        <w:numPr>
          <w:ilvl w:val="0"/>
          <w:numId w:val="5"/>
        </w:numPr>
      </w:pPr>
      <w:r w:rsidRPr="00471A1D">
        <w:t>The revenue pattern suggests dependency on occasion-based spikes, particularly festive months.</w:t>
      </w:r>
    </w:p>
    <w:p w14:paraId="30D4D39F" w14:textId="77777777" w:rsidR="00471A1D" w:rsidRPr="00471A1D" w:rsidRDefault="00471A1D" w:rsidP="00471A1D">
      <w:r w:rsidRPr="00471A1D">
        <w:pict w14:anchorId="63E4BC41">
          <v:rect id="_x0000_i1070" style="width:0;height:1.5pt" o:hralign="center" o:hrstd="t" o:hr="t" fillcolor="#a0a0a0" stroked="f"/>
        </w:pict>
      </w:r>
    </w:p>
    <w:p w14:paraId="6FC758DE" w14:textId="77777777" w:rsidR="00471A1D" w:rsidRPr="00471A1D" w:rsidRDefault="00471A1D" w:rsidP="00471A1D">
      <w:pPr>
        <w:rPr>
          <w:b/>
          <w:bCs/>
        </w:rPr>
      </w:pPr>
      <w:r w:rsidRPr="00471A1D">
        <w:rPr>
          <w:b/>
          <w:bCs/>
        </w:rPr>
        <w:t>Product Performance</w:t>
      </w:r>
    </w:p>
    <w:p w14:paraId="4DA9423F" w14:textId="77777777" w:rsidR="00471A1D" w:rsidRPr="00471A1D" w:rsidRDefault="00471A1D" w:rsidP="00471A1D">
      <w:pPr>
        <w:rPr>
          <w:b/>
          <w:bCs/>
        </w:rPr>
      </w:pPr>
      <w:r w:rsidRPr="00471A1D">
        <w:rPr>
          <w:b/>
          <w:bCs/>
        </w:rPr>
        <w:t>Top 5 Products by Revenue</w:t>
      </w:r>
    </w:p>
    <w:p w14:paraId="715F3FA1" w14:textId="77777777" w:rsidR="00471A1D" w:rsidRPr="00471A1D" w:rsidRDefault="00471A1D" w:rsidP="00471A1D">
      <w:pPr>
        <w:numPr>
          <w:ilvl w:val="0"/>
          <w:numId w:val="6"/>
        </w:numPr>
      </w:pPr>
      <w:proofErr w:type="spellStart"/>
      <w:r w:rsidRPr="00471A1D">
        <w:rPr>
          <w:b/>
          <w:bCs/>
        </w:rPr>
        <w:t>Magnam</w:t>
      </w:r>
      <w:proofErr w:type="spellEnd"/>
      <w:r w:rsidRPr="00471A1D">
        <w:rPr>
          <w:b/>
          <w:bCs/>
        </w:rPr>
        <w:t xml:space="preserve"> Set</w:t>
      </w:r>
      <w:r w:rsidRPr="00471A1D">
        <w:t xml:space="preserve"> (₹1.2L) leads in revenue, followed by:</w:t>
      </w:r>
    </w:p>
    <w:p w14:paraId="6E18EE09" w14:textId="77777777" w:rsidR="00471A1D" w:rsidRPr="00471A1D" w:rsidRDefault="00471A1D" w:rsidP="00471A1D">
      <w:pPr>
        <w:numPr>
          <w:ilvl w:val="1"/>
          <w:numId w:val="6"/>
        </w:numPr>
      </w:pPr>
      <w:r w:rsidRPr="00471A1D">
        <w:rPr>
          <w:b/>
          <w:bCs/>
        </w:rPr>
        <w:t>Quia Gift</w:t>
      </w:r>
      <w:r w:rsidRPr="00471A1D">
        <w:t xml:space="preserve">, </w:t>
      </w:r>
      <w:r w:rsidRPr="00471A1D">
        <w:rPr>
          <w:b/>
          <w:bCs/>
        </w:rPr>
        <w:t>Dolores Gift</w:t>
      </w:r>
      <w:r w:rsidRPr="00471A1D">
        <w:t xml:space="preserve">, </w:t>
      </w:r>
      <w:r w:rsidRPr="00471A1D">
        <w:rPr>
          <w:b/>
          <w:bCs/>
        </w:rPr>
        <w:t>Harum Pack</w:t>
      </w:r>
      <w:r w:rsidRPr="00471A1D">
        <w:t xml:space="preserve">, and </w:t>
      </w:r>
      <w:proofErr w:type="spellStart"/>
      <w:r w:rsidRPr="00471A1D">
        <w:rPr>
          <w:b/>
          <w:bCs/>
        </w:rPr>
        <w:t>Deserunt</w:t>
      </w:r>
      <w:proofErr w:type="spellEnd"/>
      <w:r w:rsidRPr="00471A1D">
        <w:rPr>
          <w:b/>
          <w:bCs/>
        </w:rPr>
        <w:t xml:space="preserve"> Box</w:t>
      </w:r>
      <w:r w:rsidRPr="00471A1D">
        <w:t xml:space="preserve"> (₹90K–₹1.1L range).</w:t>
      </w:r>
    </w:p>
    <w:p w14:paraId="4D70B47F" w14:textId="77777777" w:rsidR="00471A1D" w:rsidRPr="00471A1D" w:rsidRDefault="00471A1D" w:rsidP="00471A1D">
      <w:pPr>
        <w:numPr>
          <w:ilvl w:val="0"/>
          <w:numId w:val="6"/>
        </w:numPr>
      </w:pPr>
      <w:r w:rsidRPr="00471A1D">
        <w:t>Diversified product appeal with relatively balanced performance across the top SKUs.</w:t>
      </w:r>
    </w:p>
    <w:p w14:paraId="77C95542" w14:textId="77777777" w:rsidR="00471A1D" w:rsidRPr="00471A1D" w:rsidRDefault="00471A1D" w:rsidP="00471A1D">
      <w:r w:rsidRPr="00471A1D">
        <w:pict w14:anchorId="5917040B">
          <v:rect id="_x0000_i1071" style="width:0;height:1.5pt" o:hralign="center" o:hrstd="t" o:hr="t" fillcolor="#a0a0a0" stroked="f"/>
        </w:pict>
      </w:r>
    </w:p>
    <w:p w14:paraId="01D8BF1D" w14:textId="77777777" w:rsidR="00471A1D" w:rsidRPr="00471A1D" w:rsidRDefault="00471A1D" w:rsidP="00471A1D">
      <w:pPr>
        <w:rPr>
          <w:b/>
          <w:bCs/>
        </w:rPr>
      </w:pPr>
      <w:r w:rsidRPr="00471A1D">
        <w:rPr>
          <w:b/>
          <w:bCs/>
        </w:rPr>
        <w:t>Geographic Insights</w:t>
      </w:r>
    </w:p>
    <w:p w14:paraId="73287201" w14:textId="77777777" w:rsidR="00471A1D" w:rsidRPr="00471A1D" w:rsidRDefault="00471A1D" w:rsidP="00471A1D">
      <w:pPr>
        <w:rPr>
          <w:b/>
          <w:bCs/>
        </w:rPr>
      </w:pPr>
      <w:r w:rsidRPr="00471A1D">
        <w:rPr>
          <w:b/>
          <w:bCs/>
        </w:rPr>
        <w:t>Top 10 Cities by Orders</w:t>
      </w:r>
    </w:p>
    <w:p w14:paraId="71AA9297" w14:textId="77777777" w:rsidR="00471A1D" w:rsidRPr="00471A1D" w:rsidRDefault="00471A1D" w:rsidP="00471A1D">
      <w:pPr>
        <w:numPr>
          <w:ilvl w:val="0"/>
          <w:numId w:val="7"/>
        </w:numPr>
      </w:pPr>
      <w:r w:rsidRPr="00471A1D">
        <w:rPr>
          <w:b/>
          <w:bCs/>
        </w:rPr>
        <w:t>Imphal</w:t>
      </w:r>
      <w:r w:rsidRPr="00471A1D">
        <w:t xml:space="preserve"> and </w:t>
      </w:r>
      <w:r w:rsidRPr="00471A1D">
        <w:rPr>
          <w:b/>
          <w:bCs/>
        </w:rPr>
        <w:t>Dhanbad</w:t>
      </w:r>
      <w:r w:rsidRPr="00471A1D">
        <w:t xml:space="preserve"> are top order contributors (~30–35 orders each).</w:t>
      </w:r>
    </w:p>
    <w:p w14:paraId="37C68FEF" w14:textId="77777777" w:rsidR="00471A1D" w:rsidRPr="00471A1D" w:rsidRDefault="00471A1D" w:rsidP="00471A1D">
      <w:pPr>
        <w:numPr>
          <w:ilvl w:val="0"/>
          <w:numId w:val="7"/>
        </w:numPr>
      </w:pPr>
      <w:r w:rsidRPr="00471A1D">
        <w:t xml:space="preserve">Other key cities: </w:t>
      </w:r>
      <w:r w:rsidRPr="00471A1D">
        <w:rPr>
          <w:b/>
          <w:bCs/>
        </w:rPr>
        <w:t>Bhopal</w:t>
      </w:r>
      <w:r w:rsidRPr="00471A1D">
        <w:t xml:space="preserve">, </w:t>
      </w:r>
      <w:r w:rsidRPr="00471A1D">
        <w:rPr>
          <w:b/>
          <w:bCs/>
        </w:rPr>
        <w:t>Gurugram</w:t>
      </w:r>
      <w:r w:rsidRPr="00471A1D">
        <w:t xml:space="preserve">, </w:t>
      </w:r>
      <w:r w:rsidRPr="00471A1D">
        <w:rPr>
          <w:b/>
          <w:bCs/>
        </w:rPr>
        <w:t>Kavali</w:t>
      </w:r>
      <w:r w:rsidRPr="00471A1D">
        <w:t xml:space="preserve">, </w:t>
      </w:r>
      <w:r w:rsidRPr="00471A1D">
        <w:rPr>
          <w:b/>
          <w:bCs/>
        </w:rPr>
        <w:t>Dibrugarh</w:t>
      </w:r>
      <w:r w:rsidRPr="00471A1D">
        <w:t>.</w:t>
      </w:r>
    </w:p>
    <w:p w14:paraId="578C9F03" w14:textId="77777777" w:rsidR="00471A1D" w:rsidRPr="00471A1D" w:rsidRDefault="00471A1D" w:rsidP="00471A1D">
      <w:pPr>
        <w:numPr>
          <w:ilvl w:val="0"/>
          <w:numId w:val="7"/>
        </w:numPr>
      </w:pPr>
      <w:r w:rsidRPr="00471A1D">
        <w:t>Performance shows strong penetration in Tier 2/3 cities, aligning with rising e-commerce demand in emerging markets.</w:t>
      </w:r>
    </w:p>
    <w:p w14:paraId="48BD121A" w14:textId="77777777" w:rsidR="00471A1D" w:rsidRPr="00471A1D" w:rsidRDefault="00471A1D" w:rsidP="00471A1D">
      <w:r w:rsidRPr="00471A1D">
        <w:pict w14:anchorId="6303128E">
          <v:rect id="_x0000_i1072" style="width:0;height:1.5pt" o:hralign="center" o:hrstd="t" o:hr="t" fillcolor="#a0a0a0" stroked="f"/>
        </w:pict>
      </w:r>
    </w:p>
    <w:p w14:paraId="186C4B63" w14:textId="77777777" w:rsidR="00471A1D" w:rsidRPr="00471A1D" w:rsidRDefault="00471A1D" w:rsidP="00471A1D">
      <w:pPr>
        <w:rPr>
          <w:b/>
          <w:bCs/>
        </w:rPr>
      </w:pPr>
      <w:r w:rsidRPr="00471A1D">
        <w:rPr>
          <w:b/>
          <w:bCs/>
        </w:rPr>
        <w:t>Strategic Recommendations</w:t>
      </w:r>
    </w:p>
    <w:p w14:paraId="0D94C393" w14:textId="77777777" w:rsidR="00471A1D" w:rsidRPr="00471A1D" w:rsidRDefault="00471A1D" w:rsidP="00471A1D">
      <w:pPr>
        <w:numPr>
          <w:ilvl w:val="0"/>
          <w:numId w:val="8"/>
        </w:numPr>
      </w:pPr>
      <w:r w:rsidRPr="00471A1D">
        <w:rPr>
          <w:b/>
          <w:bCs/>
        </w:rPr>
        <w:t>Optimize Product Mix</w:t>
      </w:r>
      <w:r w:rsidRPr="00471A1D">
        <w:t>: Explore bundling or marketing for underperforming categories like Mugs and Plants.</w:t>
      </w:r>
    </w:p>
    <w:p w14:paraId="1F1F9122" w14:textId="77777777" w:rsidR="00471A1D" w:rsidRPr="00471A1D" w:rsidRDefault="00471A1D" w:rsidP="00471A1D">
      <w:pPr>
        <w:numPr>
          <w:ilvl w:val="0"/>
          <w:numId w:val="8"/>
        </w:numPr>
      </w:pPr>
      <w:r w:rsidRPr="00471A1D">
        <w:rPr>
          <w:b/>
          <w:bCs/>
        </w:rPr>
        <w:t>Time-based Campaigns</w:t>
      </w:r>
      <w:r w:rsidRPr="00471A1D">
        <w:t>: Increase advertising during peak order hours (4–8 PM).</w:t>
      </w:r>
    </w:p>
    <w:p w14:paraId="190F77B5" w14:textId="77777777" w:rsidR="00471A1D" w:rsidRPr="00471A1D" w:rsidRDefault="00471A1D" w:rsidP="00471A1D">
      <w:pPr>
        <w:numPr>
          <w:ilvl w:val="0"/>
          <w:numId w:val="8"/>
        </w:numPr>
      </w:pPr>
      <w:r w:rsidRPr="00471A1D">
        <w:rPr>
          <w:b/>
          <w:bCs/>
        </w:rPr>
        <w:t>Off-Peak Promotions</w:t>
      </w:r>
      <w:r w:rsidRPr="00471A1D">
        <w:t>: Introduce seasonal offers during low-revenue months to stabilize monthly revenue.</w:t>
      </w:r>
    </w:p>
    <w:p w14:paraId="017010A2" w14:textId="77777777" w:rsidR="00471A1D" w:rsidRPr="00471A1D" w:rsidRDefault="00471A1D" w:rsidP="00471A1D">
      <w:pPr>
        <w:numPr>
          <w:ilvl w:val="0"/>
          <w:numId w:val="8"/>
        </w:numPr>
      </w:pPr>
      <w:r w:rsidRPr="00471A1D">
        <w:rPr>
          <w:b/>
          <w:bCs/>
        </w:rPr>
        <w:t>Occasion-Specific Campaigns</w:t>
      </w:r>
      <w:r w:rsidRPr="00471A1D">
        <w:t>: Invest in custom campaigns for underperforming occasions like Diwali and Valentine’s Day.</w:t>
      </w:r>
    </w:p>
    <w:p w14:paraId="433ABAF8" w14:textId="664E2D27" w:rsidR="00471A1D" w:rsidRPr="00471A1D" w:rsidRDefault="00471A1D" w:rsidP="00471A1D">
      <w:pPr>
        <w:numPr>
          <w:ilvl w:val="0"/>
          <w:numId w:val="8"/>
        </w:numPr>
      </w:pPr>
      <w:r w:rsidRPr="00471A1D">
        <w:rPr>
          <w:b/>
          <w:bCs/>
        </w:rPr>
        <w:t>Geo-targeted Marketing</w:t>
      </w:r>
      <w:r w:rsidRPr="00471A1D">
        <w:t xml:space="preserve">: Further expand operations and marketing in top-performing Tier 2/3 cities, while exploring untapped urban </w:t>
      </w:r>
      <w:r w:rsidRPr="00471A1D">
        <w:t>centres</w:t>
      </w:r>
      <w:r w:rsidRPr="00471A1D">
        <w:t>.</w:t>
      </w:r>
    </w:p>
    <w:p w14:paraId="3F2384B3" w14:textId="77777777" w:rsidR="00471A1D" w:rsidRPr="00471A1D" w:rsidRDefault="00471A1D" w:rsidP="00471A1D">
      <w:r w:rsidRPr="00471A1D">
        <w:pict w14:anchorId="07EBB565">
          <v:rect id="_x0000_i1073" style="width:0;height:1.5pt" o:hralign="center" o:hrstd="t" o:hr="t" fillcolor="#a0a0a0" stroked="f"/>
        </w:pict>
      </w:r>
    </w:p>
    <w:sectPr w:rsidR="00471A1D" w:rsidRPr="00471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D2F5D"/>
    <w:multiLevelType w:val="multilevel"/>
    <w:tmpl w:val="65E2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C4731"/>
    <w:multiLevelType w:val="multilevel"/>
    <w:tmpl w:val="CC58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06F2D"/>
    <w:multiLevelType w:val="multilevel"/>
    <w:tmpl w:val="B574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B11E5"/>
    <w:multiLevelType w:val="multilevel"/>
    <w:tmpl w:val="6BA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A3435F"/>
    <w:multiLevelType w:val="multilevel"/>
    <w:tmpl w:val="952A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35F03"/>
    <w:multiLevelType w:val="multilevel"/>
    <w:tmpl w:val="8EB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751AA"/>
    <w:multiLevelType w:val="multilevel"/>
    <w:tmpl w:val="4760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747F5"/>
    <w:multiLevelType w:val="multilevel"/>
    <w:tmpl w:val="AEE2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184019">
    <w:abstractNumId w:val="4"/>
  </w:num>
  <w:num w:numId="2" w16cid:durableId="225339794">
    <w:abstractNumId w:val="6"/>
  </w:num>
  <w:num w:numId="3" w16cid:durableId="793212271">
    <w:abstractNumId w:val="5"/>
  </w:num>
  <w:num w:numId="4" w16cid:durableId="253368327">
    <w:abstractNumId w:val="7"/>
  </w:num>
  <w:num w:numId="5" w16cid:durableId="1677033133">
    <w:abstractNumId w:val="0"/>
  </w:num>
  <w:num w:numId="6" w16cid:durableId="196740663">
    <w:abstractNumId w:val="1"/>
  </w:num>
  <w:num w:numId="7" w16cid:durableId="797919738">
    <w:abstractNumId w:val="2"/>
  </w:num>
  <w:num w:numId="8" w16cid:durableId="1959218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1D"/>
    <w:rsid w:val="000327BD"/>
    <w:rsid w:val="00471A1D"/>
    <w:rsid w:val="00675A67"/>
    <w:rsid w:val="00E27F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1ED5"/>
  <w15:chartTrackingRefBased/>
  <w15:docId w15:val="{6B31F17C-70A4-44A2-9AB4-E911612C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A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1A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1A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1A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1A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1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A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1A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1A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1A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1A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1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A1D"/>
    <w:rPr>
      <w:rFonts w:eastAsiaTheme="majorEastAsia" w:cstheme="majorBidi"/>
      <w:color w:val="272727" w:themeColor="text1" w:themeTint="D8"/>
    </w:rPr>
  </w:style>
  <w:style w:type="paragraph" w:styleId="Title">
    <w:name w:val="Title"/>
    <w:basedOn w:val="Normal"/>
    <w:next w:val="Normal"/>
    <w:link w:val="TitleChar"/>
    <w:uiPriority w:val="10"/>
    <w:qFormat/>
    <w:rsid w:val="00471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A1D"/>
    <w:pPr>
      <w:spacing w:before="160"/>
      <w:jc w:val="center"/>
    </w:pPr>
    <w:rPr>
      <w:i/>
      <w:iCs/>
      <w:color w:val="404040" w:themeColor="text1" w:themeTint="BF"/>
    </w:rPr>
  </w:style>
  <w:style w:type="character" w:customStyle="1" w:styleId="QuoteChar">
    <w:name w:val="Quote Char"/>
    <w:basedOn w:val="DefaultParagraphFont"/>
    <w:link w:val="Quote"/>
    <w:uiPriority w:val="29"/>
    <w:rsid w:val="00471A1D"/>
    <w:rPr>
      <w:i/>
      <w:iCs/>
      <w:color w:val="404040" w:themeColor="text1" w:themeTint="BF"/>
    </w:rPr>
  </w:style>
  <w:style w:type="paragraph" w:styleId="ListParagraph">
    <w:name w:val="List Paragraph"/>
    <w:basedOn w:val="Normal"/>
    <w:uiPriority w:val="34"/>
    <w:qFormat/>
    <w:rsid w:val="00471A1D"/>
    <w:pPr>
      <w:ind w:left="720"/>
      <w:contextualSpacing/>
    </w:pPr>
  </w:style>
  <w:style w:type="character" w:styleId="IntenseEmphasis">
    <w:name w:val="Intense Emphasis"/>
    <w:basedOn w:val="DefaultParagraphFont"/>
    <w:uiPriority w:val="21"/>
    <w:qFormat/>
    <w:rsid w:val="00471A1D"/>
    <w:rPr>
      <w:i/>
      <w:iCs/>
      <w:color w:val="2F5496" w:themeColor="accent1" w:themeShade="BF"/>
    </w:rPr>
  </w:style>
  <w:style w:type="paragraph" w:styleId="IntenseQuote">
    <w:name w:val="Intense Quote"/>
    <w:basedOn w:val="Normal"/>
    <w:next w:val="Normal"/>
    <w:link w:val="IntenseQuoteChar"/>
    <w:uiPriority w:val="30"/>
    <w:qFormat/>
    <w:rsid w:val="00471A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1A1D"/>
    <w:rPr>
      <w:i/>
      <w:iCs/>
      <w:color w:val="2F5496" w:themeColor="accent1" w:themeShade="BF"/>
    </w:rPr>
  </w:style>
  <w:style w:type="character" w:styleId="IntenseReference">
    <w:name w:val="Intense Reference"/>
    <w:basedOn w:val="DefaultParagraphFont"/>
    <w:uiPriority w:val="32"/>
    <w:qFormat/>
    <w:rsid w:val="00471A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546535">
      <w:bodyDiv w:val="1"/>
      <w:marLeft w:val="0"/>
      <w:marRight w:val="0"/>
      <w:marTop w:val="0"/>
      <w:marBottom w:val="0"/>
      <w:divBdr>
        <w:top w:val="none" w:sz="0" w:space="0" w:color="auto"/>
        <w:left w:val="none" w:sz="0" w:space="0" w:color="auto"/>
        <w:bottom w:val="none" w:sz="0" w:space="0" w:color="auto"/>
        <w:right w:val="none" w:sz="0" w:space="0" w:color="auto"/>
      </w:divBdr>
    </w:div>
    <w:div w:id="181456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Avantika Jaiswal</dc:creator>
  <cp:keywords/>
  <dc:description/>
  <cp:lastModifiedBy>Avantika Jaiswal</cp:lastModifiedBy>
  <cp:revision>1</cp:revision>
  <dcterms:created xsi:type="dcterms:W3CDTF">2025-05-08T10:01:00Z</dcterms:created>
  <dcterms:modified xsi:type="dcterms:W3CDTF">2025-05-08T10:10:00Z</dcterms:modified>
</cp:coreProperties>
</file>