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1" w:name="product-requirements-document"/>
    <w:p>
      <w:pPr>
        <w:pStyle w:val="Heading1"/>
      </w:pPr>
      <w:r>
        <w:t xml:space="preserve">Product Requirements Document</w:t>
      </w:r>
    </w:p>
    <w:bookmarkStart w:id="20" w:name="shadow-company"/>
    <w:p>
      <w:pPr>
        <w:pStyle w:val="Heading2"/>
      </w:pPr>
      <w:r>
        <w:t xml:space="preserve">Shadow Company</w:t>
      </w:r>
    </w:p>
    <w:p>
      <w:pPr>
        <w:pStyle w:val="FirstParagraph"/>
      </w:pPr>
      <w:r>
        <w:rPr>
          <w:b/>
          <w:bCs/>
        </w:rPr>
        <w:t xml:space="preserve">Tagline:</w:t>
      </w:r>
      <w:r>
        <w:t xml:space="preserve"> </w:t>
      </w:r>
      <w:r>
        <w:t xml:space="preserve">Run tomorrow’s company before making today’s decision.</w:t>
      </w:r>
    </w:p>
    <w:p>
      <w:pPr>
        <w:pStyle w:val="BodyText"/>
      </w:pPr>
      <w:r>
        <w:rPr>
          <w:b/>
          <w:bCs/>
        </w:rPr>
        <w:t xml:space="preserve">Track:</w:t>
      </w:r>
      <w:r>
        <w:t xml:space="preserve"> </w:t>
      </w:r>
      <w:r>
        <w:t xml:space="preserve">Work &amp; Productivity</w:t>
      </w:r>
      <w:r>
        <w:br/>
      </w:r>
      <w:r>
        <w:rPr>
          <w:b/>
          <w:bCs/>
        </w:rPr>
        <w:t xml:space="preserve">Product type:</w:t>
      </w:r>
      <w:r>
        <w:t xml:space="preserve"> </w:t>
      </w:r>
      <w:r>
        <w:t xml:space="preserve">AI-powered business simulation platform</w:t>
      </w:r>
      <w:r>
        <w:br/>
      </w:r>
      <w:r>
        <w:rPr>
          <w:b/>
          <w:bCs/>
        </w:rPr>
        <w:t xml:space="preserve">Primary market:</w:t>
      </w:r>
      <w:r>
        <w:t xml:space="preserve"> </w:t>
      </w:r>
      <w:r>
        <w:t xml:space="preserve">SaaS and API-based companies</w:t>
      </w:r>
      <w:r>
        <w:br/>
      </w:r>
      <w:r>
        <w:rPr>
          <w:b/>
          <w:bCs/>
        </w:rPr>
        <w:t xml:space="preserve">Document status:</w:t>
      </w:r>
      <w:r>
        <w:t xml:space="preserve"> </w:t>
      </w:r>
      <w:r>
        <w:t xml:space="preserve">Hackathon MVP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End w:id="20"/>
    <w:bookmarkStart w:id="21" w:name="product-summary"/>
    <w:p>
      <w:pPr>
        <w:pStyle w:val="Heading2"/>
      </w:pPr>
      <w:r>
        <w:t xml:space="preserve">1. Product Summary</w:t>
      </w:r>
    </w:p>
    <w:p>
      <w:pPr>
        <w:pStyle w:val="FirstParagraph"/>
      </w:pPr>
      <w:r>
        <w:t xml:space="preserve">Shadow Company helps founders and business teams simulate how major decisions may affect their company before applying those decisions in the real world.</w:t>
      </w:r>
    </w:p>
    <w:p>
      <w:pPr>
        <w:pStyle w:val="BodyText"/>
      </w:pPr>
      <w:r>
        <w:t xml:space="preserve">Users define their product, subscription plans, operating costs, team capacity, target customers, and business assumptions. Shadow Company then creates a simulated version of the business populated by virtual customers.</w:t>
      </w:r>
    </w:p>
    <w:p>
      <w:pPr>
        <w:pStyle w:val="BodyText"/>
      </w:pPr>
      <w:r>
        <w:t xml:space="preserve">These simulated customers can:</w:t>
      </w:r>
    </w:p>
    <w:p>
      <w:pPr>
        <w:pStyle w:val="Compact"/>
        <w:numPr>
          <w:ilvl w:val="0"/>
          <w:numId w:val="1001"/>
        </w:numPr>
      </w:pPr>
      <w:r>
        <w:t xml:space="preserve">Sign up for the product.</w:t>
      </w:r>
    </w:p>
    <w:p>
      <w:pPr>
        <w:pStyle w:val="Compact"/>
        <w:numPr>
          <w:ilvl w:val="0"/>
          <w:numId w:val="1001"/>
        </w:numPr>
      </w:pPr>
      <w:r>
        <w:t xml:space="preserve">Use product features or API endpoints.</w:t>
      </w:r>
    </w:p>
    <w:p>
      <w:pPr>
        <w:pStyle w:val="Compact"/>
        <w:numPr>
          <w:ilvl w:val="0"/>
          <w:numId w:val="1001"/>
        </w:numPr>
      </w:pPr>
      <w:r>
        <w:t xml:space="preserve">Upgrade and downgrade plans.</w:t>
      </w:r>
    </w:p>
    <w:p>
      <w:pPr>
        <w:pStyle w:val="Compact"/>
        <w:numPr>
          <w:ilvl w:val="0"/>
          <w:numId w:val="1001"/>
        </w:numPr>
      </w:pPr>
      <w:r>
        <w:t xml:space="preserve">Reach usage limits.</w:t>
      </w:r>
    </w:p>
    <w:p>
      <w:pPr>
        <w:pStyle w:val="Compact"/>
        <w:numPr>
          <w:ilvl w:val="0"/>
          <w:numId w:val="1001"/>
        </w:numPr>
      </w:pPr>
      <w:r>
        <w:t xml:space="preserve">Generate infrastructure costs.</w:t>
      </w:r>
    </w:p>
    <w:p>
      <w:pPr>
        <w:pStyle w:val="Compact"/>
        <w:numPr>
          <w:ilvl w:val="0"/>
          <w:numId w:val="1001"/>
        </w:numPr>
      </w:pPr>
      <w:r>
        <w:t xml:space="preserve">Contact customer support.</w:t>
      </w:r>
    </w:p>
    <w:p>
      <w:pPr>
        <w:pStyle w:val="Compact"/>
        <w:numPr>
          <w:ilvl w:val="0"/>
          <w:numId w:val="1001"/>
        </w:numPr>
      </w:pPr>
      <w:r>
        <w:t xml:space="preserve">Experience failures or delays.</w:t>
      </w:r>
    </w:p>
    <w:p>
      <w:pPr>
        <w:pStyle w:val="Compact"/>
        <w:numPr>
          <w:ilvl w:val="0"/>
          <w:numId w:val="1001"/>
        </w:numPr>
      </w:pPr>
      <w:r>
        <w:t xml:space="preserve">Request refunds.</w:t>
      </w:r>
    </w:p>
    <w:p>
      <w:pPr>
        <w:pStyle w:val="Compact"/>
        <w:numPr>
          <w:ilvl w:val="0"/>
          <w:numId w:val="1001"/>
        </w:numPr>
      </w:pPr>
      <w:r>
        <w:t xml:space="preserve">Churn.</w:t>
      </w:r>
    </w:p>
    <w:p>
      <w:pPr>
        <w:pStyle w:val="Compact"/>
        <w:numPr>
          <w:ilvl w:val="0"/>
          <w:numId w:val="1001"/>
        </w:numPr>
      </w:pPr>
      <w:r>
        <w:t xml:space="preserve">Recommend the product to others.</w:t>
      </w:r>
    </w:p>
    <w:p>
      <w:pPr>
        <w:pStyle w:val="FirstParagraph"/>
      </w:pPr>
      <w:r>
        <w:t xml:space="preserve">Users can test decisions such as:</w:t>
      </w:r>
    </w:p>
    <w:p>
      <w:pPr>
        <w:pStyle w:val="Compact"/>
        <w:numPr>
          <w:ilvl w:val="0"/>
          <w:numId w:val="1002"/>
        </w:numPr>
      </w:pPr>
      <w:r>
        <w:t xml:space="preserve">Changing subscription pricing.</w:t>
      </w:r>
    </w:p>
    <w:p>
      <w:pPr>
        <w:pStyle w:val="Compact"/>
        <w:numPr>
          <w:ilvl w:val="0"/>
          <w:numId w:val="1002"/>
        </w:numPr>
      </w:pPr>
      <w:r>
        <w:t xml:space="preserve">Introducing an unlimited plan.</w:t>
      </w:r>
    </w:p>
    <w:p>
      <w:pPr>
        <w:pStyle w:val="Compact"/>
        <w:numPr>
          <w:ilvl w:val="0"/>
          <w:numId w:val="1002"/>
        </w:numPr>
      </w:pPr>
      <w:r>
        <w:t xml:space="preserve">Modifying free-tier limits.</w:t>
      </w:r>
    </w:p>
    <w:p>
      <w:pPr>
        <w:pStyle w:val="Compact"/>
        <w:numPr>
          <w:ilvl w:val="0"/>
          <w:numId w:val="1002"/>
        </w:numPr>
      </w:pPr>
      <w:r>
        <w:t xml:space="preserve">Hiring customer-support employees.</w:t>
      </w:r>
    </w:p>
    <w:p>
      <w:pPr>
        <w:pStyle w:val="Compact"/>
        <w:numPr>
          <w:ilvl w:val="0"/>
          <w:numId w:val="1002"/>
        </w:numPr>
      </w:pPr>
      <w:r>
        <w:t xml:space="preserve">Increasing infrastructure capacity.</w:t>
      </w:r>
    </w:p>
    <w:p>
      <w:pPr>
        <w:pStyle w:val="Compact"/>
        <w:numPr>
          <w:ilvl w:val="0"/>
          <w:numId w:val="1002"/>
        </w:numPr>
      </w:pPr>
      <w:r>
        <w:t xml:space="preserve">Launching a new plan.</w:t>
      </w:r>
    </w:p>
    <w:p>
      <w:pPr>
        <w:pStyle w:val="Compact"/>
        <w:numPr>
          <w:ilvl w:val="0"/>
          <w:numId w:val="1002"/>
        </w:numPr>
      </w:pPr>
      <w:r>
        <w:t xml:space="preserve">Changing rate limits.</w:t>
      </w:r>
    </w:p>
    <w:p>
      <w:pPr>
        <w:pStyle w:val="Compact"/>
        <w:numPr>
          <w:ilvl w:val="0"/>
          <w:numId w:val="1002"/>
        </w:numPr>
      </w:pPr>
      <w:r>
        <w:t xml:space="preserve">Responding to viral growth.</w:t>
      </w:r>
    </w:p>
    <w:p>
      <w:pPr>
        <w:pStyle w:val="FirstParagraph"/>
      </w:pPr>
      <w:r>
        <w:t xml:space="preserve">The system runs multiple possible futures and shows how each decision could affect revenue, gross margin, customer churn, support demand, infrastructure costs, and team workload.</w:t>
      </w:r>
    </w:p>
    <w:p>
      <w:pPr>
        <w:pStyle w:val="BodyText"/>
      </w:pPr>
      <w:r>
        <w:t xml:space="preserve">Shadow Company is not intended to predict the future with certainty. It is a strategic rehearsal environment that helps teams identify risks, assumptions, and possible consequences before making expensive decisions.</w:t>
      </w:r>
    </w:p>
    <w:p>
      <w:r>
        <w:pict>
          <v:rect style="width:0;height:1.5pt" o:hralign="center" o:hrstd="t" o:hr="t"/>
        </w:pict>
      </w:r>
    </w:p>
    <w:bookmarkEnd w:id="21"/>
    <w:bookmarkStart w:id="22" w:name="problem-statement"/>
    <w:p>
      <w:pPr>
        <w:pStyle w:val="Heading2"/>
      </w:pPr>
      <w:r>
        <w:t xml:space="preserve">2. Problem Statement</w:t>
      </w:r>
    </w:p>
    <w:p>
      <w:pPr>
        <w:pStyle w:val="FirstParagraph"/>
      </w:pPr>
      <w:r>
        <w:t xml:space="preserve">Founders often make important business decisions using incomplete information.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3"/>
        </w:numPr>
      </w:pPr>
      <w:r>
        <w:t xml:space="preserve">Setting prices before understanding customer usage.</w:t>
      </w:r>
    </w:p>
    <w:p>
      <w:pPr>
        <w:pStyle w:val="Compact"/>
        <w:numPr>
          <w:ilvl w:val="0"/>
          <w:numId w:val="1003"/>
        </w:numPr>
      </w:pPr>
      <w:r>
        <w:t xml:space="preserve">Offering unlimited plans without understanding variable costs.</w:t>
      </w:r>
    </w:p>
    <w:p>
      <w:pPr>
        <w:pStyle w:val="Compact"/>
        <w:numPr>
          <w:ilvl w:val="0"/>
          <w:numId w:val="1003"/>
        </w:numPr>
      </w:pPr>
      <w:r>
        <w:t xml:space="preserve">Launching free tiers that attract expensive customers.</w:t>
      </w:r>
    </w:p>
    <w:p>
      <w:pPr>
        <w:pStyle w:val="Compact"/>
        <w:numPr>
          <w:ilvl w:val="0"/>
          <w:numId w:val="1003"/>
        </w:numPr>
      </w:pPr>
      <w:r>
        <w:t xml:space="preserve">Underestimating support demand.</w:t>
      </w:r>
    </w:p>
    <w:p>
      <w:pPr>
        <w:pStyle w:val="Compact"/>
        <w:numPr>
          <w:ilvl w:val="0"/>
          <w:numId w:val="1003"/>
        </w:numPr>
      </w:pPr>
      <w:r>
        <w:t xml:space="preserve">Hiring too early or too late.</w:t>
      </w:r>
    </w:p>
    <w:p>
      <w:pPr>
        <w:pStyle w:val="Compact"/>
        <w:numPr>
          <w:ilvl w:val="0"/>
          <w:numId w:val="1003"/>
        </w:numPr>
      </w:pPr>
      <w:r>
        <w:t xml:space="preserve">Increasing rate limits without considering infrastructure costs.</w:t>
      </w:r>
    </w:p>
    <w:p>
      <w:pPr>
        <w:pStyle w:val="Compact"/>
        <w:numPr>
          <w:ilvl w:val="0"/>
          <w:numId w:val="1003"/>
        </w:numPr>
      </w:pPr>
      <w:r>
        <w:t xml:space="preserve">Assuming user growth automatically leads to profitability.</w:t>
      </w:r>
    </w:p>
    <w:p>
      <w:pPr>
        <w:pStyle w:val="FirstParagraph"/>
      </w:pPr>
      <w:r>
        <w:t xml:space="preserve">Traditional financial models mainly work with spreadsheet assumptions. They may show revenue and expenses, but they often do not explain the customer behaviors and operational events that create those results.</w:t>
      </w:r>
    </w:p>
    <w:p>
      <w:pPr>
        <w:pStyle w:val="BodyText"/>
      </w:pPr>
      <w:r>
        <w:t xml:space="preserve">General-purpose AI tools may provide recommendations, but their output is usually a written opinion rather than a testable simulation.</w:t>
      </w:r>
    </w:p>
    <w:p>
      <w:pPr>
        <w:pStyle w:val="BodyText"/>
      </w:pPr>
      <w:r>
        <w:t xml:space="preserve">Founders need a way to experience multiple possible business futures before committing to a decision.</w:t>
      </w:r>
    </w:p>
    <w:p>
      <w:r>
        <w:pict>
          <v:rect style="width:0;height:1.5pt" o:hralign="center" o:hrstd="t" o:hr="t"/>
        </w:pict>
      </w:r>
    </w:p>
    <w:bookmarkEnd w:id="22"/>
    <w:bookmarkStart w:id="23" w:name="product-vision"/>
    <w:p>
      <w:pPr>
        <w:pStyle w:val="Heading2"/>
      </w:pPr>
      <w:r>
        <w:t xml:space="preserve">3. Product Vision</w:t>
      </w:r>
    </w:p>
    <w:p>
      <w:pPr>
        <w:pStyle w:val="FirstParagraph"/>
      </w:pPr>
      <w:r>
        <w:t xml:space="preserve">Shadow Company will become a simulation environment where businesses can test decisions against virtual customers, operational constraints, market events, and financial models.</w:t>
      </w:r>
    </w:p>
    <w:p>
      <w:pPr>
        <w:pStyle w:val="BodyText"/>
      </w:pPr>
      <w:r>
        <w:t xml:space="preserve">The long-term vision is:</w:t>
      </w:r>
    </w:p>
    <w:p>
      <w:pPr>
        <w:pStyle w:val="BlockText"/>
      </w:pPr>
      <w:r>
        <w:t xml:space="preserve">Every major business decision should be rehearsed before it is executed.</w:t>
      </w:r>
    </w:p>
    <w:p>
      <w:pPr>
        <w:pStyle w:val="FirstParagraph"/>
      </w:pPr>
      <w:r>
        <w:t xml:space="preserve">A team should be able to ask:</w:t>
      </w:r>
    </w:p>
    <w:p>
      <w:pPr>
        <w:pStyle w:val="Compact"/>
        <w:numPr>
          <w:ilvl w:val="0"/>
          <w:numId w:val="1004"/>
        </w:numPr>
      </w:pPr>
      <w:r>
        <w:t xml:space="preserve">What happens if we change our pricing?</w:t>
      </w:r>
    </w:p>
    <w:p>
      <w:pPr>
        <w:pStyle w:val="Compact"/>
        <w:numPr>
          <w:ilvl w:val="0"/>
          <w:numId w:val="1004"/>
        </w:numPr>
      </w:pPr>
      <w:r>
        <w:t xml:space="preserve">What happens if usage grows ten times faster than expected?</w:t>
      </w:r>
    </w:p>
    <w:p>
      <w:pPr>
        <w:pStyle w:val="Compact"/>
        <w:numPr>
          <w:ilvl w:val="0"/>
          <w:numId w:val="1004"/>
        </w:numPr>
      </w:pPr>
      <w:r>
        <w:t xml:space="preserve">What happens if our infrastructure costs increase?</w:t>
      </w:r>
    </w:p>
    <w:p>
      <w:pPr>
        <w:pStyle w:val="Compact"/>
        <w:numPr>
          <w:ilvl w:val="0"/>
          <w:numId w:val="1004"/>
        </w:numPr>
      </w:pPr>
      <w:r>
        <w:t xml:space="preserve">What happens if support response times become slower?</w:t>
      </w:r>
    </w:p>
    <w:p>
      <w:pPr>
        <w:pStyle w:val="Compact"/>
        <w:numPr>
          <w:ilvl w:val="0"/>
          <w:numId w:val="1004"/>
        </w:numPr>
      </w:pPr>
      <w:r>
        <w:t xml:space="preserve">What happens if a competitor lowers its price?</w:t>
      </w:r>
    </w:p>
    <w:p>
      <w:pPr>
        <w:pStyle w:val="Compact"/>
        <w:numPr>
          <w:ilvl w:val="0"/>
          <w:numId w:val="1004"/>
        </w:numPr>
      </w:pPr>
      <w:r>
        <w:t xml:space="preserve">What happens if one customer generates half of our usage?</w:t>
      </w:r>
    </w:p>
    <w:p>
      <w:pPr>
        <w:pStyle w:val="FirstParagraph"/>
      </w:pPr>
      <w:r>
        <w:t xml:space="preserve">Shadow Company should respond by running these events through a simulated business rather than producing only a written answer.</w:t>
      </w:r>
    </w:p>
    <w:p>
      <w:r>
        <w:pict>
          <v:rect style="width:0;height:1.5pt" o:hralign="center" o:hrstd="t" o:hr="t"/>
        </w:pict>
      </w:r>
    </w:p>
    <w:bookmarkEnd w:id="23"/>
    <w:bookmarkStart w:id="26" w:name="product-goals"/>
    <w:p>
      <w:pPr>
        <w:pStyle w:val="Heading2"/>
      </w:pPr>
      <w:r>
        <w:t xml:space="preserve">4. Product Goals</w:t>
      </w:r>
    </w:p>
    <w:bookmarkStart w:id="24" w:name="primary-goals"/>
    <w:p>
      <w:pPr>
        <w:pStyle w:val="Heading3"/>
      </w:pPr>
      <w:r>
        <w:t xml:space="preserve">Primary goals</w:t>
      </w:r>
    </w:p>
    <w:p>
      <w:pPr>
        <w:pStyle w:val="Compact"/>
        <w:numPr>
          <w:ilvl w:val="0"/>
          <w:numId w:val="1005"/>
        </w:numPr>
      </w:pPr>
      <w:r>
        <w:t xml:space="preserve">Allow users to create a simplified model of a SaaS or API business.</w:t>
      </w:r>
    </w:p>
    <w:p>
      <w:pPr>
        <w:pStyle w:val="Compact"/>
        <w:numPr>
          <w:ilvl w:val="0"/>
          <w:numId w:val="1005"/>
        </w:numPr>
      </w:pPr>
      <w:r>
        <w:t xml:space="preserve">Simulate virtual customer behavior over a defined period.</w:t>
      </w:r>
    </w:p>
    <w:p>
      <w:pPr>
        <w:pStyle w:val="Compact"/>
        <w:numPr>
          <w:ilvl w:val="0"/>
          <w:numId w:val="1005"/>
        </w:numPr>
      </w:pPr>
      <w:r>
        <w:t xml:space="preserve">Show the relationship between customer actions, operating costs, team capacity, and financial outcomes.</w:t>
      </w:r>
    </w:p>
    <w:p>
      <w:pPr>
        <w:pStyle w:val="Compact"/>
        <w:numPr>
          <w:ilvl w:val="0"/>
          <w:numId w:val="1005"/>
        </w:numPr>
      </w:pPr>
      <w:r>
        <w:t xml:space="preserve">Let users test and compare different business decisions.</w:t>
      </w:r>
    </w:p>
    <w:p>
      <w:pPr>
        <w:pStyle w:val="Compact"/>
        <w:numPr>
          <w:ilvl w:val="0"/>
          <w:numId w:val="1005"/>
        </w:numPr>
      </w:pPr>
      <w:r>
        <w:t xml:space="preserve">Explain why a simulated company succeeded or failed.</w:t>
      </w:r>
    </w:p>
    <w:p>
      <w:pPr>
        <w:pStyle w:val="Compact"/>
        <w:numPr>
          <w:ilvl w:val="0"/>
          <w:numId w:val="1005"/>
        </w:numPr>
      </w:pPr>
      <w:r>
        <w:t xml:space="preserve">Clearly display the assumptions and uncertainty behind every result.</w:t>
      </w:r>
    </w:p>
    <w:p>
      <w:pPr>
        <w:pStyle w:val="Compact"/>
        <w:numPr>
          <w:ilvl w:val="0"/>
          <w:numId w:val="1005"/>
        </w:numPr>
      </w:pPr>
      <w:r>
        <w:t xml:space="preserve">Demonstrate meaningful use of GPT-5.6 and Codex.</w:t>
      </w:r>
    </w:p>
    <w:bookmarkEnd w:id="24"/>
    <w:bookmarkStart w:id="25" w:name="hackathon-goals"/>
    <w:p>
      <w:pPr>
        <w:pStyle w:val="Heading3"/>
      </w:pPr>
      <w:r>
        <w:t xml:space="preserve">Hackathon goals</w:t>
      </w:r>
    </w:p>
    <w:p>
      <w:pPr>
        <w:pStyle w:val="Compact"/>
        <w:numPr>
          <w:ilvl w:val="0"/>
          <w:numId w:val="1006"/>
        </w:numPr>
      </w:pPr>
      <w:r>
        <w:t xml:space="preserve">Deliver one complete and visually impressive simulation workflow.</w:t>
      </w:r>
    </w:p>
    <w:p>
      <w:pPr>
        <w:pStyle w:val="Compact"/>
        <w:numPr>
          <w:ilvl w:val="0"/>
          <w:numId w:val="1006"/>
        </w:numPr>
      </w:pPr>
      <w:r>
        <w:t xml:space="preserve">Support one fictional demonstration business.</w:t>
      </w:r>
    </w:p>
    <w:p>
      <w:pPr>
        <w:pStyle w:val="Compact"/>
        <w:numPr>
          <w:ilvl w:val="0"/>
          <w:numId w:val="1006"/>
        </w:numPr>
      </w:pPr>
      <w:r>
        <w:t xml:space="preserve">Simulate at least 1,000 customer journeys.</w:t>
      </w:r>
    </w:p>
    <w:p>
      <w:pPr>
        <w:pStyle w:val="Compact"/>
        <w:numPr>
          <w:ilvl w:val="0"/>
          <w:numId w:val="1006"/>
        </w:numPr>
      </w:pPr>
      <w:r>
        <w:t xml:space="preserve">Support at least three pricing or operational scenarios.</w:t>
      </w:r>
    </w:p>
    <w:p>
      <w:pPr>
        <w:pStyle w:val="Compact"/>
        <w:numPr>
          <w:ilvl w:val="0"/>
          <w:numId w:val="1006"/>
        </w:numPr>
      </w:pPr>
      <w:r>
        <w:t xml:space="preserve">Allow users to fork and compare multiple futures.</w:t>
      </w:r>
    </w:p>
    <w:p>
      <w:pPr>
        <w:pStyle w:val="Compact"/>
        <w:numPr>
          <w:ilvl w:val="0"/>
          <w:numId w:val="1006"/>
        </w:numPr>
      </w:pPr>
      <w:r>
        <w:t xml:space="preserve">Produce a clear three-minute demonstration.</w:t>
      </w:r>
    </w:p>
    <w:p>
      <w:pPr>
        <w:pStyle w:val="Compact"/>
        <w:numPr>
          <w:ilvl w:val="0"/>
          <w:numId w:val="1006"/>
        </w:numPr>
      </w:pPr>
      <w:r>
        <w:t xml:space="preserve">Make the project runnable from a public repository.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non-goals"/>
    <w:p>
      <w:pPr>
        <w:pStyle w:val="Heading2"/>
      </w:pPr>
      <w:r>
        <w:t xml:space="preserve">5. Non-Goals</w:t>
      </w:r>
    </w:p>
    <w:p>
      <w:pPr>
        <w:pStyle w:val="FirstParagraph"/>
      </w:pPr>
      <w:r>
        <w:t xml:space="preserve">The hackathon MVP will not:</w:t>
      </w:r>
    </w:p>
    <w:p>
      <w:pPr>
        <w:pStyle w:val="Compact"/>
        <w:numPr>
          <w:ilvl w:val="0"/>
          <w:numId w:val="1007"/>
        </w:numPr>
      </w:pPr>
      <w:r>
        <w:t xml:space="preserve">Accurately predict the future performance of a real company.</w:t>
      </w:r>
    </w:p>
    <w:p>
      <w:pPr>
        <w:pStyle w:val="Compact"/>
        <w:numPr>
          <w:ilvl w:val="0"/>
          <w:numId w:val="1007"/>
        </w:numPr>
      </w:pPr>
      <w:r>
        <w:t xml:space="preserve">Support every business model.</w:t>
      </w:r>
    </w:p>
    <w:p>
      <w:pPr>
        <w:pStyle w:val="Compact"/>
        <w:numPr>
          <w:ilvl w:val="0"/>
          <w:numId w:val="1007"/>
        </w:numPr>
      </w:pPr>
      <w:r>
        <w:t xml:space="preserve">Replace accountants, financial advisers, or business consultants.</w:t>
      </w:r>
    </w:p>
    <w:p>
      <w:pPr>
        <w:pStyle w:val="Compact"/>
        <w:numPr>
          <w:ilvl w:val="0"/>
          <w:numId w:val="1007"/>
        </w:numPr>
      </w:pPr>
      <w:r>
        <w:t xml:space="preserve">Connect to production systems.</w:t>
      </w:r>
    </w:p>
    <w:p>
      <w:pPr>
        <w:pStyle w:val="Compact"/>
        <w:numPr>
          <w:ilvl w:val="0"/>
          <w:numId w:val="1007"/>
        </w:numPr>
      </w:pPr>
      <w:r>
        <w:t xml:space="preserve">Process private customer information.</w:t>
      </w:r>
    </w:p>
    <w:p>
      <w:pPr>
        <w:pStyle w:val="Compact"/>
        <w:numPr>
          <w:ilvl w:val="0"/>
          <w:numId w:val="1007"/>
        </w:numPr>
      </w:pPr>
      <w:r>
        <w:t xml:space="preserve">Simulate complex legal or regulatory environments.</w:t>
      </w:r>
    </w:p>
    <w:p>
      <w:pPr>
        <w:pStyle w:val="Compact"/>
        <w:numPr>
          <w:ilvl w:val="0"/>
          <w:numId w:val="1007"/>
        </w:numPr>
      </w:pPr>
      <w:r>
        <w:t xml:space="preserve">Automatically make business decisions.</w:t>
      </w:r>
    </w:p>
    <w:p>
      <w:pPr>
        <w:pStyle w:val="Compact"/>
        <w:numPr>
          <w:ilvl w:val="0"/>
          <w:numId w:val="1007"/>
        </w:numPr>
      </w:pPr>
      <w:r>
        <w:t xml:space="preserve">Support physical retail, manufacturing, logistics, or marketplaces.</w:t>
      </w:r>
    </w:p>
    <w:p>
      <w:pPr>
        <w:pStyle w:val="Compact"/>
        <w:numPr>
          <w:ilvl w:val="0"/>
          <w:numId w:val="1007"/>
        </w:numPr>
      </w:pPr>
      <w:r>
        <w:t xml:space="preserve">Provide guaranteed financial forecasts.</w:t>
      </w:r>
    </w:p>
    <w:p>
      <w:pPr>
        <w:pStyle w:val="Compact"/>
        <w:numPr>
          <w:ilvl w:val="0"/>
          <w:numId w:val="1007"/>
        </w:numPr>
      </w:pPr>
      <w:r>
        <w:t xml:space="preserve">Build a scientifically complete digital twin of an organization.</w:t>
      </w:r>
    </w:p>
    <w:p>
      <w:pPr>
        <w:pStyle w:val="FirstParagraph"/>
      </w:pPr>
      <w:r>
        <w:t xml:space="preserve">The MVP will focus only on subscription-based SaaS and API businesses.</w:t>
      </w:r>
    </w:p>
    <w:p>
      <w:r>
        <w:pict>
          <v:rect style="width:0;height:1.5pt" o:hralign="center" o:hrstd="t" o:hr="t"/>
        </w:pict>
      </w:r>
    </w:p>
    <w:bookmarkEnd w:id="27"/>
    <w:bookmarkStart w:id="31" w:name="target-users"/>
    <w:p>
      <w:pPr>
        <w:pStyle w:val="Heading2"/>
      </w:pPr>
      <w:r>
        <w:t xml:space="preserve">6. Target Users</w:t>
      </w:r>
    </w:p>
    <w:bookmarkStart w:id="28" w:name="primary-persona-early-stage-saas-founder"/>
    <w:p>
      <w:pPr>
        <w:pStyle w:val="Heading3"/>
      </w:pPr>
      <w:r>
        <w:t xml:space="preserve">Primary persona: Early-stage SaaS founder</w:t>
      </w:r>
    </w:p>
    <w:p>
      <w:pPr>
        <w:pStyle w:val="FirstParagraph"/>
      </w:pPr>
      <w:r>
        <w:rPr>
          <w:b/>
          <w:bCs/>
        </w:rPr>
        <w:t xml:space="preserve">Profile</w:t>
      </w:r>
    </w:p>
    <w:p>
      <w:pPr>
        <w:pStyle w:val="Compact"/>
        <w:numPr>
          <w:ilvl w:val="0"/>
          <w:numId w:val="1008"/>
        </w:numPr>
      </w:pPr>
      <w:r>
        <w:t xml:space="preserve">Building or preparing to launch a software product.</w:t>
      </w:r>
    </w:p>
    <w:p>
      <w:pPr>
        <w:pStyle w:val="Compact"/>
        <w:numPr>
          <w:ilvl w:val="0"/>
          <w:numId w:val="1008"/>
        </w:numPr>
      </w:pPr>
      <w:r>
        <w:t xml:space="preserve">Has limited historical customer data.</w:t>
      </w:r>
    </w:p>
    <w:p>
      <w:pPr>
        <w:pStyle w:val="Compact"/>
        <w:numPr>
          <w:ilvl w:val="0"/>
          <w:numId w:val="1008"/>
        </w:numPr>
      </w:pPr>
      <w:r>
        <w:t xml:space="preserve">Needs to make pricing, usage, and hiring decisions.</w:t>
      </w:r>
    </w:p>
    <w:p>
      <w:pPr>
        <w:pStyle w:val="Compact"/>
        <w:numPr>
          <w:ilvl w:val="0"/>
          <w:numId w:val="1008"/>
        </w:numPr>
      </w:pPr>
      <w:r>
        <w:t xml:space="preserve">May have a small technical team.</w:t>
      </w:r>
    </w:p>
    <w:p>
      <w:pPr>
        <w:pStyle w:val="Compact"/>
        <w:numPr>
          <w:ilvl w:val="0"/>
          <w:numId w:val="1008"/>
        </w:numPr>
      </w:pPr>
      <w:r>
        <w:t xml:space="preserve">Wants to identify risks before launch.</w:t>
      </w:r>
    </w:p>
    <w:p>
      <w:pPr>
        <w:pStyle w:val="FirstParagraph"/>
      </w:pPr>
      <w:r>
        <w:rPr>
          <w:b/>
          <w:bCs/>
        </w:rPr>
        <w:t xml:space="preserve">Primary needs</w:t>
      </w:r>
    </w:p>
    <w:p>
      <w:pPr>
        <w:pStyle w:val="Compact"/>
        <w:numPr>
          <w:ilvl w:val="0"/>
          <w:numId w:val="1009"/>
        </w:numPr>
      </w:pPr>
      <w:r>
        <w:t xml:space="preserve">Understand whether pricing can support product costs.</w:t>
      </w:r>
    </w:p>
    <w:p>
      <w:pPr>
        <w:pStyle w:val="Compact"/>
        <w:numPr>
          <w:ilvl w:val="0"/>
          <w:numId w:val="1009"/>
        </w:numPr>
      </w:pPr>
      <w:r>
        <w:t xml:space="preserve">Estimate how different customer groups may behave.</w:t>
      </w:r>
    </w:p>
    <w:p>
      <w:pPr>
        <w:pStyle w:val="Compact"/>
        <w:numPr>
          <w:ilvl w:val="0"/>
          <w:numId w:val="1009"/>
        </w:numPr>
      </w:pPr>
      <w:r>
        <w:t xml:space="preserve">Discover possible operational bottlenecks.</w:t>
      </w:r>
    </w:p>
    <w:p>
      <w:pPr>
        <w:pStyle w:val="Compact"/>
        <w:numPr>
          <w:ilvl w:val="0"/>
          <w:numId w:val="1009"/>
        </w:numPr>
      </w:pPr>
      <w:r>
        <w:t xml:space="preserve">Compare several strategic options.</w:t>
      </w:r>
    </w:p>
    <w:p>
      <w:pPr>
        <w:pStyle w:val="Compact"/>
        <w:numPr>
          <w:ilvl w:val="0"/>
          <w:numId w:val="1009"/>
        </w:numPr>
      </w:pPr>
      <w:r>
        <w:t xml:space="preserve">Explain decisions to co-founders or investors.</w:t>
      </w:r>
    </w:p>
    <w:bookmarkEnd w:id="28"/>
    <w:bookmarkStart w:id="29" w:name="Xe120fed6f426d4737d12f6fe00e65626d6a3ce6"/>
    <w:p>
      <w:pPr>
        <w:pStyle w:val="Heading3"/>
      </w:pPr>
      <w:r>
        <w:t xml:space="preserve">Secondary persona: Product or operations leader</w:t>
      </w:r>
    </w:p>
    <w:p>
      <w:pPr>
        <w:pStyle w:val="FirstParagraph"/>
      </w:pPr>
      <w:r>
        <w:rPr>
          <w:b/>
          <w:bCs/>
        </w:rPr>
        <w:t xml:space="preserve">Profile</w:t>
      </w:r>
    </w:p>
    <w:p>
      <w:pPr>
        <w:pStyle w:val="Compact"/>
        <w:numPr>
          <w:ilvl w:val="0"/>
          <w:numId w:val="1010"/>
        </w:numPr>
      </w:pPr>
      <w:r>
        <w:t xml:space="preserve">Works at a growing software company.</w:t>
      </w:r>
    </w:p>
    <w:p>
      <w:pPr>
        <w:pStyle w:val="Compact"/>
        <w:numPr>
          <w:ilvl w:val="0"/>
          <w:numId w:val="1010"/>
        </w:numPr>
      </w:pPr>
      <w:r>
        <w:t xml:space="preserve">Manages product changes, customer operations, or support capacity.</w:t>
      </w:r>
    </w:p>
    <w:p>
      <w:pPr>
        <w:pStyle w:val="Compact"/>
        <w:numPr>
          <w:ilvl w:val="0"/>
          <w:numId w:val="1010"/>
        </w:numPr>
      </w:pPr>
      <w:r>
        <w:t xml:space="preserve">Needs to understand how one decision may affect several departments.</w:t>
      </w:r>
    </w:p>
    <w:p>
      <w:pPr>
        <w:pStyle w:val="FirstParagraph"/>
      </w:pPr>
      <w:r>
        <w:rPr>
          <w:b/>
          <w:bCs/>
        </w:rPr>
        <w:t xml:space="preserve">Primary needs</w:t>
      </w:r>
    </w:p>
    <w:p>
      <w:pPr>
        <w:pStyle w:val="Compact"/>
        <w:numPr>
          <w:ilvl w:val="0"/>
          <w:numId w:val="1011"/>
        </w:numPr>
      </w:pPr>
      <w:r>
        <w:t xml:space="preserve">Test operational policies.</w:t>
      </w:r>
    </w:p>
    <w:p>
      <w:pPr>
        <w:pStyle w:val="Compact"/>
        <w:numPr>
          <w:ilvl w:val="0"/>
          <w:numId w:val="1011"/>
        </w:numPr>
      </w:pPr>
      <w:r>
        <w:t xml:space="preserve">Identify support and engineering bottlenecks.</w:t>
      </w:r>
    </w:p>
    <w:p>
      <w:pPr>
        <w:pStyle w:val="Compact"/>
        <w:numPr>
          <w:ilvl w:val="0"/>
          <w:numId w:val="1011"/>
        </w:numPr>
      </w:pPr>
      <w:r>
        <w:t xml:space="preserve">Compare alternative rollout strategies.</w:t>
      </w:r>
    </w:p>
    <w:p>
      <w:pPr>
        <w:pStyle w:val="Compact"/>
        <w:numPr>
          <w:ilvl w:val="0"/>
          <w:numId w:val="1011"/>
        </w:numPr>
      </w:pPr>
      <w:r>
        <w:t xml:space="preserve">Understand second-order consequences.</w:t>
      </w:r>
    </w:p>
    <w:bookmarkEnd w:id="29"/>
    <w:bookmarkStart w:id="30" w:name="Xcdf27a563c998242f359cd41d865fe48adce96f"/>
    <w:p>
      <w:pPr>
        <w:pStyle w:val="Heading3"/>
      </w:pPr>
      <w:r>
        <w:t xml:space="preserve">Secondary persona: Accelerator or venture studio</w:t>
      </w:r>
    </w:p>
    <w:p>
      <w:pPr>
        <w:pStyle w:val="FirstParagraph"/>
      </w:pPr>
      <w:r>
        <w:rPr>
          <w:b/>
          <w:bCs/>
        </w:rPr>
        <w:t xml:space="preserve">Profile</w:t>
      </w:r>
    </w:p>
    <w:p>
      <w:pPr>
        <w:pStyle w:val="Compact"/>
        <w:numPr>
          <w:ilvl w:val="0"/>
          <w:numId w:val="1012"/>
        </w:numPr>
      </w:pPr>
      <w:r>
        <w:t xml:space="preserve">Evaluates several startup business models.</w:t>
      </w:r>
    </w:p>
    <w:p>
      <w:pPr>
        <w:pStyle w:val="Compact"/>
        <w:numPr>
          <w:ilvl w:val="0"/>
          <w:numId w:val="1012"/>
        </w:numPr>
      </w:pPr>
      <w:r>
        <w:t xml:space="preserve">Helps founders test assumptions.</w:t>
      </w:r>
    </w:p>
    <w:p>
      <w:pPr>
        <w:pStyle w:val="Compact"/>
        <w:numPr>
          <w:ilvl w:val="0"/>
          <w:numId w:val="1012"/>
        </w:numPr>
      </w:pPr>
      <w:r>
        <w:t xml:space="preserve">Needs a repeatable framework for comparing decisions.</w:t>
      </w:r>
    </w:p>
    <w:p>
      <w:pPr>
        <w:pStyle w:val="FirstParagraph"/>
      </w:pPr>
      <w:r>
        <w:rPr>
          <w:b/>
          <w:bCs/>
        </w:rPr>
        <w:t xml:space="preserve">Primary needs</w:t>
      </w:r>
    </w:p>
    <w:p>
      <w:pPr>
        <w:pStyle w:val="Compact"/>
        <w:numPr>
          <w:ilvl w:val="0"/>
          <w:numId w:val="1013"/>
        </w:numPr>
      </w:pPr>
      <w:r>
        <w:t xml:space="preserve">Challenge unrealistic startup assumptions.</w:t>
      </w:r>
    </w:p>
    <w:p>
      <w:pPr>
        <w:pStyle w:val="Compact"/>
        <w:numPr>
          <w:ilvl w:val="0"/>
          <w:numId w:val="1013"/>
        </w:numPr>
      </w:pPr>
      <w:r>
        <w:t xml:space="preserve">Visualize unit economics.</w:t>
      </w:r>
    </w:p>
    <w:p>
      <w:pPr>
        <w:pStyle w:val="Compact"/>
        <w:numPr>
          <w:ilvl w:val="0"/>
          <w:numId w:val="1013"/>
        </w:numPr>
      </w:pPr>
      <w:r>
        <w:t xml:space="preserve">Detect avoidable business-model failures.</w:t>
      </w:r>
    </w:p>
    <w:p>
      <w:pPr>
        <w:pStyle w:val="Compact"/>
        <w:numPr>
          <w:ilvl w:val="0"/>
          <w:numId w:val="1013"/>
        </w:numPr>
      </w:pPr>
      <w:r>
        <w:t xml:space="preserve">Facilitate strategic discussions.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re-value-proposition"/>
    <w:p>
      <w:pPr>
        <w:pStyle w:val="Heading2"/>
      </w:pPr>
      <w:r>
        <w:t xml:space="preserve">7. Core Value Proposition</w:t>
      </w:r>
    </w:p>
    <w:p>
      <w:pPr>
        <w:pStyle w:val="FirstParagraph"/>
      </w:pPr>
      <w:r>
        <w:t xml:space="preserve">Shadow Company allows users to:</w:t>
      </w:r>
    </w:p>
    <w:p>
      <w:pPr>
        <w:pStyle w:val="BlockText"/>
      </w:pPr>
      <w:r>
        <w:t xml:space="preserve">Upload or describe a software business, launch thousands of simulated customers, and discover how pricing, costs, support, and product decisions could cause the business to grow, struggle, or fail.</w:t>
      </w:r>
    </w:p>
    <w:p>
      <w:pPr>
        <w:pStyle w:val="FirstParagraph"/>
      </w:pPr>
      <w:r>
        <w:t xml:space="preserve">Unlike a spreadsheet, Shadow Company shows the events behind the numbers.</w:t>
      </w:r>
    </w:p>
    <w:p>
      <w:pPr>
        <w:pStyle w:val="BodyText"/>
      </w:pPr>
      <w:r>
        <w:t xml:space="preserve">Unlike an AI adviser, Shadow Company runs multiple possible outcomes.</w:t>
      </w:r>
    </w:p>
    <w:p>
      <w:pPr>
        <w:pStyle w:val="BodyText"/>
      </w:pPr>
      <w:r>
        <w:t xml:space="preserve">Unlike a normal analytics tool, Shadow Company can be used before a company has real customers.</w:t>
      </w:r>
    </w:p>
    <w:p>
      <w:r>
        <w:pict>
          <v:rect style="width:0;height:1.5pt" o:hralign="center" o:hrstd="t" o:hr="t"/>
        </w:pict>
      </w:r>
    </w:p>
    <w:bookmarkEnd w:id="32"/>
    <w:bookmarkStart w:id="41" w:name="primary-user-journey"/>
    <w:p>
      <w:pPr>
        <w:pStyle w:val="Heading2"/>
      </w:pPr>
      <w:r>
        <w:t xml:space="preserve">8. Primary User Journey</w:t>
      </w:r>
    </w:p>
    <w:bookmarkStart w:id="33" w:name="step-1-create-a-company"/>
    <w:p>
      <w:pPr>
        <w:pStyle w:val="Heading3"/>
      </w:pPr>
      <w:r>
        <w:t xml:space="preserve">Step 1: Create a company</w:t>
      </w:r>
    </w:p>
    <w:p>
      <w:pPr>
        <w:pStyle w:val="FirstParagraph"/>
      </w:pPr>
      <w:r>
        <w:t xml:space="preserve">The user creates a company model by entering:</w:t>
      </w:r>
    </w:p>
    <w:p>
      <w:pPr>
        <w:pStyle w:val="Compact"/>
        <w:numPr>
          <w:ilvl w:val="0"/>
          <w:numId w:val="1014"/>
        </w:numPr>
      </w:pPr>
      <w:r>
        <w:t xml:space="preserve">Company name.</w:t>
      </w:r>
    </w:p>
    <w:p>
      <w:pPr>
        <w:pStyle w:val="Compact"/>
        <w:numPr>
          <w:ilvl w:val="0"/>
          <w:numId w:val="1014"/>
        </w:numPr>
      </w:pPr>
      <w:r>
        <w:t xml:space="preserve">Product description.</w:t>
      </w:r>
    </w:p>
    <w:p>
      <w:pPr>
        <w:pStyle w:val="Compact"/>
        <w:numPr>
          <w:ilvl w:val="0"/>
          <w:numId w:val="1014"/>
        </w:numPr>
      </w:pPr>
      <w:r>
        <w:t xml:space="preserve">Business model.</w:t>
      </w:r>
    </w:p>
    <w:p>
      <w:pPr>
        <w:pStyle w:val="Compact"/>
        <w:numPr>
          <w:ilvl w:val="0"/>
          <w:numId w:val="1014"/>
        </w:numPr>
      </w:pPr>
      <w:r>
        <w:t xml:space="preserve">Subscription plans.</w:t>
      </w:r>
    </w:p>
    <w:p>
      <w:pPr>
        <w:pStyle w:val="Compact"/>
        <w:numPr>
          <w:ilvl w:val="0"/>
          <w:numId w:val="1014"/>
        </w:numPr>
      </w:pPr>
      <w:r>
        <w:t xml:space="preserve">Included usage.</w:t>
      </w:r>
    </w:p>
    <w:p>
      <w:pPr>
        <w:pStyle w:val="Compact"/>
        <w:numPr>
          <w:ilvl w:val="0"/>
          <w:numId w:val="1014"/>
        </w:numPr>
      </w:pPr>
      <w:r>
        <w:t xml:space="preserve">Variable cost per unit.</w:t>
      </w:r>
    </w:p>
    <w:p>
      <w:pPr>
        <w:pStyle w:val="Compact"/>
        <w:numPr>
          <w:ilvl w:val="0"/>
          <w:numId w:val="1014"/>
        </w:numPr>
      </w:pPr>
      <w:r>
        <w:t xml:space="preserve">Fixed monthly expenses.</w:t>
      </w:r>
    </w:p>
    <w:p>
      <w:pPr>
        <w:pStyle w:val="Compact"/>
        <w:numPr>
          <w:ilvl w:val="0"/>
          <w:numId w:val="1014"/>
        </w:numPr>
      </w:pPr>
      <w:r>
        <w:t xml:space="preserve">Starting cash.</w:t>
      </w:r>
    </w:p>
    <w:p>
      <w:pPr>
        <w:pStyle w:val="Compact"/>
        <w:numPr>
          <w:ilvl w:val="0"/>
          <w:numId w:val="1014"/>
        </w:numPr>
      </w:pPr>
      <w:r>
        <w:t xml:space="preserve">Team size.</w:t>
      </w:r>
    </w:p>
    <w:p>
      <w:pPr>
        <w:pStyle w:val="Compact"/>
        <w:numPr>
          <w:ilvl w:val="0"/>
          <w:numId w:val="1014"/>
        </w:numPr>
      </w:pPr>
      <w:r>
        <w:t xml:space="preserve">Support capacity.</w:t>
      </w:r>
    </w:p>
    <w:p>
      <w:pPr>
        <w:pStyle w:val="Compact"/>
        <w:numPr>
          <w:ilvl w:val="0"/>
          <w:numId w:val="1014"/>
        </w:numPr>
      </w:pPr>
      <w:r>
        <w:t xml:space="preserve">Expected customer types.</w:t>
      </w:r>
    </w:p>
    <w:p>
      <w:pPr>
        <w:pStyle w:val="FirstParagraph"/>
      </w:pPr>
      <w:r>
        <w:t xml:space="preserve">For the hackathon demo, users may select a preconfigured example company.</w:t>
      </w:r>
    </w:p>
    <w:bookmarkEnd w:id="33"/>
    <w:bookmarkStart w:id="34" w:name="step-2-review-assumptions"/>
    <w:p>
      <w:pPr>
        <w:pStyle w:val="Heading3"/>
      </w:pPr>
      <w:r>
        <w:t xml:space="preserve">Step 2: Review assumptions</w:t>
      </w:r>
    </w:p>
    <w:p>
      <w:pPr>
        <w:pStyle w:val="FirstParagraph"/>
      </w:pPr>
      <w:r>
        <w:t xml:space="preserve">GPT-5.6 analyzes the company model and identifies missing or risky assumptions.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You offer unlimited document processing for $19 per month, but</w:t>
      </w:r>
      <w:r>
        <w:br/>
      </w:r>
      <w:r>
        <w:rPr>
          <w:rStyle w:val="VerbatimChar"/>
        </w:rPr>
        <w:t xml:space="preserve">you have not defined the average processing cost of a high-volume</w:t>
      </w:r>
      <w:r>
        <w:br/>
      </w:r>
      <w:r>
        <w:rPr>
          <w:rStyle w:val="VerbatimChar"/>
        </w:rPr>
        <w:t xml:space="preserve">customer.</w:t>
      </w:r>
    </w:p>
    <w:p>
      <w:pPr>
        <w:pStyle w:val="FirstParagraph"/>
      </w:pPr>
      <w:r>
        <w:t xml:space="preserve">The user can accept, edit, or reject the generated assumptions.</w:t>
      </w:r>
    </w:p>
    <w:bookmarkEnd w:id="34"/>
    <w:bookmarkStart w:id="35" w:name="step-3-select-a-business-decision"/>
    <w:p>
      <w:pPr>
        <w:pStyle w:val="Heading3"/>
      </w:pPr>
      <w:r>
        <w:t xml:space="preserve">Step 3: Select a business decision</w:t>
      </w:r>
    </w:p>
    <w:p>
      <w:pPr>
        <w:pStyle w:val="FirstParagraph"/>
      </w:pPr>
      <w:r>
        <w:t xml:space="preserve">The user selects or writes a decision.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5"/>
        </w:numPr>
      </w:pPr>
      <w:r>
        <w:t xml:space="preserve">Launch an unlimited $19 plan.</w:t>
      </w:r>
    </w:p>
    <w:p>
      <w:pPr>
        <w:pStyle w:val="Compact"/>
        <w:numPr>
          <w:ilvl w:val="0"/>
          <w:numId w:val="1015"/>
        </w:numPr>
      </w:pPr>
      <w:r>
        <w:t xml:space="preserve">Increase the free tier from 100 to 1,000 API calls.</w:t>
      </w:r>
    </w:p>
    <w:p>
      <w:pPr>
        <w:pStyle w:val="Compact"/>
        <w:numPr>
          <w:ilvl w:val="0"/>
          <w:numId w:val="1015"/>
        </w:numPr>
      </w:pPr>
      <w:r>
        <w:t xml:space="preserve">Hire one support employee.</w:t>
      </w:r>
    </w:p>
    <w:p>
      <w:pPr>
        <w:pStyle w:val="Compact"/>
        <w:numPr>
          <w:ilvl w:val="0"/>
          <w:numId w:val="1015"/>
        </w:numPr>
      </w:pPr>
      <w:r>
        <w:t xml:space="preserve">Reduce the enterprise price.</w:t>
      </w:r>
    </w:p>
    <w:p>
      <w:pPr>
        <w:pStyle w:val="Compact"/>
        <w:numPr>
          <w:ilvl w:val="0"/>
          <w:numId w:val="1015"/>
        </w:numPr>
      </w:pPr>
      <w:r>
        <w:t xml:space="preserve">Add a usage-based plan.</w:t>
      </w:r>
    </w:p>
    <w:bookmarkEnd w:id="35"/>
    <w:bookmarkStart w:id="36" w:name="step-4-configure-the-simulation"/>
    <w:p>
      <w:pPr>
        <w:pStyle w:val="Heading3"/>
      </w:pPr>
      <w:r>
        <w:t xml:space="preserve">Step 4: Configure the simulation</w:t>
      </w:r>
    </w:p>
    <w:p>
      <w:pPr>
        <w:pStyle w:val="FirstParagraph"/>
      </w:pPr>
      <w:r>
        <w:t xml:space="preserve">The user selects:</w:t>
      </w:r>
    </w:p>
    <w:p>
      <w:pPr>
        <w:pStyle w:val="Compact"/>
        <w:numPr>
          <w:ilvl w:val="0"/>
          <w:numId w:val="1016"/>
        </w:numPr>
      </w:pPr>
      <w:r>
        <w:t xml:space="preserve">Simulation duration.</w:t>
      </w:r>
    </w:p>
    <w:p>
      <w:pPr>
        <w:pStyle w:val="Compact"/>
        <w:numPr>
          <w:ilvl w:val="0"/>
          <w:numId w:val="1016"/>
        </w:numPr>
      </w:pPr>
      <w:r>
        <w:t xml:space="preserve">Number of virtual customers.</w:t>
      </w:r>
    </w:p>
    <w:p>
      <w:pPr>
        <w:pStyle w:val="Compact"/>
        <w:numPr>
          <w:ilvl w:val="0"/>
          <w:numId w:val="1016"/>
        </w:numPr>
      </w:pPr>
      <w:r>
        <w:t xml:space="preserve">Market-growth rate.</w:t>
      </w:r>
    </w:p>
    <w:p>
      <w:pPr>
        <w:pStyle w:val="Compact"/>
        <w:numPr>
          <w:ilvl w:val="0"/>
          <w:numId w:val="1016"/>
        </w:numPr>
      </w:pPr>
      <w:r>
        <w:t xml:space="preserve">Customer cohorts.</w:t>
      </w:r>
    </w:p>
    <w:p>
      <w:pPr>
        <w:pStyle w:val="Compact"/>
        <w:numPr>
          <w:ilvl w:val="0"/>
          <w:numId w:val="1016"/>
        </w:numPr>
      </w:pPr>
      <w:r>
        <w:t xml:space="preserve">External events.</w:t>
      </w:r>
    </w:p>
    <w:p>
      <w:pPr>
        <w:pStyle w:val="Compact"/>
        <w:numPr>
          <w:ilvl w:val="0"/>
          <w:numId w:val="1016"/>
        </w:numPr>
      </w:pPr>
      <w:r>
        <w:t xml:space="preserve">Number of simulation runs.</w:t>
      </w:r>
    </w:p>
    <w:bookmarkEnd w:id="36"/>
    <w:bookmarkStart w:id="37" w:name="step-5-run-the-company"/>
    <w:p>
      <w:pPr>
        <w:pStyle w:val="Heading3"/>
      </w:pPr>
      <w:r>
        <w:t xml:space="preserve">Step 5: Run the company</w:t>
      </w:r>
    </w:p>
    <w:p>
      <w:pPr>
        <w:pStyle w:val="FirstParagraph"/>
      </w:pPr>
      <w:r>
        <w:t xml:space="preserve">The system simulates:</w:t>
      </w:r>
    </w:p>
    <w:p>
      <w:pPr>
        <w:pStyle w:val="Compact"/>
        <w:numPr>
          <w:ilvl w:val="0"/>
          <w:numId w:val="1017"/>
        </w:numPr>
      </w:pPr>
      <w:r>
        <w:t xml:space="preserve">Customer arrivals.</w:t>
      </w:r>
    </w:p>
    <w:p>
      <w:pPr>
        <w:pStyle w:val="Compact"/>
        <w:numPr>
          <w:ilvl w:val="0"/>
          <w:numId w:val="1017"/>
        </w:numPr>
      </w:pPr>
      <w:r>
        <w:t xml:space="preserve">Product usage.</w:t>
      </w:r>
    </w:p>
    <w:p>
      <w:pPr>
        <w:pStyle w:val="Compact"/>
        <w:numPr>
          <w:ilvl w:val="0"/>
          <w:numId w:val="1017"/>
        </w:numPr>
      </w:pPr>
      <w:r>
        <w:t xml:space="preserve">Revenue.</w:t>
      </w:r>
    </w:p>
    <w:p>
      <w:pPr>
        <w:pStyle w:val="Compact"/>
        <w:numPr>
          <w:ilvl w:val="0"/>
          <w:numId w:val="1017"/>
        </w:numPr>
      </w:pPr>
      <w:r>
        <w:t xml:space="preserve">Variable costs.</w:t>
      </w:r>
    </w:p>
    <w:p>
      <w:pPr>
        <w:pStyle w:val="Compact"/>
        <w:numPr>
          <w:ilvl w:val="0"/>
          <w:numId w:val="1017"/>
        </w:numPr>
      </w:pPr>
      <w:r>
        <w:t xml:space="preserve">Support tickets.</w:t>
      </w:r>
    </w:p>
    <w:p>
      <w:pPr>
        <w:pStyle w:val="Compact"/>
        <w:numPr>
          <w:ilvl w:val="0"/>
          <w:numId w:val="1017"/>
        </w:numPr>
      </w:pPr>
      <w:r>
        <w:t xml:space="preserve">Infrastructure pressure.</w:t>
      </w:r>
    </w:p>
    <w:p>
      <w:pPr>
        <w:pStyle w:val="Compact"/>
        <w:numPr>
          <w:ilvl w:val="0"/>
          <w:numId w:val="1017"/>
        </w:numPr>
      </w:pPr>
      <w:r>
        <w:t xml:space="preserve">Upgrades.</w:t>
      </w:r>
    </w:p>
    <w:p>
      <w:pPr>
        <w:pStyle w:val="Compact"/>
        <w:numPr>
          <w:ilvl w:val="0"/>
          <w:numId w:val="1017"/>
        </w:numPr>
      </w:pPr>
      <w:r>
        <w:t xml:space="preserve">Churn.</w:t>
      </w:r>
    </w:p>
    <w:p>
      <w:pPr>
        <w:pStyle w:val="Compact"/>
        <w:numPr>
          <w:ilvl w:val="0"/>
          <w:numId w:val="1017"/>
        </w:numPr>
      </w:pPr>
      <w:r>
        <w:t xml:space="preserve">Refunds.</w:t>
      </w:r>
    </w:p>
    <w:p>
      <w:pPr>
        <w:pStyle w:val="Compact"/>
        <w:numPr>
          <w:ilvl w:val="0"/>
          <w:numId w:val="1017"/>
        </w:numPr>
      </w:pPr>
      <w:r>
        <w:t xml:space="preserve">Team workload.</w:t>
      </w:r>
    </w:p>
    <w:p>
      <w:pPr>
        <w:pStyle w:val="Compact"/>
        <w:numPr>
          <w:ilvl w:val="0"/>
          <w:numId w:val="1017"/>
        </w:numPr>
      </w:pPr>
      <w:r>
        <w:t xml:space="preserve">Market events.</w:t>
      </w:r>
    </w:p>
    <w:p>
      <w:pPr>
        <w:pStyle w:val="FirstParagraph"/>
      </w:pPr>
      <w:r>
        <w:t xml:space="preserve">The interface displays the simulation as a live company timeline.</w:t>
      </w:r>
    </w:p>
    <w:bookmarkEnd w:id="37"/>
    <w:bookmarkStart w:id="38" w:name="step-6-review-the-outcome"/>
    <w:p>
      <w:pPr>
        <w:pStyle w:val="Heading3"/>
      </w:pPr>
      <w:r>
        <w:t xml:space="preserve">Step 6: Review the outcome</w:t>
      </w:r>
    </w:p>
    <w:p>
      <w:pPr>
        <w:pStyle w:val="FirstParagraph"/>
      </w:pPr>
      <w:r>
        <w:t xml:space="preserve">The user sees:</w:t>
      </w:r>
    </w:p>
    <w:p>
      <w:pPr>
        <w:pStyle w:val="Compact"/>
        <w:numPr>
          <w:ilvl w:val="0"/>
          <w:numId w:val="1018"/>
        </w:numPr>
      </w:pPr>
      <w:r>
        <w:t xml:space="preserve">Revenue.</w:t>
      </w:r>
    </w:p>
    <w:p>
      <w:pPr>
        <w:pStyle w:val="Compact"/>
        <w:numPr>
          <w:ilvl w:val="0"/>
          <w:numId w:val="1018"/>
        </w:numPr>
      </w:pPr>
      <w:r>
        <w:t xml:space="preserve">Monthly recurring revenue.</w:t>
      </w:r>
    </w:p>
    <w:p>
      <w:pPr>
        <w:pStyle w:val="Compact"/>
        <w:numPr>
          <w:ilvl w:val="0"/>
          <w:numId w:val="1018"/>
        </w:numPr>
      </w:pPr>
      <w:r>
        <w:t xml:space="preserve">Gross margin.</w:t>
      </w:r>
    </w:p>
    <w:p>
      <w:pPr>
        <w:pStyle w:val="Compact"/>
        <w:numPr>
          <w:ilvl w:val="0"/>
          <w:numId w:val="1018"/>
        </w:numPr>
      </w:pPr>
      <w:r>
        <w:t xml:space="preserve">Cash balance.</w:t>
      </w:r>
    </w:p>
    <w:p>
      <w:pPr>
        <w:pStyle w:val="Compact"/>
        <w:numPr>
          <w:ilvl w:val="0"/>
          <w:numId w:val="1018"/>
        </w:numPr>
      </w:pPr>
      <w:r>
        <w:t xml:space="preserve">Customer count.</w:t>
      </w:r>
    </w:p>
    <w:p>
      <w:pPr>
        <w:pStyle w:val="Compact"/>
        <w:numPr>
          <w:ilvl w:val="0"/>
          <w:numId w:val="1018"/>
        </w:numPr>
      </w:pPr>
      <w:r>
        <w:t xml:space="preserve">Churn.</w:t>
      </w:r>
    </w:p>
    <w:p>
      <w:pPr>
        <w:pStyle w:val="Compact"/>
        <w:numPr>
          <w:ilvl w:val="0"/>
          <w:numId w:val="1018"/>
        </w:numPr>
      </w:pPr>
      <w:r>
        <w:t xml:space="preserve">Support backlog.</w:t>
      </w:r>
    </w:p>
    <w:p>
      <w:pPr>
        <w:pStyle w:val="Compact"/>
        <w:numPr>
          <w:ilvl w:val="0"/>
          <w:numId w:val="1018"/>
        </w:numPr>
      </w:pPr>
      <w:r>
        <w:t xml:space="preserve">Infrastructure usage.</w:t>
      </w:r>
    </w:p>
    <w:p>
      <w:pPr>
        <w:pStyle w:val="Compact"/>
        <w:numPr>
          <w:ilvl w:val="0"/>
          <w:numId w:val="1018"/>
        </w:numPr>
      </w:pPr>
      <w:r>
        <w:t xml:space="preserve">Important events.</w:t>
      </w:r>
    </w:p>
    <w:p>
      <w:pPr>
        <w:pStyle w:val="Compact"/>
        <w:numPr>
          <w:ilvl w:val="0"/>
          <w:numId w:val="1018"/>
        </w:numPr>
      </w:pPr>
      <w:r>
        <w:t xml:space="preserve">Failure causes.</w:t>
      </w:r>
    </w:p>
    <w:p>
      <w:pPr>
        <w:pStyle w:val="Compact"/>
        <w:numPr>
          <w:ilvl w:val="0"/>
          <w:numId w:val="1018"/>
        </w:numPr>
      </w:pPr>
      <w:r>
        <w:t xml:space="preserve">Key assumptions.</w:t>
      </w:r>
    </w:p>
    <w:p>
      <w:pPr>
        <w:pStyle w:val="Compact"/>
        <w:numPr>
          <w:ilvl w:val="0"/>
          <w:numId w:val="1018"/>
        </w:numPr>
      </w:pPr>
      <w:r>
        <w:t xml:space="preserve">Uncertainty ranges.</w:t>
      </w:r>
    </w:p>
    <w:bookmarkEnd w:id="38"/>
    <w:bookmarkStart w:id="39" w:name="step-7-fork-the-future"/>
    <w:p>
      <w:pPr>
        <w:pStyle w:val="Heading3"/>
      </w:pPr>
      <w:r>
        <w:t xml:space="preserve">Step 7: Fork the future</w:t>
      </w:r>
    </w:p>
    <w:p>
      <w:pPr>
        <w:pStyle w:val="FirstParagraph"/>
      </w:pPr>
      <w:r>
        <w:t xml:space="preserve">The user changes one or more decisions and creates a new timeline.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19"/>
        </w:numPr>
      </w:pPr>
      <w:r>
        <w:t xml:space="preserve">Timeline A: $19 unlimited.</w:t>
      </w:r>
    </w:p>
    <w:p>
      <w:pPr>
        <w:pStyle w:val="Compact"/>
        <w:numPr>
          <w:ilvl w:val="0"/>
          <w:numId w:val="1019"/>
        </w:numPr>
      </w:pPr>
      <w:r>
        <w:t xml:space="preserve">Timeline B: $19 with usage limits.</w:t>
      </w:r>
    </w:p>
    <w:p>
      <w:pPr>
        <w:pStyle w:val="Compact"/>
        <w:numPr>
          <w:ilvl w:val="0"/>
          <w:numId w:val="1019"/>
        </w:numPr>
      </w:pPr>
      <w:r>
        <w:t xml:space="preserve">Timeline C: $49 with a higher included allowance.</w:t>
      </w:r>
    </w:p>
    <w:bookmarkEnd w:id="39"/>
    <w:bookmarkStart w:id="40" w:name="step-8-compare-outcomes"/>
    <w:p>
      <w:pPr>
        <w:pStyle w:val="Heading3"/>
      </w:pPr>
      <w:r>
        <w:t xml:space="preserve">Step 8: Compare outcomes</w:t>
      </w:r>
    </w:p>
    <w:p>
      <w:pPr>
        <w:pStyle w:val="FirstParagraph"/>
      </w:pPr>
      <w:r>
        <w:t xml:space="preserve">The user compares the timelines side by side.</w:t>
      </w:r>
    </w:p>
    <w:p>
      <w:pPr>
        <w:pStyle w:val="BodyText"/>
      </w:pPr>
      <w:r>
        <w:t xml:space="preserve">The system explains:</w:t>
      </w:r>
    </w:p>
    <w:p>
      <w:pPr>
        <w:pStyle w:val="Compact"/>
        <w:numPr>
          <w:ilvl w:val="0"/>
          <w:numId w:val="1020"/>
        </w:numPr>
      </w:pPr>
      <w:r>
        <w:t xml:space="preserve">Which company grew fastest.</w:t>
      </w:r>
    </w:p>
    <w:p>
      <w:pPr>
        <w:pStyle w:val="Compact"/>
        <w:numPr>
          <w:ilvl w:val="0"/>
          <w:numId w:val="1020"/>
        </w:numPr>
      </w:pPr>
      <w:r>
        <w:t xml:space="preserve">Which company had the strongest margins.</w:t>
      </w:r>
    </w:p>
    <w:p>
      <w:pPr>
        <w:pStyle w:val="Compact"/>
        <w:numPr>
          <w:ilvl w:val="0"/>
          <w:numId w:val="1020"/>
        </w:numPr>
      </w:pPr>
      <w:r>
        <w:t xml:space="preserve">Which company created the largest support burden.</w:t>
      </w:r>
    </w:p>
    <w:p>
      <w:pPr>
        <w:pStyle w:val="Compact"/>
        <w:numPr>
          <w:ilvl w:val="0"/>
          <w:numId w:val="1020"/>
        </w:numPr>
      </w:pPr>
      <w:r>
        <w:t xml:space="preserve">Which assumptions had the greatest influence.</w:t>
      </w:r>
    </w:p>
    <w:p>
      <w:pPr>
        <w:pStyle w:val="Compact"/>
        <w:numPr>
          <w:ilvl w:val="0"/>
          <w:numId w:val="1020"/>
        </w:numPr>
      </w:pPr>
      <w:r>
        <w:t xml:space="preserve">Which risks appeared in each future.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core-mvp-scenario"/>
    <w:p>
      <w:pPr>
        <w:pStyle w:val="Heading2"/>
      </w:pPr>
      <w:r>
        <w:t xml:space="preserve">9. Core MVP Scenario</w:t>
      </w:r>
    </w:p>
    <w:p>
      <w:pPr>
        <w:pStyle w:val="FirstParagraph"/>
      </w:pPr>
      <w:r>
        <w:t xml:space="preserve">The demonstration company will be an AI document-processing API called DocuFlow.</w:t>
      </w:r>
    </w:p>
    <w:bookmarkStart w:id="42" w:name="product"/>
    <w:p>
      <w:pPr>
        <w:pStyle w:val="Heading3"/>
      </w:pPr>
      <w:r>
        <w:t xml:space="preserve">Product</w:t>
      </w:r>
    </w:p>
    <w:p>
      <w:pPr>
        <w:pStyle w:val="FirstParagraph"/>
      </w:pPr>
      <w:r>
        <w:t xml:space="preserve">DocuFlow allows developers to upload documents and receive structured JSON data.</w:t>
      </w:r>
    </w:p>
    <w:bookmarkEnd w:id="42"/>
    <w:bookmarkStart w:id="43" w:name="starting-team"/>
    <w:p>
      <w:pPr>
        <w:pStyle w:val="Heading3"/>
      </w:pPr>
      <w:r>
        <w:t xml:space="preserve">Starting team</w:t>
      </w:r>
    </w:p>
    <w:p>
      <w:pPr>
        <w:pStyle w:val="Compact"/>
        <w:numPr>
          <w:ilvl w:val="0"/>
          <w:numId w:val="1021"/>
        </w:numPr>
      </w:pPr>
      <w:r>
        <w:t xml:space="preserve">One founder.</w:t>
      </w:r>
    </w:p>
    <w:p>
      <w:pPr>
        <w:pStyle w:val="Compact"/>
        <w:numPr>
          <w:ilvl w:val="0"/>
          <w:numId w:val="1021"/>
        </w:numPr>
      </w:pPr>
      <w:r>
        <w:t xml:space="preserve">Two software engineers.</w:t>
      </w:r>
    </w:p>
    <w:p>
      <w:pPr>
        <w:pStyle w:val="Compact"/>
        <w:numPr>
          <w:ilvl w:val="0"/>
          <w:numId w:val="1021"/>
        </w:numPr>
      </w:pPr>
      <w:r>
        <w:t xml:space="preserve">No dedicated customer-support employee.</w:t>
      </w:r>
    </w:p>
    <w:bookmarkEnd w:id="43"/>
    <w:bookmarkStart w:id="44" w:name="initial-plans"/>
    <w:p>
      <w:pPr>
        <w:pStyle w:val="Heading3"/>
      </w:pPr>
      <w:r>
        <w:t xml:space="preserve">Initial plans</w:t>
      </w:r>
    </w:p>
    <w:p>
      <w:pPr>
        <w:pStyle w:val="FirstParagraph"/>
      </w:pPr>
      <w:r>
        <w:rPr>
          <w:b/>
          <w:bCs/>
        </w:rPr>
        <w:t xml:space="preserve">Free</w:t>
      </w:r>
    </w:p>
    <w:p>
      <w:pPr>
        <w:pStyle w:val="Compact"/>
        <w:numPr>
          <w:ilvl w:val="0"/>
          <w:numId w:val="1022"/>
        </w:numPr>
      </w:pPr>
      <w:r>
        <w:t xml:space="preserve">1,000 pages per month.</w:t>
      </w:r>
    </w:p>
    <w:p>
      <w:pPr>
        <w:pStyle w:val="Compact"/>
        <w:numPr>
          <w:ilvl w:val="0"/>
          <w:numId w:val="1022"/>
        </w:numPr>
      </w:pPr>
      <w:r>
        <w:t xml:space="preserve">$0.</w:t>
      </w:r>
    </w:p>
    <w:p>
      <w:pPr>
        <w:pStyle w:val="FirstParagraph"/>
      </w:pPr>
      <w:r>
        <w:rPr>
          <w:b/>
          <w:bCs/>
        </w:rPr>
        <w:t xml:space="preserve">Starter</w:t>
      </w:r>
    </w:p>
    <w:p>
      <w:pPr>
        <w:pStyle w:val="Compact"/>
        <w:numPr>
          <w:ilvl w:val="0"/>
          <w:numId w:val="1023"/>
        </w:numPr>
      </w:pPr>
      <w:r>
        <w:t xml:space="preserve">Unlimited pages.</w:t>
      </w:r>
    </w:p>
    <w:p>
      <w:pPr>
        <w:pStyle w:val="Compact"/>
        <w:numPr>
          <w:ilvl w:val="0"/>
          <w:numId w:val="1023"/>
        </w:numPr>
      </w:pPr>
      <w:r>
        <w:t xml:space="preserve">$19 per month.</w:t>
      </w:r>
    </w:p>
    <w:p>
      <w:pPr>
        <w:pStyle w:val="FirstParagraph"/>
      </w:pPr>
      <w:r>
        <w:rPr>
          <w:b/>
          <w:bCs/>
        </w:rPr>
        <w:t xml:space="preserve">Business</w:t>
      </w:r>
    </w:p>
    <w:p>
      <w:pPr>
        <w:pStyle w:val="Compact"/>
        <w:numPr>
          <w:ilvl w:val="0"/>
          <w:numId w:val="1024"/>
        </w:numPr>
      </w:pPr>
      <w:r>
        <w:t xml:space="preserve">Unlimited pages.</w:t>
      </w:r>
    </w:p>
    <w:p>
      <w:pPr>
        <w:pStyle w:val="Compact"/>
        <w:numPr>
          <w:ilvl w:val="0"/>
          <w:numId w:val="1024"/>
        </w:numPr>
      </w:pPr>
      <w:r>
        <w:t xml:space="preserve">$79 per month.</w:t>
      </w:r>
    </w:p>
    <w:bookmarkEnd w:id="44"/>
    <w:bookmarkStart w:id="45" w:name="product-cost"/>
    <w:p>
      <w:pPr>
        <w:pStyle w:val="Heading3"/>
      </w:pPr>
      <w:r>
        <w:t xml:space="preserve">Product cost</w:t>
      </w:r>
    </w:p>
    <w:p>
      <w:pPr>
        <w:pStyle w:val="Compact"/>
        <w:numPr>
          <w:ilvl w:val="0"/>
          <w:numId w:val="1025"/>
        </w:numPr>
      </w:pPr>
      <w:r>
        <w:t xml:space="preserve">$0.006 per processed page.</w:t>
      </w:r>
    </w:p>
    <w:p>
      <w:pPr>
        <w:pStyle w:val="Compact"/>
        <w:numPr>
          <w:ilvl w:val="0"/>
          <w:numId w:val="1025"/>
        </w:numPr>
      </w:pPr>
      <w:r>
        <w:t xml:space="preserve">Additional storage and payment-processing costs.</w:t>
      </w:r>
    </w:p>
    <w:bookmarkEnd w:id="45"/>
    <w:bookmarkStart w:id="46" w:name="simulated-customer-cohorts"/>
    <w:p>
      <w:pPr>
        <w:pStyle w:val="Heading3"/>
      </w:pPr>
      <w:r>
        <w:t xml:space="preserve">Simulated customer cohorts</w:t>
      </w:r>
    </w:p>
    <w:p>
      <w:pPr>
        <w:pStyle w:val="Compact"/>
        <w:numPr>
          <w:ilvl w:val="0"/>
          <w:numId w:val="1026"/>
        </w:numPr>
      </w:pPr>
      <w:r>
        <w:t xml:space="preserve">Free explorers.</w:t>
      </w:r>
    </w:p>
    <w:p>
      <w:pPr>
        <w:pStyle w:val="Compact"/>
        <w:numPr>
          <w:ilvl w:val="0"/>
          <w:numId w:val="1026"/>
        </w:numPr>
      </w:pPr>
      <w:r>
        <w:t xml:space="preserve">Independent developers.</w:t>
      </w:r>
    </w:p>
    <w:p>
      <w:pPr>
        <w:pStyle w:val="Compact"/>
        <w:numPr>
          <w:ilvl w:val="0"/>
          <w:numId w:val="1026"/>
        </w:numPr>
      </w:pPr>
      <w:r>
        <w:t xml:space="preserve">Small agencies.</w:t>
      </w:r>
    </w:p>
    <w:p>
      <w:pPr>
        <w:pStyle w:val="Compact"/>
        <w:numPr>
          <w:ilvl w:val="0"/>
          <w:numId w:val="1026"/>
        </w:numPr>
      </w:pPr>
      <w:r>
        <w:t xml:space="preserve">High-volume automation users.</w:t>
      </w:r>
    </w:p>
    <w:p>
      <w:pPr>
        <w:pStyle w:val="Compact"/>
        <w:numPr>
          <w:ilvl w:val="0"/>
          <w:numId w:val="1026"/>
        </w:numPr>
      </w:pPr>
      <w:r>
        <w:t xml:space="preserve">Enterprise evaluators.</w:t>
      </w:r>
    </w:p>
    <w:bookmarkEnd w:id="46"/>
    <w:bookmarkStart w:id="47" w:name="main-demonstration-question"/>
    <w:p>
      <w:pPr>
        <w:pStyle w:val="Heading3"/>
      </w:pPr>
      <w:r>
        <w:t xml:space="preserve">Main demonstration question</w:t>
      </w:r>
    </w:p>
    <w:p>
      <w:pPr>
        <w:pStyle w:val="BlockText"/>
      </w:pPr>
      <w:r>
        <w:t xml:space="preserve">Should DocuFlow launch an unlimited $19 subscription?</w:t>
      </w:r>
    </w:p>
    <w:bookmarkEnd w:id="47"/>
    <w:bookmarkStart w:id="48" w:name="expected-simulated-failure"/>
    <w:p>
      <w:pPr>
        <w:pStyle w:val="Heading3"/>
      </w:pPr>
      <w:r>
        <w:t xml:space="preserve">Expected simulated failure</w:t>
      </w:r>
    </w:p>
    <w:p>
      <w:pPr>
        <w:pStyle w:val="FirstParagraph"/>
      </w:pPr>
      <w:r>
        <w:t xml:space="preserve">The company initially grows quickly.</w:t>
      </w:r>
    </w:p>
    <w:p>
      <w:pPr>
        <w:pStyle w:val="BodyText"/>
      </w:pPr>
      <w:r>
        <w:t xml:space="preserve">A small number of high-volume users generate most of the API usage. Their monthly infrastructure cost becomes greater than their subscription revenue.</w:t>
      </w:r>
    </w:p>
    <w:p>
      <w:pPr>
        <w:pStyle w:val="BodyText"/>
      </w:pPr>
      <w:r>
        <w:t xml:space="preserve">The company introduces aggressive rate limits to reduce costs.</w:t>
      </w:r>
    </w:p>
    <w:p>
      <w:pPr>
        <w:pStyle w:val="BodyText"/>
      </w:pPr>
      <w:r>
        <w:t xml:space="preserve">The rate limits create failed customer imports and support tickets.</w:t>
      </w:r>
    </w:p>
    <w:p>
      <w:pPr>
        <w:pStyle w:val="BodyText"/>
      </w:pPr>
      <w:r>
        <w:t xml:space="preserve">The support queue exceeds the team’s capacity.</w:t>
      </w:r>
    </w:p>
    <w:p>
      <w:pPr>
        <w:pStyle w:val="BodyText"/>
      </w:pPr>
      <w:r>
        <w:t xml:space="preserve">Engineers spend time answering support requests instead of improving reliability.</w:t>
      </w:r>
    </w:p>
    <w:p>
      <w:pPr>
        <w:pStyle w:val="BodyText"/>
      </w:pPr>
      <w:r>
        <w:t xml:space="preserve">High-value customers begin to churn.</w:t>
      </w:r>
    </w:p>
    <w:p>
      <w:pPr>
        <w:pStyle w:val="BodyText"/>
      </w:pPr>
      <w:r>
        <w:t xml:space="preserve">The simulation concludes:</w:t>
      </w:r>
    </w:p>
    <w:p>
      <w:pPr>
        <w:pStyle w:val="SourceCode"/>
      </w:pPr>
      <w:r>
        <w:rPr>
          <w:rStyle w:val="VerbatimChar"/>
        </w:rPr>
        <w:t xml:space="preserve">The company grew into failure.</w:t>
      </w:r>
    </w:p>
    <w:p>
      <w:pPr>
        <w:pStyle w:val="FirstParagraph"/>
      </w:pPr>
      <w:r>
        <w:t xml:space="preserve">The user then forks the company into alternative pricing models and compares the results.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functional-requirements"/>
    <w:p>
      <w:pPr>
        <w:pStyle w:val="Heading2"/>
      </w:pPr>
      <w:r>
        <w:t xml:space="preserve">10. Functional Requirements</w:t>
      </w:r>
    </w:p>
    <w:bookmarkEnd w:id="50"/>
    <w:bookmarkStart w:id="51" w:name="company-setup"/>
    <w:p>
      <w:pPr>
        <w:pStyle w:val="Heading2"/>
      </w:pPr>
      <w:r>
        <w:t xml:space="preserve">10.1 Company Setup</w:t>
      </w:r>
    </w:p>
    <w:p>
      <w:pPr>
        <w:pStyle w:val="FirstParagraph"/>
      </w:pPr>
      <w:r>
        <w:t xml:space="preserve">The system must allow users to create or select a company.</w:t>
      </w:r>
    </w:p>
    <w:p>
      <w:pPr>
        <w:pStyle w:val="BodyText"/>
      </w:pPr>
      <w:r>
        <w:t xml:space="preserve">Required inputs:</w:t>
      </w:r>
    </w:p>
    <w:p>
      <w:pPr>
        <w:pStyle w:val="Compact"/>
        <w:numPr>
          <w:ilvl w:val="0"/>
          <w:numId w:val="1027"/>
        </w:numPr>
      </w:pPr>
      <w:r>
        <w:t xml:space="preserve">Company name.</w:t>
      </w:r>
    </w:p>
    <w:p>
      <w:pPr>
        <w:pStyle w:val="Compact"/>
        <w:numPr>
          <w:ilvl w:val="0"/>
          <w:numId w:val="1027"/>
        </w:numPr>
      </w:pPr>
      <w:r>
        <w:t xml:space="preserve">Product description.</w:t>
      </w:r>
    </w:p>
    <w:p>
      <w:pPr>
        <w:pStyle w:val="Compact"/>
        <w:numPr>
          <w:ilvl w:val="0"/>
          <w:numId w:val="1027"/>
        </w:numPr>
      </w:pPr>
      <w:r>
        <w:t xml:space="preserve">Business model.</w:t>
      </w:r>
    </w:p>
    <w:p>
      <w:pPr>
        <w:pStyle w:val="Compact"/>
        <w:numPr>
          <w:ilvl w:val="0"/>
          <w:numId w:val="1027"/>
        </w:numPr>
      </w:pPr>
      <w:r>
        <w:t xml:space="preserve">Starting cash.</w:t>
      </w:r>
    </w:p>
    <w:p>
      <w:pPr>
        <w:pStyle w:val="Compact"/>
        <w:numPr>
          <w:ilvl w:val="0"/>
          <w:numId w:val="1027"/>
        </w:numPr>
      </w:pPr>
      <w:r>
        <w:t xml:space="preserve">Fixed monthly costs.</w:t>
      </w:r>
    </w:p>
    <w:p>
      <w:pPr>
        <w:pStyle w:val="Compact"/>
        <w:numPr>
          <w:ilvl w:val="0"/>
          <w:numId w:val="1027"/>
        </w:numPr>
      </w:pPr>
      <w:r>
        <w:t xml:space="preserve">Variable usage cost.</w:t>
      </w:r>
    </w:p>
    <w:p>
      <w:pPr>
        <w:pStyle w:val="Compact"/>
        <w:numPr>
          <w:ilvl w:val="0"/>
          <w:numId w:val="1027"/>
        </w:numPr>
      </w:pPr>
      <w:r>
        <w:t xml:space="preserve">Team composition.</w:t>
      </w:r>
    </w:p>
    <w:p>
      <w:pPr>
        <w:pStyle w:val="Compact"/>
        <w:numPr>
          <w:ilvl w:val="0"/>
          <w:numId w:val="1027"/>
        </w:numPr>
      </w:pPr>
      <w:r>
        <w:t xml:space="preserve">Subscription plans.</w:t>
      </w:r>
    </w:p>
    <w:p>
      <w:pPr>
        <w:pStyle w:val="Compact"/>
        <w:numPr>
          <w:ilvl w:val="0"/>
          <w:numId w:val="1027"/>
        </w:numPr>
      </w:pPr>
      <w:r>
        <w:t xml:space="preserve">Included usage per plan.</w:t>
      </w:r>
    </w:p>
    <w:p>
      <w:pPr>
        <w:pStyle w:val="Compact"/>
        <w:numPr>
          <w:ilvl w:val="0"/>
          <w:numId w:val="1027"/>
        </w:numPr>
      </w:pPr>
      <w:r>
        <w:t xml:space="preserve">Customer cohorts.</w:t>
      </w:r>
    </w:p>
    <w:p>
      <w:pPr>
        <w:pStyle w:val="FirstParagraph"/>
      </w:pPr>
      <w:r>
        <w:t xml:space="preserve">The MVP must include a fully configured sample company.</w:t>
      </w:r>
    </w:p>
    <w:p>
      <w:r>
        <w:pict>
          <v:rect style="width:0;height:1.5pt" o:hralign="center" o:hrstd="t" o:hr="t"/>
        </w:pict>
      </w:r>
    </w:p>
    <w:bookmarkEnd w:id="51"/>
    <w:bookmarkStart w:id="52" w:name="business-model-compiler"/>
    <w:p>
      <w:pPr>
        <w:pStyle w:val="Heading2"/>
      </w:pPr>
      <w:r>
        <w:t xml:space="preserve">10.2 Business Model Compiler</w:t>
      </w:r>
    </w:p>
    <w:p>
      <w:pPr>
        <w:pStyle w:val="FirstParagraph"/>
      </w:pPr>
      <w:r>
        <w:t xml:space="preserve">The user may describe the business in natural language.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We sell a document-processing API to small agencies for $19 per month. Customers can process unlimited documents.</w:t>
      </w:r>
    </w:p>
    <w:p>
      <w:pPr>
        <w:pStyle w:val="FirstParagraph"/>
      </w:pPr>
      <w:r>
        <w:t xml:space="preserve">GPT-5.6 must convert this description into structured data.</w:t>
      </w:r>
    </w:p>
    <w:p>
      <w:pPr>
        <w:pStyle w:val="BodyText"/>
      </w:pPr>
      <w:r>
        <w:t xml:space="preserve">Example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"subscription_api"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"targetCustomers"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"independent_developers"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"small_agencies"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"monthlyPrice"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"includedUnits"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"overagePrice"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"variableCostDrivers"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"pages_processed"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"storage"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user must be able to review and edit the generated configuration.</w:t>
      </w:r>
    </w:p>
    <w:p>
      <w:r>
        <w:pict>
          <v:rect style="width:0;height:1.5pt" o:hralign="center" o:hrstd="t" o:hr="t"/>
        </w:pict>
      </w:r>
    </w:p>
    <w:bookmarkEnd w:id="52"/>
    <w:bookmarkStart w:id="53" w:name="assumption-review"/>
    <w:p>
      <w:pPr>
        <w:pStyle w:val="Heading2"/>
      </w:pPr>
      <w:r>
        <w:t xml:space="preserve">10.3 Assumption Review</w:t>
      </w:r>
    </w:p>
    <w:p>
      <w:pPr>
        <w:pStyle w:val="FirstParagraph"/>
      </w:pPr>
      <w:r>
        <w:t xml:space="preserve">GPT-5.6 must identify missing assumptions.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8"/>
        </w:numPr>
      </w:pPr>
      <w:r>
        <w:t xml:space="preserve">Expected customer usage.</w:t>
      </w:r>
    </w:p>
    <w:p>
      <w:pPr>
        <w:pStyle w:val="Compact"/>
        <w:numPr>
          <w:ilvl w:val="0"/>
          <w:numId w:val="1028"/>
        </w:numPr>
      </w:pPr>
      <w:r>
        <w:t xml:space="preserve">Free-to-paid conversion.</w:t>
      </w:r>
    </w:p>
    <w:p>
      <w:pPr>
        <w:pStyle w:val="Compact"/>
        <w:numPr>
          <w:ilvl w:val="0"/>
          <w:numId w:val="1028"/>
        </w:numPr>
      </w:pPr>
      <w:r>
        <w:t xml:space="preserve">Average customer lifetime.</w:t>
      </w:r>
    </w:p>
    <w:p>
      <w:pPr>
        <w:pStyle w:val="Compact"/>
        <w:numPr>
          <w:ilvl w:val="0"/>
          <w:numId w:val="1028"/>
        </w:numPr>
      </w:pPr>
      <w:r>
        <w:t xml:space="preserve">Refund probability.</w:t>
      </w:r>
    </w:p>
    <w:p>
      <w:pPr>
        <w:pStyle w:val="Compact"/>
        <w:numPr>
          <w:ilvl w:val="0"/>
          <w:numId w:val="1028"/>
        </w:numPr>
      </w:pPr>
      <w:r>
        <w:t xml:space="preserve">Payment-processing fees.</w:t>
      </w:r>
    </w:p>
    <w:p>
      <w:pPr>
        <w:pStyle w:val="Compact"/>
        <w:numPr>
          <w:ilvl w:val="0"/>
          <w:numId w:val="1028"/>
        </w:numPr>
      </w:pPr>
      <w:r>
        <w:t xml:space="preserve">Support demand.</w:t>
      </w:r>
    </w:p>
    <w:p>
      <w:pPr>
        <w:pStyle w:val="Compact"/>
        <w:numPr>
          <w:ilvl w:val="0"/>
          <w:numId w:val="1028"/>
        </w:numPr>
      </w:pPr>
      <w:r>
        <w:t xml:space="preserve">Infrastructure-failure rate.</w:t>
      </w:r>
    </w:p>
    <w:p>
      <w:pPr>
        <w:pStyle w:val="Compact"/>
        <w:numPr>
          <w:ilvl w:val="0"/>
          <w:numId w:val="1028"/>
        </w:numPr>
      </w:pPr>
      <w:r>
        <w:t xml:space="preserve">High-volume customer behavior.</w:t>
      </w:r>
    </w:p>
    <w:p>
      <w:pPr>
        <w:pStyle w:val="FirstParagraph"/>
      </w:pPr>
      <w:r>
        <w:t xml:space="preserve">Each assumption must include:</w:t>
      </w:r>
    </w:p>
    <w:p>
      <w:pPr>
        <w:pStyle w:val="Compact"/>
        <w:numPr>
          <w:ilvl w:val="0"/>
          <w:numId w:val="1029"/>
        </w:numPr>
      </w:pPr>
      <w:r>
        <w:t xml:space="preserve">Assumption name.</w:t>
      </w:r>
    </w:p>
    <w:p>
      <w:pPr>
        <w:pStyle w:val="Compact"/>
        <w:numPr>
          <w:ilvl w:val="0"/>
          <w:numId w:val="1029"/>
        </w:numPr>
      </w:pPr>
      <w:r>
        <w:t xml:space="preserve">Proposed value.</w:t>
      </w:r>
    </w:p>
    <w:p>
      <w:pPr>
        <w:pStyle w:val="Compact"/>
        <w:numPr>
          <w:ilvl w:val="0"/>
          <w:numId w:val="1029"/>
        </w:numPr>
      </w:pPr>
      <w:r>
        <w:t xml:space="preserve">Explanation.</w:t>
      </w:r>
    </w:p>
    <w:p>
      <w:pPr>
        <w:pStyle w:val="Compact"/>
        <w:numPr>
          <w:ilvl w:val="0"/>
          <w:numId w:val="1029"/>
        </w:numPr>
      </w:pPr>
      <w:r>
        <w:t xml:space="preserve">Confidence level.</w:t>
      </w:r>
    </w:p>
    <w:p>
      <w:pPr>
        <w:pStyle w:val="Compact"/>
        <w:numPr>
          <w:ilvl w:val="0"/>
          <w:numId w:val="1029"/>
        </w:numPr>
      </w:pPr>
      <w:r>
        <w:t xml:space="preserve">Editable field.</w:t>
      </w:r>
    </w:p>
    <w:p>
      <w:pPr>
        <w:pStyle w:val="FirstParagraph"/>
      </w:pPr>
      <w:r>
        <w:t xml:space="preserve">No assumption may be hidden from the user.</w:t>
      </w:r>
    </w:p>
    <w:p>
      <w:r>
        <w:pict>
          <v:rect style="width:0;height:1.5pt" o:hralign="center" o:hrstd="t" o:hr="t"/>
        </w:pict>
      </w:r>
    </w:p>
    <w:bookmarkEnd w:id="53"/>
    <w:bookmarkStart w:id="54" w:name="customer-cohorts"/>
    <w:p>
      <w:pPr>
        <w:pStyle w:val="Heading2"/>
      </w:pPr>
      <w:r>
        <w:t xml:space="preserve">10.4 Customer Cohorts</w:t>
      </w:r>
    </w:p>
    <w:p>
      <w:pPr>
        <w:pStyle w:val="FirstParagraph"/>
      </w:pPr>
      <w:r>
        <w:t xml:space="preserve">The MVP must support at least five customer cohorts.</w:t>
      </w:r>
    </w:p>
    <w:p>
      <w:pPr>
        <w:pStyle w:val="BodyText"/>
      </w:pPr>
      <w:r>
        <w:t xml:space="preserve">Each cohort must define:</w:t>
      </w:r>
    </w:p>
    <w:p>
      <w:pPr>
        <w:pStyle w:val="Compact"/>
        <w:numPr>
          <w:ilvl w:val="0"/>
          <w:numId w:val="1030"/>
        </w:numPr>
      </w:pPr>
      <w:r>
        <w:t xml:space="preserve">Arrival rate.</w:t>
      </w:r>
    </w:p>
    <w:p>
      <w:pPr>
        <w:pStyle w:val="Compact"/>
        <w:numPr>
          <w:ilvl w:val="0"/>
          <w:numId w:val="1030"/>
        </w:numPr>
      </w:pPr>
      <w:r>
        <w:t xml:space="preserve">Initial plan.</w:t>
      </w:r>
    </w:p>
    <w:p>
      <w:pPr>
        <w:pStyle w:val="Compact"/>
        <w:numPr>
          <w:ilvl w:val="0"/>
          <w:numId w:val="1030"/>
        </w:numPr>
      </w:pPr>
      <w:r>
        <w:t xml:space="preserve">Average usage.</w:t>
      </w:r>
    </w:p>
    <w:p>
      <w:pPr>
        <w:pStyle w:val="Compact"/>
        <w:numPr>
          <w:ilvl w:val="0"/>
          <w:numId w:val="1030"/>
        </w:numPr>
      </w:pPr>
      <w:r>
        <w:t xml:space="preserve">Usage variability.</w:t>
      </w:r>
    </w:p>
    <w:p>
      <w:pPr>
        <w:pStyle w:val="Compact"/>
        <w:numPr>
          <w:ilvl w:val="0"/>
          <w:numId w:val="1030"/>
        </w:numPr>
      </w:pPr>
      <w:r>
        <w:t xml:space="preserve">Price sensitivity.</w:t>
      </w:r>
    </w:p>
    <w:p>
      <w:pPr>
        <w:pStyle w:val="Compact"/>
        <w:numPr>
          <w:ilvl w:val="0"/>
          <w:numId w:val="1030"/>
        </w:numPr>
      </w:pPr>
      <w:r>
        <w:t xml:space="preserve">Support sensitivity.</w:t>
      </w:r>
    </w:p>
    <w:p>
      <w:pPr>
        <w:pStyle w:val="Compact"/>
        <w:numPr>
          <w:ilvl w:val="0"/>
          <w:numId w:val="1030"/>
        </w:numPr>
      </w:pPr>
      <w:r>
        <w:t xml:space="preserve">Reliability sensitivity.</w:t>
      </w:r>
    </w:p>
    <w:p>
      <w:pPr>
        <w:pStyle w:val="Compact"/>
        <w:numPr>
          <w:ilvl w:val="0"/>
          <w:numId w:val="1030"/>
        </w:numPr>
      </w:pPr>
      <w:r>
        <w:t xml:space="preserve">Upgrade probability.</w:t>
      </w:r>
    </w:p>
    <w:p>
      <w:pPr>
        <w:pStyle w:val="Compact"/>
        <w:numPr>
          <w:ilvl w:val="0"/>
          <w:numId w:val="1030"/>
        </w:numPr>
      </w:pPr>
      <w:r>
        <w:t xml:space="preserve">Churn triggers.</w:t>
      </w:r>
    </w:p>
    <w:p>
      <w:pPr>
        <w:pStyle w:val="Compact"/>
        <w:numPr>
          <w:ilvl w:val="0"/>
          <w:numId w:val="1030"/>
        </w:numPr>
      </w:pPr>
      <w:r>
        <w:t xml:space="preserve">Referral behavior.</w:t>
      </w:r>
    </w:p>
    <w:p>
      <w:pPr>
        <w:pStyle w:val="FirstParagraph"/>
      </w:pPr>
      <w:r>
        <w:t xml:space="preserve">Cohort parameters must be editable.</w:t>
      </w:r>
    </w:p>
    <w:p>
      <w:r>
        <w:pict>
          <v:rect style="width:0;height:1.5pt" o:hralign="center" o:hrstd="t" o:hr="t"/>
        </w:pict>
      </w:r>
    </w:p>
    <w:bookmarkEnd w:id="54"/>
    <w:bookmarkStart w:id="55" w:name="simulation-engine"/>
    <w:p>
      <w:pPr>
        <w:pStyle w:val="Heading2"/>
      </w:pPr>
      <w:r>
        <w:t xml:space="preserve">10.5 Simulation Engine</w:t>
      </w:r>
    </w:p>
    <w:p>
      <w:pPr>
        <w:pStyle w:val="FirstParagraph"/>
      </w:pPr>
      <w:r>
        <w:t xml:space="preserve">The simulation engine must support discrete daily events.</w:t>
      </w:r>
    </w:p>
    <w:p>
      <w:pPr>
        <w:pStyle w:val="BodyText"/>
      </w:pPr>
      <w:r>
        <w:t xml:space="preserve">Required event types:</w:t>
      </w:r>
    </w:p>
    <w:p>
      <w:pPr>
        <w:pStyle w:val="Compact"/>
        <w:numPr>
          <w:ilvl w:val="0"/>
          <w:numId w:val="1031"/>
        </w:numPr>
      </w:pPr>
      <w:r>
        <w:t xml:space="preserve">Customer signup.</w:t>
      </w:r>
    </w:p>
    <w:p>
      <w:pPr>
        <w:pStyle w:val="Compact"/>
        <w:numPr>
          <w:ilvl w:val="0"/>
          <w:numId w:val="1031"/>
        </w:numPr>
      </w:pPr>
      <w:r>
        <w:t xml:space="preserve">Product usage.</w:t>
      </w:r>
    </w:p>
    <w:p>
      <w:pPr>
        <w:pStyle w:val="Compact"/>
        <w:numPr>
          <w:ilvl w:val="0"/>
          <w:numId w:val="1031"/>
        </w:numPr>
      </w:pPr>
      <w:r>
        <w:t xml:space="preserve">Usage cost.</w:t>
      </w:r>
    </w:p>
    <w:p>
      <w:pPr>
        <w:pStyle w:val="Compact"/>
        <w:numPr>
          <w:ilvl w:val="0"/>
          <w:numId w:val="1031"/>
        </w:numPr>
      </w:pPr>
      <w:r>
        <w:t xml:space="preserve">Plan upgrade.</w:t>
      </w:r>
    </w:p>
    <w:p>
      <w:pPr>
        <w:pStyle w:val="Compact"/>
        <w:numPr>
          <w:ilvl w:val="0"/>
          <w:numId w:val="1031"/>
        </w:numPr>
      </w:pPr>
      <w:r>
        <w:t xml:space="preserve">Plan downgrade.</w:t>
      </w:r>
    </w:p>
    <w:p>
      <w:pPr>
        <w:pStyle w:val="Compact"/>
        <w:numPr>
          <w:ilvl w:val="0"/>
          <w:numId w:val="1031"/>
        </w:numPr>
      </w:pPr>
      <w:r>
        <w:t xml:space="preserve">Support-ticket creation.</w:t>
      </w:r>
    </w:p>
    <w:p>
      <w:pPr>
        <w:pStyle w:val="Compact"/>
        <w:numPr>
          <w:ilvl w:val="0"/>
          <w:numId w:val="1031"/>
        </w:numPr>
      </w:pPr>
      <w:r>
        <w:t xml:space="preserve">Support-ticket resolution.</w:t>
      </w:r>
    </w:p>
    <w:p>
      <w:pPr>
        <w:pStyle w:val="Compact"/>
        <w:numPr>
          <w:ilvl w:val="0"/>
          <w:numId w:val="1031"/>
        </w:numPr>
      </w:pPr>
      <w:r>
        <w:t xml:space="preserve">Refund.</w:t>
      </w:r>
    </w:p>
    <w:p>
      <w:pPr>
        <w:pStyle w:val="Compact"/>
        <w:numPr>
          <w:ilvl w:val="0"/>
          <w:numId w:val="1031"/>
        </w:numPr>
      </w:pPr>
      <w:r>
        <w:t xml:space="preserve">Customer churn.</w:t>
      </w:r>
    </w:p>
    <w:p>
      <w:pPr>
        <w:pStyle w:val="Compact"/>
        <w:numPr>
          <w:ilvl w:val="0"/>
          <w:numId w:val="1031"/>
        </w:numPr>
      </w:pPr>
      <w:r>
        <w:t xml:space="preserve">Customer referral.</w:t>
      </w:r>
    </w:p>
    <w:p>
      <w:pPr>
        <w:pStyle w:val="Compact"/>
        <w:numPr>
          <w:ilvl w:val="0"/>
          <w:numId w:val="1031"/>
        </w:numPr>
      </w:pPr>
      <w:r>
        <w:t xml:space="preserve">Infrastructure incident.</w:t>
      </w:r>
    </w:p>
    <w:p>
      <w:pPr>
        <w:pStyle w:val="Compact"/>
        <w:numPr>
          <w:ilvl w:val="0"/>
          <w:numId w:val="1031"/>
        </w:numPr>
      </w:pPr>
      <w:r>
        <w:t xml:space="preserve">External market event.</w:t>
      </w:r>
    </w:p>
    <w:p>
      <w:pPr>
        <w:pStyle w:val="Compact"/>
        <w:numPr>
          <w:ilvl w:val="0"/>
          <w:numId w:val="1031"/>
        </w:numPr>
      </w:pPr>
      <w:r>
        <w:t xml:space="preserve">Team-capacity change.</w:t>
      </w:r>
    </w:p>
    <w:p>
      <w:pPr>
        <w:pStyle w:val="Compact"/>
        <w:numPr>
          <w:ilvl w:val="0"/>
          <w:numId w:val="1031"/>
        </w:numPr>
      </w:pPr>
      <w:r>
        <w:t xml:space="preserve">Pricing change.</w:t>
      </w:r>
    </w:p>
    <w:p>
      <w:pPr>
        <w:pStyle w:val="FirstParagraph"/>
      </w:pPr>
      <w:r>
        <w:t xml:space="preserve">The simulation must use deterministic financial calculations.</w:t>
      </w:r>
    </w:p>
    <w:p>
      <w:pPr>
        <w:pStyle w:val="BodyText"/>
      </w:pPr>
      <w:r>
        <w:t xml:space="preserve">The language model must not directly calculate final accounting results.</w:t>
      </w:r>
    </w:p>
    <w:p>
      <w:r>
        <w:pict>
          <v:rect style="width:0;height:1.5pt" o:hralign="center" o:hrstd="t" o:hr="t"/>
        </w:pict>
      </w:r>
    </w:p>
    <w:bookmarkEnd w:id="55"/>
    <w:bookmarkStart w:id="56" w:name="financial-engine"/>
    <w:p>
      <w:pPr>
        <w:pStyle w:val="Heading2"/>
      </w:pPr>
      <w:r>
        <w:t xml:space="preserve">10.6 Financial Engine</w:t>
      </w:r>
    </w:p>
    <w:p>
      <w:pPr>
        <w:pStyle w:val="FirstParagraph"/>
      </w:pPr>
      <w:r>
        <w:t xml:space="preserve">The system must calculate:</w:t>
      </w:r>
    </w:p>
    <w:p>
      <w:pPr>
        <w:pStyle w:val="Compact"/>
        <w:numPr>
          <w:ilvl w:val="0"/>
          <w:numId w:val="1032"/>
        </w:numPr>
      </w:pPr>
      <w:r>
        <w:t xml:space="preserve">Monthly recurring revenue.</w:t>
      </w:r>
    </w:p>
    <w:p>
      <w:pPr>
        <w:pStyle w:val="Compact"/>
        <w:numPr>
          <w:ilvl w:val="0"/>
          <w:numId w:val="1032"/>
        </w:numPr>
      </w:pPr>
      <w:r>
        <w:t xml:space="preserve">Total revenue.</w:t>
      </w:r>
    </w:p>
    <w:p>
      <w:pPr>
        <w:pStyle w:val="Compact"/>
        <w:numPr>
          <w:ilvl w:val="0"/>
          <w:numId w:val="1032"/>
        </w:numPr>
      </w:pPr>
      <w:r>
        <w:t xml:space="preserve">Gross profit.</w:t>
      </w:r>
    </w:p>
    <w:p>
      <w:pPr>
        <w:pStyle w:val="Compact"/>
        <w:numPr>
          <w:ilvl w:val="0"/>
          <w:numId w:val="1032"/>
        </w:numPr>
      </w:pPr>
      <w:r>
        <w:t xml:space="preserve">Gross margin.</w:t>
      </w:r>
    </w:p>
    <w:p>
      <w:pPr>
        <w:pStyle w:val="Compact"/>
        <w:numPr>
          <w:ilvl w:val="0"/>
          <w:numId w:val="1032"/>
        </w:numPr>
      </w:pPr>
      <w:r>
        <w:t xml:space="preserve">Variable costs.</w:t>
      </w:r>
    </w:p>
    <w:p>
      <w:pPr>
        <w:pStyle w:val="Compact"/>
        <w:numPr>
          <w:ilvl w:val="0"/>
          <w:numId w:val="1032"/>
        </w:numPr>
      </w:pPr>
      <w:r>
        <w:t xml:space="preserve">Fixed costs.</w:t>
      </w:r>
    </w:p>
    <w:p>
      <w:pPr>
        <w:pStyle w:val="Compact"/>
        <w:numPr>
          <w:ilvl w:val="0"/>
          <w:numId w:val="1032"/>
        </w:numPr>
      </w:pPr>
      <w:r>
        <w:t xml:space="preserve">Refunds.</w:t>
      </w:r>
    </w:p>
    <w:p>
      <w:pPr>
        <w:pStyle w:val="Compact"/>
        <w:numPr>
          <w:ilvl w:val="0"/>
          <w:numId w:val="1032"/>
        </w:numPr>
      </w:pPr>
      <w:r>
        <w:t xml:space="preserve">Cash balance.</w:t>
      </w:r>
    </w:p>
    <w:p>
      <w:pPr>
        <w:pStyle w:val="Compact"/>
        <w:numPr>
          <w:ilvl w:val="0"/>
          <w:numId w:val="1032"/>
        </w:numPr>
      </w:pPr>
      <w:r>
        <w:t xml:space="preserve">Estimated runway.</w:t>
      </w:r>
    </w:p>
    <w:p>
      <w:pPr>
        <w:pStyle w:val="Compact"/>
        <w:numPr>
          <w:ilvl w:val="0"/>
          <w:numId w:val="1032"/>
        </w:numPr>
      </w:pPr>
      <w:r>
        <w:t xml:space="preserve">Customer acquisition.</w:t>
      </w:r>
    </w:p>
    <w:p>
      <w:pPr>
        <w:pStyle w:val="Compact"/>
        <w:numPr>
          <w:ilvl w:val="0"/>
          <w:numId w:val="1032"/>
        </w:numPr>
      </w:pPr>
      <w:r>
        <w:t xml:space="preserve">Churn.</w:t>
      </w:r>
    </w:p>
    <w:p>
      <w:pPr>
        <w:pStyle w:val="Compact"/>
        <w:numPr>
          <w:ilvl w:val="0"/>
          <w:numId w:val="1032"/>
        </w:numPr>
      </w:pPr>
      <w:r>
        <w:t xml:space="preserve">Revenue per customer.</w:t>
      </w:r>
    </w:p>
    <w:p>
      <w:pPr>
        <w:pStyle w:val="Compact"/>
        <w:numPr>
          <w:ilvl w:val="0"/>
          <w:numId w:val="1032"/>
        </w:numPr>
      </w:pPr>
      <w:r>
        <w:t xml:space="preserve">Cost per customer.</w:t>
      </w:r>
    </w:p>
    <w:p>
      <w:pPr>
        <w:pStyle w:val="FirstParagraph"/>
      </w:pPr>
      <w:r>
        <w:t xml:space="preserve">The financial engine must maintain the following invariant:</w:t>
      </w:r>
    </w:p>
    <w:p>
      <w:pPr>
        <w:pStyle w:val="SourceCode"/>
      </w:pPr>
      <w:r>
        <w:rPr>
          <w:rStyle w:val="VerbatimChar"/>
        </w:rPr>
        <w:t xml:space="preserve">Ending cash =</w:t>
      </w:r>
      <w:r>
        <w:br/>
      </w:r>
      <w:r>
        <w:rPr>
          <w:rStyle w:val="VerbatimChar"/>
        </w:rPr>
        <w:t xml:space="preserve">Starting cash</w:t>
      </w:r>
      <w:r>
        <w:br/>
      </w:r>
      <w:r>
        <w:rPr>
          <w:rStyle w:val="VerbatimChar"/>
        </w:rPr>
        <w:t xml:space="preserve">+ revenue</w:t>
      </w:r>
      <w:r>
        <w:br/>
      </w:r>
      <w:r>
        <w:rPr>
          <w:rStyle w:val="VerbatimChar"/>
        </w:rPr>
        <w:t xml:space="preserve">- variable costs</w:t>
      </w:r>
      <w:r>
        <w:br/>
      </w:r>
      <w:r>
        <w:rPr>
          <w:rStyle w:val="VerbatimChar"/>
        </w:rPr>
        <w:t xml:space="preserve">- fixed costs</w:t>
      </w:r>
      <w:r>
        <w:br/>
      </w:r>
      <w:r>
        <w:rPr>
          <w:rStyle w:val="VerbatimChar"/>
        </w:rPr>
        <w:t xml:space="preserve">- refunds</w:t>
      </w:r>
    </w:p>
    <w:p>
      <w:pPr>
        <w:pStyle w:val="FirstParagraph"/>
      </w:pPr>
      <w:r>
        <w:t xml:space="preserve">Automated tests must verify all accounting formulas.</w:t>
      </w:r>
    </w:p>
    <w:p>
      <w:r>
        <w:pict>
          <v:rect style="width:0;height:1.5pt" o:hralign="center" o:hrstd="t" o:hr="t"/>
        </w:pict>
      </w:r>
    </w:p>
    <w:bookmarkEnd w:id="56"/>
    <w:bookmarkStart w:id="57" w:name="team-capacity-model"/>
    <w:p>
      <w:pPr>
        <w:pStyle w:val="Heading2"/>
      </w:pPr>
      <w:r>
        <w:t xml:space="preserve">10.7 Team-Capacity Model</w:t>
      </w:r>
    </w:p>
    <w:p>
      <w:pPr>
        <w:pStyle w:val="FirstParagraph"/>
      </w:pPr>
      <w:r>
        <w:t xml:space="preserve">The system must model limited employee capacity.</w:t>
      </w:r>
    </w:p>
    <w:p>
      <w:pPr>
        <w:pStyle w:val="BodyText"/>
      </w:pPr>
      <w:r>
        <w:t xml:space="preserve">Each team member must include:</w:t>
      </w:r>
    </w:p>
    <w:p>
      <w:pPr>
        <w:pStyle w:val="Compact"/>
        <w:numPr>
          <w:ilvl w:val="0"/>
          <w:numId w:val="1033"/>
        </w:numPr>
      </w:pPr>
      <w:r>
        <w:t xml:space="preserve">Role.</w:t>
      </w:r>
    </w:p>
    <w:p>
      <w:pPr>
        <w:pStyle w:val="Compact"/>
        <w:numPr>
          <w:ilvl w:val="0"/>
          <w:numId w:val="1033"/>
        </w:numPr>
      </w:pPr>
      <w:r>
        <w:t xml:space="preserve">Weekly capacity.</w:t>
      </w:r>
    </w:p>
    <w:p>
      <w:pPr>
        <w:pStyle w:val="Compact"/>
        <w:numPr>
          <w:ilvl w:val="0"/>
          <w:numId w:val="1033"/>
        </w:numPr>
      </w:pPr>
      <w:r>
        <w:t xml:space="preserve">Support capability.</w:t>
      </w:r>
    </w:p>
    <w:p>
      <w:pPr>
        <w:pStyle w:val="Compact"/>
        <w:numPr>
          <w:ilvl w:val="0"/>
          <w:numId w:val="1033"/>
        </w:numPr>
      </w:pPr>
      <w:r>
        <w:t xml:space="preserve">Engineering capability.</w:t>
      </w:r>
    </w:p>
    <w:p>
      <w:pPr>
        <w:pStyle w:val="Compact"/>
        <w:numPr>
          <w:ilvl w:val="0"/>
          <w:numId w:val="1033"/>
        </w:numPr>
      </w:pPr>
      <w:r>
        <w:t xml:space="preserve">Interruption cost.</w:t>
      </w:r>
    </w:p>
    <w:p>
      <w:pPr>
        <w:pStyle w:val="FirstParagraph"/>
      </w:pPr>
      <w:r>
        <w:t xml:space="preserve">When support demand exceeds support capacity:</w:t>
      </w:r>
    </w:p>
    <w:p>
      <w:pPr>
        <w:pStyle w:val="Compact"/>
        <w:numPr>
          <w:ilvl w:val="0"/>
          <w:numId w:val="1034"/>
        </w:numPr>
      </w:pPr>
      <w:r>
        <w:t xml:space="preserve">Support response times must increase.</w:t>
      </w:r>
    </w:p>
    <w:p>
      <w:pPr>
        <w:pStyle w:val="Compact"/>
        <w:numPr>
          <w:ilvl w:val="0"/>
          <w:numId w:val="1034"/>
        </w:numPr>
      </w:pPr>
      <w:r>
        <w:t xml:space="preserve">Engineering interruptions may increase.</w:t>
      </w:r>
    </w:p>
    <w:p>
      <w:pPr>
        <w:pStyle w:val="Compact"/>
        <w:numPr>
          <w:ilvl w:val="0"/>
          <w:numId w:val="1034"/>
        </w:numPr>
      </w:pPr>
      <w:r>
        <w:t xml:space="preserve">Product-development capacity may decrease.</w:t>
      </w:r>
    </w:p>
    <w:p>
      <w:pPr>
        <w:pStyle w:val="Compact"/>
        <w:numPr>
          <w:ilvl w:val="0"/>
          <w:numId w:val="1034"/>
        </w:numPr>
      </w:pPr>
      <w:r>
        <w:t xml:space="preserve">Customer churn risk may increase.</w:t>
      </w:r>
    </w:p>
    <w:p>
      <w:r>
        <w:pict>
          <v:rect style="width:0;height:1.5pt" o:hralign="center" o:hrstd="t" o:hr="t"/>
        </w:pict>
      </w:r>
    </w:p>
    <w:bookmarkEnd w:id="57"/>
    <w:bookmarkStart w:id="58" w:name="scenario-configuration"/>
    <w:p>
      <w:pPr>
        <w:pStyle w:val="Heading2"/>
      </w:pPr>
      <w:r>
        <w:t xml:space="preserve">10.8 Scenario Configuration</w:t>
      </w:r>
    </w:p>
    <w:p>
      <w:pPr>
        <w:pStyle w:val="FirstParagraph"/>
      </w:pPr>
      <w:r>
        <w:t xml:space="preserve">Users must be able to test at least these decisions:</w:t>
      </w:r>
    </w:p>
    <w:p>
      <w:pPr>
        <w:pStyle w:val="Compact"/>
        <w:numPr>
          <w:ilvl w:val="0"/>
          <w:numId w:val="1035"/>
        </w:numPr>
      </w:pPr>
      <w:r>
        <w:t xml:space="preserve">Pricing change.</w:t>
      </w:r>
    </w:p>
    <w:p>
      <w:pPr>
        <w:pStyle w:val="Compact"/>
        <w:numPr>
          <w:ilvl w:val="0"/>
          <w:numId w:val="1035"/>
        </w:numPr>
      </w:pPr>
      <w:r>
        <w:t xml:space="preserve">Usage-limit change.</w:t>
      </w:r>
    </w:p>
    <w:p>
      <w:pPr>
        <w:pStyle w:val="Compact"/>
        <w:numPr>
          <w:ilvl w:val="0"/>
          <w:numId w:val="1035"/>
        </w:numPr>
      </w:pPr>
      <w:r>
        <w:t xml:space="preserve">Team-capacity change.</w:t>
      </w:r>
    </w:p>
    <w:p>
      <w:pPr>
        <w:pStyle w:val="FirstParagraph"/>
      </w:pPr>
      <w:r>
        <w:t xml:space="preserve">Optional scenario events:</w:t>
      </w:r>
    </w:p>
    <w:p>
      <w:pPr>
        <w:pStyle w:val="Compact"/>
        <w:numPr>
          <w:ilvl w:val="0"/>
          <w:numId w:val="1036"/>
        </w:numPr>
      </w:pPr>
      <w:r>
        <w:t xml:space="preserve">Viral growth.</w:t>
      </w:r>
    </w:p>
    <w:p>
      <w:pPr>
        <w:pStyle w:val="Compact"/>
        <w:numPr>
          <w:ilvl w:val="0"/>
          <w:numId w:val="1036"/>
        </w:numPr>
      </w:pPr>
      <w:r>
        <w:t xml:space="preserve">Infrastructure-cost increase.</w:t>
      </w:r>
    </w:p>
    <w:p>
      <w:pPr>
        <w:pStyle w:val="Compact"/>
        <w:numPr>
          <w:ilvl w:val="0"/>
          <w:numId w:val="1036"/>
        </w:numPr>
      </w:pPr>
      <w:r>
        <w:t xml:space="preserve">Competitor price reduction.</w:t>
      </w:r>
    </w:p>
    <w:p>
      <w:pPr>
        <w:pStyle w:val="Compact"/>
        <w:numPr>
          <w:ilvl w:val="0"/>
          <w:numId w:val="1036"/>
        </w:numPr>
      </w:pPr>
      <w:r>
        <w:t xml:space="preserve">Large-customer arrival.</w:t>
      </w:r>
    </w:p>
    <w:p>
      <w:pPr>
        <w:pStyle w:val="Compact"/>
        <w:numPr>
          <w:ilvl w:val="0"/>
          <w:numId w:val="1036"/>
        </w:numPr>
      </w:pPr>
      <w:r>
        <w:t xml:space="preserve">Temporary outage.</w:t>
      </w:r>
    </w:p>
    <w:p>
      <w:r>
        <w:pict>
          <v:rect style="width:0;height:1.5pt" o:hralign="center" o:hrstd="t" o:hr="t"/>
        </w:pict>
      </w:r>
    </w:p>
    <w:bookmarkEnd w:id="58"/>
    <w:bookmarkStart w:id="59" w:name="timeline-visualization"/>
    <w:p>
      <w:pPr>
        <w:pStyle w:val="Heading2"/>
      </w:pPr>
      <w:r>
        <w:t xml:space="preserve">10.9 Timeline Visualization</w:t>
      </w:r>
    </w:p>
    <w:p>
      <w:pPr>
        <w:pStyle w:val="FirstParagraph"/>
      </w:pPr>
      <w:r>
        <w:t xml:space="preserve">The simulation must display a chronological timeline.</w:t>
      </w:r>
    </w:p>
    <w:p>
      <w:pPr>
        <w:pStyle w:val="BodyText"/>
      </w:pPr>
      <w:r>
        <w:t xml:space="preserve">Each event should include:</w:t>
      </w:r>
    </w:p>
    <w:p>
      <w:pPr>
        <w:pStyle w:val="Compact"/>
        <w:numPr>
          <w:ilvl w:val="0"/>
          <w:numId w:val="1037"/>
        </w:numPr>
      </w:pPr>
      <w:r>
        <w:t xml:space="preserve">Simulation day.</w:t>
      </w:r>
    </w:p>
    <w:p>
      <w:pPr>
        <w:pStyle w:val="Compact"/>
        <w:numPr>
          <w:ilvl w:val="0"/>
          <w:numId w:val="1037"/>
        </w:numPr>
      </w:pPr>
      <w:r>
        <w:t xml:space="preserve">Event type.</w:t>
      </w:r>
    </w:p>
    <w:p>
      <w:pPr>
        <w:pStyle w:val="Compact"/>
        <w:numPr>
          <w:ilvl w:val="0"/>
          <w:numId w:val="1037"/>
        </w:numPr>
      </w:pPr>
      <w:r>
        <w:t xml:space="preserve">Description.</w:t>
      </w:r>
    </w:p>
    <w:p>
      <w:pPr>
        <w:pStyle w:val="Compact"/>
        <w:numPr>
          <w:ilvl w:val="0"/>
          <w:numId w:val="1037"/>
        </w:numPr>
      </w:pPr>
      <w:r>
        <w:t xml:space="preserve">Affected customers.</w:t>
      </w:r>
    </w:p>
    <w:p>
      <w:pPr>
        <w:pStyle w:val="Compact"/>
        <w:numPr>
          <w:ilvl w:val="0"/>
          <w:numId w:val="1037"/>
        </w:numPr>
      </w:pPr>
      <w:r>
        <w:t xml:space="preserve">Financial effect.</w:t>
      </w:r>
    </w:p>
    <w:p>
      <w:pPr>
        <w:pStyle w:val="Compact"/>
        <w:numPr>
          <w:ilvl w:val="0"/>
          <w:numId w:val="1037"/>
        </w:numPr>
      </w:pPr>
      <w:r>
        <w:t xml:space="preserve">Operational effect.</w:t>
      </w:r>
    </w:p>
    <w:p>
      <w:pPr>
        <w:pStyle w:val="Compact"/>
        <w:numPr>
          <w:ilvl w:val="0"/>
          <w:numId w:val="1037"/>
        </w:numPr>
      </w:pPr>
      <w:r>
        <w:t xml:space="preserve">Related decision.</w:t>
      </w:r>
    </w:p>
    <w:p>
      <w:pPr>
        <w:pStyle w:val="FirstParagraph"/>
      </w:pPr>
      <w:r>
        <w:t xml:space="preserve">Important events must be visually emphasized.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Day 31</w:t>
      </w:r>
      <w:r>
        <w:br/>
      </w:r>
      <w:r>
        <w:br/>
      </w:r>
      <w:r>
        <w:rPr>
          <w:rStyle w:val="VerbatimChar"/>
        </w:rPr>
        <w:t xml:space="preserve">Five percent of customers now generate 68% of product usage.</w:t>
      </w:r>
      <w:r>
        <w:br/>
      </w:r>
      <w:r>
        <w:br/>
      </w:r>
      <w:r>
        <w:rPr>
          <w:rStyle w:val="VerbatimChar"/>
        </w:rPr>
        <w:t xml:space="preserve">Monthly revenue from this cohort: $1,843</w:t>
      </w:r>
      <w:r>
        <w:br/>
      </w:r>
      <w:r>
        <w:rPr>
          <w:rStyle w:val="VerbatimChar"/>
        </w:rPr>
        <w:t xml:space="preserve">Monthly infrastructure cost: $4,920</w:t>
      </w:r>
    </w:p>
    <w:p>
      <w:r>
        <w:pict>
          <v:rect style="width:0;height:1.5pt" o:hralign="center" o:hrstd="t" o:hr="t"/>
        </w:pict>
      </w:r>
    </w:p>
    <w:bookmarkEnd w:id="59"/>
    <w:bookmarkStart w:id="60" w:name="customer-journey-viewer"/>
    <w:p>
      <w:pPr>
        <w:pStyle w:val="Heading2"/>
      </w:pPr>
      <w:r>
        <w:t xml:space="preserve">10.10 Customer Journey Viewer</w:t>
      </w:r>
    </w:p>
    <w:p>
      <w:pPr>
        <w:pStyle w:val="FirstParagraph"/>
      </w:pPr>
      <w:r>
        <w:t xml:space="preserve">Users must be able to inspect individual simulated customers.</w:t>
      </w:r>
    </w:p>
    <w:p>
      <w:pPr>
        <w:pStyle w:val="BodyText"/>
      </w:pPr>
      <w:r>
        <w:t xml:space="preserve">The customer profile should show:</w:t>
      </w:r>
    </w:p>
    <w:p>
      <w:pPr>
        <w:pStyle w:val="Compact"/>
        <w:numPr>
          <w:ilvl w:val="0"/>
          <w:numId w:val="1038"/>
        </w:numPr>
      </w:pPr>
      <w:r>
        <w:t xml:space="preserve">Customer cohort.</w:t>
      </w:r>
    </w:p>
    <w:p>
      <w:pPr>
        <w:pStyle w:val="Compact"/>
        <w:numPr>
          <w:ilvl w:val="0"/>
          <w:numId w:val="1038"/>
        </w:numPr>
      </w:pPr>
      <w:r>
        <w:t xml:space="preserve">Signup date.</w:t>
      </w:r>
    </w:p>
    <w:p>
      <w:pPr>
        <w:pStyle w:val="Compact"/>
        <w:numPr>
          <w:ilvl w:val="0"/>
          <w:numId w:val="1038"/>
        </w:numPr>
      </w:pPr>
      <w:r>
        <w:t xml:space="preserve">Subscription plan.</w:t>
      </w:r>
    </w:p>
    <w:p>
      <w:pPr>
        <w:pStyle w:val="Compact"/>
        <w:numPr>
          <w:ilvl w:val="0"/>
          <w:numId w:val="1038"/>
        </w:numPr>
      </w:pPr>
      <w:r>
        <w:t xml:space="preserve">Product usage.</w:t>
      </w:r>
    </w:p>
    <w:p>
      <w:pPr>
        <w:pStyle w:val="Compact"/>
        <w:numPr>
          <w:ilvl w:val="0"/>
          <w:numId w:val="1038"/>
        </w:numPr>
      </w:pPr>
      <w:r>
        <w:t xml:space="preserve">Revenue generated.</w:t>
      </w:r>
    </w:p>
    <w:p>
      <w:pPr>
        <w:pStyle w:val="Compact"/>
        <w:numPr>
          <w:ilvl w:val="0"/>
          <w:numId w:val="1038"/>
        </w:numPr>
      </w:pPr>
      <w:r>
        <w:t xml:space="preserve">Cost generated.</w:t>
      </w:r>
    </w:p>
    <w:p>
      <w:pPr>
        <w:pStyle w:val="Compact"/>
        <w:numPr>
          <w:ilvl w:val="0"/>
          <w:numId w:val="1038"/>
        </w:numPr>
      </w:pPr>
      <w:r>
        <w:t xml:space="preserve">Support tickets.</w:t>
      </w:r>
    </w:p>
    <w:p>
      <w:pPr>
        <w:pStyle w:val="Compact"/>
        <w:numPr>
          <w:ilvl w:val="0"/>
          <w:numId w:val="1038"/>
        </w:numPr>
      </w:pPr>
      <w:r>
        <w:t xml:space="preserve">Important product events.</w:t>
      </w:r>
    </w:p>
    <w:p>
      <w:pPr>
        <w:pStyle w:val="Compact"/>
        <w:numPr>
          <w:ilvl w:val="0"/>
          <w:numId w:val="1038"/>
        </w:numPr>
      </w:pPr>
      <w:r>
        <w:t xml:space="preserve">Upgrade or downgrade history.</w:t>
      </w:r>
    </w:p>
    <w:p>
      <w:pPr>
        <w:pStyle w:val="Compact"/>
        <w:numPr>
          <w:ilvl w:val="0"/>
          <w:numId w:val="1038"/>
        </w:numPr>
      </w:pPr>
      <w:r>
        <w:t xml:space="preserve">Churn reason.</w:t>
      </w:r>
    </w:p>
    <w:p>
      <w:pPr>
        <w:pStyle w:val="FirstParagraph"/>
      </w:pPr>
      <w:r>
        <w:t xml:space="preserve">Example journey:</w:t>
      </w:r>
    </w:p>
    <w:p>
      <w:pPr>
        <w:pStyle w:val="SourceCode"/>
      </w:pPr>
      <w:r>
        <w:rPr>
          <w:rStyle w:val="VerbatimChar"/>
        </w:rPr>
        <w:t xml:space="preserve">Signup</w:t>
      </w:r>
      <w:r>
        <w:br/>
      </w:r>
      <w:r>
        <w:rPr>
          <w:rStyle w:val="VerbatimChar"/>
        </w:rPr>
        <w:t xml:space="preserve">→ First successful API request</w:t>
      </w:r>
      <w:r>
        <w:br/>
      </w:r>
      <w:r>
        <w:rPr>
          <w:rStyle w:val="VerbatimChar"/>
        </w:rPr>
        <w:t xml:space="preserve">→ Large document import</w:t>
      </w:r>
      <w:r>
        <w:br/>
      </w:r>
      <w:r>
        <w:rPr>
          <w:rStyle w:val="VerbatimChar"/>
        </w:rPr>
        <w:t xml:space="preserve">→ Rate limit reached</w:t>
      </w:r>
      <w:r>
        <w:br/>
      </w:r>
      <w:r>
        <w:rPr>
          <w:rStyle w:val="VerbatimChar"/>
        </w:rPr>
        <w:t xml:space="preserve">→ Support ticket created</w:t>
      </w:r>
      <w:r>
        <w:br/>
      </w:r>
      <w:r>
        <w:rPr>
          <w:rStyle w:val="VerbatimChar"/>
        </w:rPr>
        <w:t xml:space="preserve">→ 31-hour response delay</w:t>
      </w:r>
      <w:r>
        <w:br/>
      </w:r>
      <w:r>
        <w:rPr>
          <w:rStyle w:val="VerbatimChar"/>
        </w:rPr>
        <w:t xml:space="preserve">→ Subscription cancelled</w:t>
      </w:r>
    </w:p>
    <w:p>
      <w:r>
        <w:pict>
          <v:rect style="width:0;height:1.5pt" o:hralign="center" o:hrstd="t" o:hr="t"/>
        </w:pict>
      </w:r>
    </w:p>
    <w:bookmarkEnd w:id="60"/>
    <w:bookmarkStart w:id="61" w:name="future-forking"/>
    <w:p>
      <w:pPr>
        <w:pStyle w:val="Heading2"/>
      </w:pPr>
      <w:r>
        <w:t xml:space="preserve">10.11 Future Forking</w:t>
      </w:r>
    </w:p>
    <w:p>
      <w:pPr>
        <w:pStyle w:val="FirstParagraph"/>
      </w:pPr>
      <w:r>
        <w:t xml:space="preserve">Users must be able to clone a simulation configuration and modify a decision.</w:t>
      </w:r>
    </w:p>
    <w:p>
      <w:pPr>
        <w:pStyle w:val="BodyText"/>
      </w:pPr>
      <w:r>
        <w:t xml:space="preserve">A fork must preserve:</w:t>
      </w:r>
    </w:p>
    <w:p>
      <w:pPr>
        <w:pStyle w:val="Compact"/>
        <w:numPr>
          <w:ilvl w:val="0"/>
          <w:numId w:val="1039"/>
        </w:numPr>
      </w:pPr>
      <w:r>
        <w:t xml:space="preserve">Original company settings.</w:t>
      </w:r>
    </w:p>
    <w:p>
      <w:pPr>
        <w:pStyle w:val="Compact"/>
        <w:numPr>
          <w:ilvl w:val="0"/>
          <w:numId w:val="1039"/>
        </w:numPr>
      </w:pPr>
      <w:r>
        <w:t xml:space="preserve">Original assumptions.</w:t>
      </w:r>
    </w:p>
    <w:p>
      <w:pPr>
        <w:pStyle w:val="Compact"/>
        <w:numPr>
          <w:ilvl w:val="0"/>
          <w:numId w:val="1039"/>
        </w:numPr>
      </w:pPr>
      <w:r>
        <w:t xml:space="preserve">Customer-cohort definitions.</w:t>
      </w:r>
    </w:p>
    <w:p>
      <w:pPr>
        <w:pStyle w:val="Compact"/>
        <w:numPr>
          <w:ilvl w:val="0"/>
          <w:numId w:val="1039"/>
        </w:numPr>
      </w:pPr>
      <w:r>
        <w:t xml:space="preserve">Simulation seed when requested.</w:t>
      </w:r>
    </w:p>
    <w:p>
      <w:pPr>
        <w:pStyle w:val="FirstParagraph"/>
      </w:pPr>
      <w:r>
        <w:t xml:space="preserve">The user may change:</w:t>
      </w:r>
    </w:p>
    <w:p>
      <w:pPr>
        <w:pStyle w:val="Compact"/>
        <w:numPr>
          <w:ilvl w:val="0"/>
          <w:numId w:val="1040"/>
        </w:numPr>
      </w:pPr>
      <w:r>
        <w:t xml:space="preserve">Pricing.</w:t>
      </w:r>
    </w:p>
    <w:p>
      <w:pPr>
        <w:pStyle w:val="Compact"/>
        <w:numPr>
          <w:ilvl w:val="0"/>
          <w:numId w:val="1040"/>
        </w:numPr>
      </w:pPr>
      <w:r>
        <w:t xml:space="preserve">Usage limits.</w:t>
      </w:r>
    </w:p>
    <w:p>
      <w:pPr>
        <w:pStyle w:val="Compact"/>
        <w:numPr>
          <w:ilvl w:val="0"/>
          <w:numId w:val="1040"/>
        </w:numPr>
      </w:pPr>
      <w:r>
        <w:t xml:space="preserve">Team size.</w:t>
      </w:r>
    </w:p>
    <w:p>
      <w:pPr>
        <w:pStyle w:val="Compact"/>
        <w:numPr>
          <w:ilvl w:val="0"/>
          <w:numId w:val="1040"/>
        </w:numPr>
      </w:pPr>
      <w:r>
        <w:t xml:space="preserve">Infrastructure cost.</w:t>
      </w:r>
    </w:p>
    <w:p>
      <w:pPr>
        <w:pStyle w:val="Compact"/>
        <w:numPr>
          <w:ilvl w:val="0"/>
          <w:numId w:val="1040"/>
        </w:numPr>
      </w:pPr>
      <w:r>
        <w:t xml:space="preserve">External events.</w:t>
      </w:r>
    </w:p>
    <w:p>
      <w:r>
        <w:pict>
          <v:rect style="width:0;height:1.5pt" o:hralign="center" o:hrstd="t" o:hr="t"/>
        </w:pict>
      </w:r>
    </w:p>
    <w:bookmarkEnd w:id="61"/>
    <w:bookmarkStart w:id="62" w:name="scenario-comparison"/>
    <w:p>
      <w:pPr>
        <w:pStyle w:val="Heading2"/>
      </w:pPr>
      <w:r>
        <w:t xml:space="preserve">10.12 Scenario Comparison</w:t>
      </w:r>
    </w:p>
    <w:p>
      <w:pPr>
        <w:pStyle w:val="FirstParagraph"/>
      </w:pPr>
      <w:r>
        <w:t xml:space="preserve">The system must display at least three scenarios side by side.</w:t>
      </w:r>
    </w:p>
    <w:p>
      <w:pPr>
        <w:pStyle w:val="BodyText"/>
      </w:pPr>
      <w:r>
        <w:t xml:space="preserve">Comparison metrics:</w:t>
      </w:r>
    </w:p>
    <w:p>
      <w:pPr>
        <w:pStyle w:val="Compact"/>
        <w:numPr>
          <w:ilvl w:val="0"/>
          <w:numId w:val="1041"/>
        </w:numPr>
      </w:pPr>
      <w:r>
        <w:t xml:space="preserve">Customers.</w:t>
      </w:r>
    </w:p>
    <w:p>
      <w:pPr>
        <w:pStyle w:val="Compact"/>
        <w:numPr>
          <w:ilvl w:val="0"/>
          <w:numId w:val="1041"/>
        </w:numPr>
      </w:pPr>
      <w:r>
        <w:t xml:space="preserve">Revenue.</w:t>
      </w:r>
    </w:p>
    <w:p>
      <w:pPr>
        <w:pStyle w:val="Compact"/>
        <w:numPr>
          <w:ilvl w:val="0"/>
          <w:numId w:val="1041"/>
        </w:numPr>
      </w:pPr>
      <w:r>
        <w:t xml:space="preserve">Monthly recurring revenue.</w:t>
      </w:r>
    </w:p>
    <w:p>
      <w:pPr>
        <w:pStyle w:val="Compact"/>
        <w:numPr>
          <w:ilvl w:val="0"/>
          <w:numId w:val="1041"/>
        </w:numPr>
      </w:pPr>
      <w:r>
        <w:t xml:space="preserve">Gross margin.</w:t>
      </w:r>
    </w:p>
    <w:p>
      <w:pPr>
        <w:pStyle w:val="Compact"/>
        <w:numPr>
          <w:ilvl w:val="0"/>
          <w:numId w:val="1041"/>
        </w:numPr>
      </w:pPr>
      <w:r>
        <w:t xml:space="preserve">Churn.</w:t>
      </w:r>
    </w:p>
    <w:p>
      <w:pPr>
        <w:pStyle w:val="Compact"/>
        <w:numPr>
          <w:ilvl w:val="0"/>
          <w:numId w:val="1041"/>
        </w:numPr>
      </w:pPr>
      <w:r>
        <w:t xml:space="preserve">Support backlog.</w:t>
      </w:r>
    </w:p>
    <w:p>
      <w:pPr>
        <w:pStyle w:val="Compact"/>
        <w:numPr>
          <w:ilvl w:val="0"/>
          <w:numId w:val="1041"/>
        </w:numPr>
      </w:pPr>
      <w:r>
        <w:t xml:space="preserve">Cash balance.</w:t>
      </w:r>
    </w:p>
    <w:p>
      <w:pPr>
        <w:pStyle w:val="Compact"/>
        <w:numPr>
          <w:ilvl w:val="0"/>
          <w:numId w:val="1041"/>
        </w:numPr>
      </w:pPr>
      <w:r>
        <w:t xml:space="preserve">Runway.</w:t>
      </w:r>
    </w:p>
    <w:p>
      <w:pPr>
        <w:pStyle w:val="Compact"/>
        <w:numPr>
          <w:ilvl w:val="0"/>
          <w:numId w:val="1041"/>
        </w:numPr>
      </w:pPr>
      <w:r>
        <w:t xml:space="preserve">Infrastructure failures.</w:t>
      </w:r>
    </w:p>
    <w:p>
      <w:pPr>
        <w:pStyle w:val="Compact"/>
        <w:numPr>
          <w:ilvl w:val="0"/>
          <w:numId w:val="1041"/>
        </w:numPr>
      </w:pPr>
      <w:r>
        <w:t xml:space="preserve">Customer satisfaction proxy.</w:t>
      </w:r>
    </w:p>
    <w:p>
      <w:pPr>
        <w:pStyle w:val="FirstParagraph"/>
      </w:pPr>
      <w:r>
        <w:t xml:space="preserve">GPT-5.6 may explain differences, but all explanations must reference simulation events or calculated metrics.</w:t>
      </w:r>
    </w:p>
    <w:p>
      <w:r>
        <w:pict>
          <v:rect style="width:0;height:1.5pt" o:hralign="center" o:hrstd="t" o:hr="t"/>
        </w:pict>
      </w:r>
    </w:p>
    <w:bookmarkEnd w:id="62"/>
    <w:bookmarkStart w:id="63" w:name="outcome-explanation"/>
    <w:p>
      <w:pPr>
        <w:pStyle w:val="Heading2"/>
      </w:pPr>
      <w:r>
        <w:t xml:space="preserve">10.13 Outcome Explanation</w:t>
      </w:r>
    </w:p>
    <w:p>
      <w:pPr>
        <w:pStyle w:val="FirstParagraph"/>
      </w:pPr>
      <w:r>
        <w:t xml:space="preserve">The system must identify:</w:t>
      </w:r>
    </w:p>
    <w:p>
      <w:pPr>
        <w:pStyle w:val="Compact"/>
        <w:numPr>
          <w:ilvl w:val="0"/>
          <w:numId w:val="1042"/>
        </w:numPr>
      </w:pPr>
      <w:r>
        <w:t xml:space="preserve">Primary outcome.</w:t>
      </w:r>
    </w:p>
    <w:p>
      <w:pPr>
        <w:pStyle w:val="Compact"/>
        <w:numPr>
          <w:ilvl w:val="0"/>
          <w:numId w:val="1042"/>
        </w:numPr>
      </w:pPr>
      <w:r>
        <w:t xml:space="preserve">Main cause.</w:t>
      </w:r>
    </w:p>
    <w:p>
      <w:pPr>
        <w:pStyle w:val="Compact"/>
        <w:numPr>
          <w:ilvl w:val="0"/>
          <w:numId w:val="1042"/>
        </w:numPr>
      </w:pPr>
      <w:r>
        <w:t xml:space="preserve">Secondary causes.</w:t>
      </w:r>
    </w:p>
    <w:p>
      <w:pPr>
        <w:pStyle w:val="Compact"/>
        <w:numPr>
          <w:ilvl w:val="0"/>
          <w:numId w:val="1042"/>
        </w:numPr>
      </w:pPr>
      <w:r>
        <w:t xml:space="preserve">First warning signal.</w:t>
      </w:r>
    </w:p>
    <w:p>
      <w:pPr>
        <w:pStyle w:val="Compact"/>
        <w:numPr>
          <w:ilvl w:val="0"/>
          <w:numId w:val="1042"/>
        </w:numPr>
      </w:pPr>
      <w:r>
        <w:t xml:space="preserve">Highest-risk assumption.</w:t>
      </w:r>
    </w:p>
    <w:p>
      <w:pPr>
        <w:pStyle w:val="Compact"/>
        <w:numPr>
          <w:ilvl w:val="0"/>
          <w:numId w:val="1042"/>
        </w:numPr>
      </w:pPr>
      <w:r>
        <w:t xml:space="preserve">Most sensitive variable.</w:t>
      </w:r>
    </w:p>
    <w:p>
      <w:pPr>
        <w:pStyle w:val="Compact"/>
        <w:numPr>
          <w:ilvl w:val="0"/>
          <w:numId w:val="1042"/>
        </w:numPr>
      </w:pPr>
      <w:r>
        <w:t xml:space="preserve">Recommended scenarios to test next.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Primary outcome:</w:t>
      </w:r>
      <w:r>
        <w:br/>
      </w:r>
      <w:r>
        <w:rPr>
          <w:rStyle w:val="VerbatimChar"/>
        </w:rPr>
        <w:t xml:space="preserve">The company grew into failure.</w:t>
      </w:r>
      <w:r>
        <w:br/>
      </w:r>
      <w:r>
        <w:br/>
      </w:r>
      <w:r>
        <w:rPr>
          <w:rStyle w:val="VerbatimChar"/>
        </w:rPr>
        <w:t xml:space="preserve">Main cause:</w:t>
      </w:r>
      <w:r>
        <w:br/>
      </w:r>
      <w:r>
        <w:rPr>
          <w:rStyle w:val="VerbatimChar"/>
        </w:rPr>
        <w:t xml:space="preserve">Unlimited pricing disconnected customer revenue from variable</w:t>
      </w:r>
      <w:r>
        <w:br/>
      </w:r>
      <w:r>
        <w:rPr>
          <w:rStyle w:val="VerbatimChar"/>
        </w:rPr>
        <w:t xml:space="preserve">infrastructure cost.</w:t>
      </w:r>
      <w:r>
        <w:br/>
      </w:r>
      <w:r>
        <w:br/>
      </w:r>
      <w:r>
        <w:rPr>
          <w:rStyle w:val="VerbatimChar"/>
        </w:rPr>
        <w:t xml:space="preserve">Secondary cause:</w:t>
      </w:r>
      <w:r>
        <w:br/>
      </w:r>
      <w:r>
        <w:rPr>
          <w:rStyle w:val="VerbatimChar"/>
        </w:rPr>
        <w:t xml:space="preserve">Rate limits were introduced without a recovery workflow for</w:t>
      </w:r>
      <w:r>
        <w:br/>
      </w:r>
      <w:r>
        <w:rPr>
          <w:rStyle w:val="VerbatimChar"/>
        </w:rPr>
        <w:t xml:space="preserve">large imports.</w:t>
      </w:r>
      <w:r>
        <w:br/>
      </w:r>
      <w:r>
        <w:br/>
      </w:r>
      <w:r>
        <w:rPr>
          <w:rStyle w:val="VerbatimChar"/>
        </w:rPr>
        <w:t xml:space="preserve">First warning:</w:t>
      </w:r>
      <w:r>
        <w:br/>
      </w:r>
      <w:r>
        <w:rPr>
          <w:rStyle w:val="VerbatimChar"/>
        </w:rPr>
        <w:t xml:space="preserve">Day 31.</w:t>
      </w:r>
      <w:r>
        <w:br/>
      </w:r>
      <w:r>
        <w:br/>
      </w:r>
      <w:r>
        <w:rPr>
          <w:rStyle w:val="VerbatimChar"/>
        </w:rPr>
        <w:t xml:space="preserve">Highest-risk assumption:</w:t>
      </w:r>
      <w:r>
        <w:br/>
      </w:r>
      <w:r>
        <w:rPr>
          <w:rStyle w:val="VerbatimChar"/>
        </w:rPr>
        <w:t xml:space="preserve">Average monthly usage by high-volume customers.</w:t>
      </w:r>
    </w:p>
    <w:p>
      <w:r>
        <w:pict>
          <v:rect style="width:0;height:1.5pt" o:hralign="center" o:hrstd="t" o:hr="t"/>
        </w:pict>
      </w:r>
    </w:p>
    <w:bookmarkEnd w:id="63"/>
    <w:bookmarkStart w:id="64" w:name="uncertainty-reporting"/>
    <w:p>
      <w:pPr>
        <w:pStyle w:val="Heading2"/>
      </w:pPr>
      <w:r>
        <w:t xml:space="preserve">10.14 Uncertainty Reporting</w:t>
      </w:r>
    </w:p>
    <w:p>
      <w:pPr>
        <w:pStyle w:val="FirstParagraph"/>
      </w:pPr>
      <w:r>
        <w:t xml:space="preserve">The product must not present one simulation as a guaranteed forecast.</w:t>
      </w:r>
    </w:p>
    <w:p>
      <w:pPr>
        <w:pStyle w:val="BodyText"/>
      </w:pPr>
      <w:r>
        <w:t xml:space="preserve">For multiple runs, it should report:</w:t>
      </w:r>
    </w:p>
    <w:p>
      <w:pPr>
        <w:pStyle w:val="Compact"/>
        <w:numPr>
          <w:ilvl w:val="0"/>
          <w:numId w:val="1043"/>
        </w:numPr>
      </w:pPr>
      <w:r>
        <w:t xml:space="preserve">Median result.</w:t>
      </w:r>
    </w:p>
    <w:p>
      <w:pPr>
        <w:pStyle w:val="Compact"/>
        <w:numPr>
          <w:ilvl w:val="0"/>
          <w:numId w:val="1043"/>
        </w:numPr>
      </w:pPr>
      <w:r>
        <w:t xml:space="preserve">Low outcome.</w:t>
      </w:r>
    </w:p>
    <w:p>
      <w:pPr>
        <w:pStyle w:val="Compact"/>
        <w:numPr>
          <w:ilvl w:val="0"/>
          <w:numId w:val="1043"/>
        </w:numPr>
      </w:pPr>
      <w:r>
        <w:t xml:space="preserve">High outcome.</w:t>
      </w:r>
    </w:p>
    <w:p>
      <w:pPr>
        <w:pStyle w:val="Compact"/>
        <w:numPr>
          <w:ilvl w:val="0"/>
          <w:numId w:val="1043"/>
        </w:numPr>
      </w:pPr>
      <w:r>
        <w:t xml:space="preserve">Probability of running out of cash.</w:t>
      </w:r>
    </w:p>
    <w:p>
      <w:pPr>
        <w:pStyle w:val="Compact"/>
        <w:numPr>
          <w:ilvl w:val="0"/>
          <w:numId w:val="1043"/>
        </w:numPr>
      </w:pPr>
      <w:r>
        <w:t xml:space="preserve">Probability of support overload.</w:t>
      </w:r>
    </w:p>
    <w:p>
      <w:pPr>
        <w:pStyle w:val="Compact"/>
        <w:numPr>
          <w:ilvl w:val="0"/>
          <w:numId w:val="1043"/>
        </w:numPr>
      </w:pPr>
      <w:r>
        <w:t xml:space="preserve">Most sensitive assumptions.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Median monthly recurring revenue: $91,240</w:t>
      </w:r>
      <w:r>
        <w:br/>
      </w:r>
      <w:r>
        <w:rPr>
          <w:rStyle w:val="VerbatimChar"/>
        </w:rPr>
        <w:t xml:space="preserve">Low outcome: $54,100</w:t>
      </w:r>
      <w:r>
        <w:br/>
      </w:r>
      <w:r>
        <w:rPr>
          <w:rStyle w:val="VerbatimChar"/>
        </w:rPr>
        <w:t xml:space="preserve">High outcome: $128,600</w:t>
      </w:r>
      <w:r>
        <w:br/>
      </w:r>
      <w:r>
        <w:br/>
      </w:r>
      <w:r>
        <w:rPr>
          <w:rStyle w:val="VerbatimChar"/>
        </w:rPr>
        <w:t xml:space="preserve">Probability of support overload: 23%</w:t>
      </w:r>
      <w:r>
        <w:br/>
      </w:r>
      <w:r>
        <w:rPr>
          <w:rStyle w:val="VerbatimChar"/>
        </w:rPr>
        <w:t xml:space="preserve">Probability of cash exhaustion: 8%</w:t>
      </w:r>
    </w:p>
    <w:p>
      <w:pPr>
        <w:pStyle w:val="FirstParagraph"/>
      </w:pPr>
      <w:r>
        <w:t xml:space="preserve">Every result page must include:</w:t>
      </w:r>
    </w:p>
    <w:p>
      <w:pPr>
        <w:pStyle w:val="BlockText"/>
      </w:pPr>
      <w:r>
        <w:t xml:space="preserve">These outcomes are generated from user-defined and AI-assisted assumptions. They are scenarios, not guaranteed predictions.</w:t>
      </w:r>
    </w:p>
    <w:p>
      <w:r>
        <w:pict>
          <v:rect style="width:0;height:1.5pt" o:hralign="center" o:hrstd="t" o:hr="t"/>
        </w:pict>
      </w:r>
    </w:p>
    <w:bookmarkEnd w:id="64"/>
    <w:bookmarkStart w:id="65" w:name="ai-requirements"/>
    <w:p>
      <w:pPr>
        <w:pStyle w:val="Heading2"/>
      </w:pPr>
      <w:r>
        <w:t xml:space="preserve">11. AI Requirements</w:t>
      </w:r>
    </w:p>
    <w:bookmarkEnd w:id="65"/>
    <w:bookmarkStart w:id="66" w:name="gpt-5.6-responsibilities"/>
    <w:p>
      <w:pPr>
        <w:pStyle w:val="Heading2"/>
      </w:pPr>
      <w:r>
        <w:t xml:space="preserve">11.1 GPT-5.6 Responsibilities</w:t>
      </w:r>
    </w:p>
    <w:p>
      <w:pPr>
        <w:pStyle w:val="FirstParagraph"/>
      </w:pPr>
      <w:r>
        <w:t xml:space="preserve">GPT-5.6 will be used for:</w:t>
      </w:r>
    </w:p>
    <w:p>
      <w:pPr>
        <w:pStyle w:val="Compact"/>
        <w:numPr>
          <w:ilvl w:val="0"/>
          <w:numId w:val="1044"/>
        </w:numPr>
      </w:pPr>
      <w:r>
        <w:t xml:space="preserve">Converting natural-language business descriptions into structured models.</w:t>
      </w:r>
    </w:p>
    <w:p>
      <w:pPr>
        <w:pStyle w:val="Compact"/>
        <w:numPr>
          <w:ilvl w:val="0"/>
          <w:numId w:val="1044"/>
        </w:numPr>
      </w:pPr>
      <w:r>
        <w:t xml:space="preserve">Identifying missing assumptions.</w:t>
      </w:r>
    </w:p>
    <w:p>
      <w:pPr>
        <w:pStyle w:val="Compact"/>
        <w:numPr>
          <w:ilvl w:val="0"/>
          <w:numId w:val="1044"/>
        </w:numPr>
      </w:pPr>
      <w:r>
        <w:t xml:space="preserve">Creating customer-cohort hypotheses.</w:t>
      </w:r>
    </w:p>
    <w:p>
      <w:pPr>
        <w:pStyle w:val="Compact"/>
        <w:numPr>
          <w:ilvl w:val="0"/>
          <w:numId w:val="1044"/>
        </w:numPr>
      </w:pPr>
      <w:r>
        <w:t xml:space="preserve">Generating realistic business events.</w:t>
      </w:r>
    </w:p>
    <w:p>
      <w:pPr>
        <w:pStyle w:val="Compact"/>
        <w:numPr>
          <w:ilvl w:val="0"/>
          <w:numId w:val="1044"/>
        </w:numPr>
      </w:pPr>
      <w:r>
        <w:t xml:space="preserve">Explaining causal relationships.</w:t>
      </w:r>
    </w:p>
    <w:p>
      <w:pPr>
        <w:pStyle w:val="Compact"/>
        <w:numPr>
          <w:ilvl w:val="0"/>
          <w:numId w:val="1044"/>
        </w:numPr>
      </w:pPr>
      <w:r>
        <w:t xml:space="preserve">Summarizing timeline differences.</w:t>
      </w:r>
    </w:p>
    <w:p>
      <w:pPr>
        <w:pStyle w:val="Compact"/>
        <w:numPr>
          <w:ilvl w:val="0"/>
          <w:numId w:val="1044"/>
        </w:numPr>
      </w:pPr>
      <w:r>
        <w:t xml:space="preserve">Producing customer-support tickets and churn explanations.</w:t>
      </w:r>
    </w:p>
    <w:p>
      <w:pPr>
        <w:pStyle w:val="Compact"/>
        <w:numPr>
          <w:ilvl w:val="0"/>
          <w:numId w:val="1044"/>
        </w:numPr>
      </w:pPr>
      <w:r>
        <w:t xml:space="preserve">Suggesting additional scenarios to test.</w:t>
      </w:r>
    </w:p>
    <w:p>
      <w:pPr>
        <w:pStyle w:val="FirstParagraph"/>
      </w:pPr>
      <w:r>
        <w:t xml:space="preserve">GPT-5.6 must not be used for:</w:t>
      </w:r>
    </w:p>
    <w:p>
      <w:pPr>
        <w:pStyle w:val="Compact"/>
        <w:numPr>
          <w:ilvl w:val="0"/>
          <w:numId w:val="1045"/>
        </w:numPr>
      </w:pPr>
      <w:r>
        <w:t xml:space="preserve">Final accounting calculations.</w:t>
      </w:r>
    </w:p>
    <w:p>
      <w:pPr>
        <w:pStyle w:val="Compact"/>
        <w:numPr>
          <w:ilvl w:val="0"/>
          <w:numId w:val="1045"/>
        </w:numPr>
      </w:pPr>
      <w:r>
        <w:t xml:space="preserve">Random-number generation.</w:t>
      </w:r>
    </w:p>
    <w:p>
      <w:pPr>
        <w:pStyle w:val="Compact"/>
        <w:numPr>
          <w:ilvl w:val="0"/>
          <w:numId w:val="1045"/>
        </w:numPr>
      </w:pPr>
      <w:r>
        <w:t xml:space="preserve">Cash-balance calculations.</w:t>
      </w:r>
    </w:p>
    <w:p>
      <w:pPr>
        <w:pStyle w:val="Compact"/>
        <w:numPr>
          <w:ilvl w:val="0"/>
          <w:numId w:val="1045"/>
        </w:numPr>
      </w:pPr>
      <w:r>
        <w:t xml:space="preserve">Gross-margin calculations.</w:t>
      </w:r>
    </w:p>
    <w:p>
      <w:pPr>
        <w:pStyle w:val="Compact"/>
        <w:numPr>
          <w:ilvl w:val="0"/>
          <w:numId w:val="1045"/>
        </w:numPr>
      </w:pPr>
      <w:r>
        <w:t xml:space="preserve">Direct manipulation of production systems.</w:t>
      </w:r>
    </w:p>
    <w:p>
      <w:pPr>
        <w:pStyle w:val="Compact"/>
        <w:numPr>
          <w:ilvl w:val="0"/>
          <w:numId w:val="1045"/>
        </w:numPr>
      </w:pPr>
      <w:r>
        <w:t xml:space="preserve">Presenting uncertain assumptions as facts.</w:t>
      </w:r>
    </w:p>
    <w:p>
      <w:r>
        <w:pict>
          <v:rect style="width:0;height:1.5pt" o:hralign="center" o:hrstd="t" o:hr="t"/>
        </w:pict>
      </w:r>
    </w:p>
    <w:bookmarkEnd w:id="66"/>
    <w:bookmarkStart w:id="67" w:name="codex-responsibilities"/>
    <w:p>
      <w:pPr>
        <w:pStyle w:val="Heading2"/>
      </w:pPr>
      <w:r>
        <w:t xml:space="preserve">11.2 Codex Responsibilities</w:t>
      </w:r>
    </w:p>
    <w:p>
      <w:pPr>
        <w:pStyle w:val="FirstParagraph"/>
      </w:pPr>
      <w:r>
        <w:t xml:space="preserve">Codex will be used to:</w:t>
      </w:r>
    </w:p>
    <w:p>
      <w:pPr>
        <w:pStyle w:val="Compact"/>
        <w:numPr>
          <w:ilvl w:val="0"/>
          <w:numId w:val="1046"/>
        </w:numPr>
      </w:pPr>
      <w:r>
        <w:t xml:space="preserve">Build the simulation engine.</w:t>
      </w:r>
    </w:p>
    <w:p>
      <w:pPr>
        <w:pStyle w:val="Compact"/>
        <w:numPr>
          <w:ilvl w:val="0"/>
          <w:numId w:val="1046"/>
        </w:numPr>
      </w:pPr>
      <w:r>
        <w:t xml:space="preserve">Build OpenAPI adapters.</w:t>
      </w:r>
    </w:p>
    <w:p>
      <w:pPr>
        <w:pStyle w:val="Compact"/>
        <w:numPr>
          <w:ilvl w:val="0"/>
          <w:numId w:val="1046"/>
        </w:numPr>
      </w:pPr>
      <w:r>
        <w:t xml:space="preserve">Generate typed API clients.</w:t>
      </w:r>
    </w:p>
    <w:p>
      <w:pPr>
        <w:pStyle w:val="Compact"/>
        <w:numPr>
          <w:ilvl w:val="0"/>
          <w:numId w:val="1046"/>
        </w:numPr>
      </w:pPr>
      <w:r>
        <w:t xml:space="preserve">Create synthetic customer journeys.</w:t>
      </w:r>
    </w:p>
    <w:p>
      <w:pPr>
        <w:pStyle w:val="Compact"/>
        <w:numPr>
          <w:ilvl w:val="0"/>
          <w:numId w:val="1046"/>
        </w:numPr>
      </w:pPr>
      <w:r>
        <w:t xml:space="preserve">Implement scenario modules.</w:t>
      </w:r>
    </w:p>
    <w:p>
      <w:pPr>
        <w:pStyle w:val="Compact"/>
        <w:numPr>
          <w:ilvl w:val="0"/>
          <w:numId w:val="1046"/>
        </w:numPr>
      </w:pPr>
      <w:r>
        <w:t xml:space="preserve">Generate tests.</w:t>
      </w:r>
    </w:p>
    <w:p>
      <w:pPr>
        <w:pStyle w:val="Compact"/>
        <w:numPr>
          <w:ilvl w:val="0"/>
          <w:numId w:val="1046"/>
        </w:numPr>
      </w:pPr>
      <w:r>
        <w:t xml:space="preserve">Review financial formulas.</w:t>
      </w:r>
    </w:p>
    <w:p>
      <w:pPr>
        <w:pStyle w:val="Compact"/>
        <w:numPr>
          <w:ilvl w:val="0"/>
          <w:numId w:val="1046"/>
        </w:numPr>
      </w:pPr>
      <w:r>
        <w:t xml:space="preserve">Detect impossible simulation states.</w:t>
      </w:r>
    </w:p>
    <w:p>
      <w:pPr>
        <w:pStyle w:val="Compact"/>
        <w:numPr>
          <w:ilvl w:val="0"/>
          <w:numId w:val="1046"/>
        </w:numPr>
      </w:pPr>
      <w:r>
        <w:t xml:space="preserve">Repair failed test cases.</w:t>
      </w:r>
    </w:p>
    <w:p>
      <w:pPr>
        <w:pStyle w:val="Compact"/>
        <w:numPr>
          <w:ilvl w:val="0"/>
          <w:numId w:val="1046"/>
        </w:numPr>
      </w:pPr>
      <w:r>
        <w:t xml:space="preserve">Help build the visualization layer.</w:t>
      </w:r>
    </w:p>
    <w:p>
      <w:pPr>
        <w:pStyle w:val="FirstParagraph"/>
      </w:pPr>
      <w:r>
        <w:t xml:space="preserve">The final submission must clearly identify which parts of the system were created or accelerated using Codex.</w:t>
      </w:r>
    </w:p>
    <w:p>
      <w:r>
        <w:pict>
          <v:rect style="width:0;height:1.5pt" o:hralign="center" o:hrstd="t" o:hr="t"/>
        </w:pict>
      </w:r>
    </w:p>
    <w:bookmarkEnd w:id="67"/>
    <w:bookmarkStart w:id="73" w:name="technical-architecture"/>
    <w:p>
      <w:pPr>
        <w:pStyle w:val="Heading2"/>
      </w:pPr>
      <w:r>
        <w:t xml:space="preserve">12. Technical Architecture</w:t>
      </w:r>
    </w:p>
    <w:bookmarkStart w:id="68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47"/>
        </w:numPr>
      </w:pPr>
      <w:r>
        <w:t xml:space="preserve">Next.js.</w:t>
      </w:r>
    </w:p>
    <w:p>
      <w:pPr>
        <w:pStyle w:val="Compact"/>
        <w:numPr>
          <w:ilvl w:val="0"/>
          <w:numId w:val="1047"/>
        </w:numPr>
      </w:pPr>
      <w:r>
        <w:t xml:space="preserve">React.</w:t>
      </w:r>
    </w:p>
    <w:p>
      <w:pPr>
        <w:pStyle w:val="Compact"/>
        <w:numPr>
          <w:ilvl w:val="0"/>
          <w:numId w:val="1047"/>
        </w:numPr>
      </w:pPr>
      <w:r>
        <w:t xml:space="preserve">TypeScript.</w:t>
      </w:r>
    </w:p>
    <w:p>
      <w:pPr>
        <w:pStyle w:val="Compact"/>
        <w:numPr>
          <w:ilvl w:val="0"/>
          <w:numId w:val="1047"/>
        </w:numPr>
      </w:pPr>
      <w:r>
        <w:t xml:space="preserve">Recharts or D3 for charts.</w:t>
      </w:r>
    </w:p>
    <w:p>
      <w:pPr>
        <w:pStyle w:val="Compact"/>
        <w:numPr>
          <w:ilvl w:val="0"/>
          <w:numId w:val="1047"/>
        </w:numPr>
      </w:pPr>
      <w:r>
        <w:t xml:space="preserve">React Flow for scenario relationships.</w:t>
      </w:r>
    </w:p>
    <w:p>
      <w:pPr>
        <w:pStyle w:val="Compact"/>
        <w:numPr>
          <w:ilvl w:val="0"/>
          <w:numId w:val="1047"/>
        </w:numPr>
      </w:pPr>
      <w:r>
        <w:t xml:space="preserve">Server-sent events for simulation progress.</w:t>
      </w:r>
    </w:p>
    <w:bookmarkEnd w:id="68"/>
    <w:bookmarkStart w:id="69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48"/>
        </w:numPr>
      </w:pPr>
      <w:r>
        <w:t xml:space="preserve">Node.js.</w:t>
      </w:r>
    </w:p>
    <w:p>
      <w:pPr>
        <w:pStyle w:val="Compact"/>
        <w:numPr>
          <w:ilvl w:val="0"/>
          <w:numId w:val="1048"/>
        </w:numPr>
      </w:pPr>
      <w:r>
        <w:t xml:space="preserve">TypeScript.</w:t>
      </w:r>
    </w:p>
    <w:p>
      <w:pPr>
        <w:pStyle w:val="Compact"/>
        <w:numPr>
          <w:ilvl w:val="0"/>
          <w:numId w:val="1048"/>
        </w:numPr>
      </w:pPr>
      <w:r>
        <w:t xml:space="preserve">REST API.</w:t>
      </w:r>
    </w:p>
    <w:p>
      <w:pPr>
        <w:pStyle w:val="Compact"/>
        <w:numPr>
          <w:ilvl w:val="0"/>
          <w:numId w:val="1048"/>
        </w:numPr>
      </w:pPr>
      <w:r>
        <w:t xml:space="preserve">Background simulation worker.</w:t>
      </w:r>
    </w:p>
    <w:p>
      <w:pPr>
        <w:pStyle w:val="Compact"/>
        <w:numPr>
          <w:ilvl w:val="0"/>
          <w:numId w:val="1048"/>
        </w:numPr>
      </w:pPr>
      <w:r>
        <w:t xml:space="preserve">PostgreSQL or SQLite for MVP.</w:t>
      </w:r>
    </w:p>
    <w:bookmarkEnd w:id="69"/>
    <w:bookmarkStart w:id="70" w:name="simulation-engine-1"/>
    <w:p>
      <w:pPr>
        <w:pStyle w:val="Heading3"/>
      </w:pPr>
      <w:r>
        <w:t xml:space="preserve">Simulation engine</w:t>
      </w:r>
    </w:p>
    <w:p>
      <w:pPr>
        <w:pStyle w:val="Compact"/>
        <w:numPr>
          <w:ilvl w:val="0"/>
          <w:numId w:val="1049"/>
        </w:numPr>
      </w:pPr>
      <w:r>
        <w:t xml:space="preserve">Discrete-event simulation.</w:t>
      </w:r>
    </w:p>
    <w:p>
      <w:pPr>
        <w:pStyle w:val="Compact"/>
        <w:numPr>
          <w:ilvl w:val="0"/>
          <w:numId w:val="1049"/>
        </w:numPr>
      </w:pPr>
      <w:r>
        <w:t xml:space="preserve">Seeded random-number generation.</w:t>
      </w:r>
    </w:p>
    <w:p>
      <w:pPr>
        <w:pStyle w:val="Compact"/>
        <w:numPr>
          <w:ilvl w:val="0"/>
          <w:numId w:val="1049"/>
        </w:numPr>
      </w:pPr>
      <w:r>
        <w:t xml:space="preserve">Deterministic accounting.</w:t>
      </w:r>
    </w:p>
    <w:p>
      <w:pPr>
        <w:pStyle w:val="Compact"/>
        <w:numPr>
          <w:ilvl w:val="0"/>
          <w:numId w:val="1049"/>
        </w:numPr>
      </w:pPr>
      <w:r>
        <w:t xml:space="preserve">Configurable customer cohorts.</w:t>
      </w:r>
    </w:p>
    <w:p>
      <w:pPr>
        <w:pStyle w:val="Compact"/>
        <w:numPr>
          <w:ilvl w:val="0"/>
          <w:numId w:val="1049"/>
        </w:numPr>
      </w:pPr>
      <w:r>
        <w:t xml:space="preserve">Event queue.</w:t>
      </w:r>
    </w:p>
    <w:p>
      <w:pPr>
        <w:pStyle w:val="Compact"/>
        <w:numPr>
          <w:ilvl w:val="0"/>
          <w:numId w:val="1049"/>
        </w:numPr>
      </w:pPr>
      <w:r>
        <w:t xml:space="preserve">Daily simulation ticks.</w:t>
      </w:r>
    </w:p>
    <w:bookmarkEnd w:id="70"/>
    <w:bookmarkStart w:id="71" w:name="ai-layer"/>
    <w:p>
      <w:pPr>
        <w:pStyle w:val="Heading3"/>
      </w:pPr>
      <w:r>
        <w:t xml:space="preserve">AI layer</w:t>
      </w:r>
    </w:p>
    <w:p>
      <w:pPr>
        <w:pStyle w:val="Compact"/>
        <w:numPr>
          <w:ilvl w:val="0"/>
          <w:numId w:val="1050"/>
        </w:numPr>
      </w:pPr>
      <w:r>
        <w:t xml:space="preserve">OpenAI Responses API.</w:t>
      </w:r>
    </w:p>
    <w:p>
      <w:pPr>
        <w:pStyle w:val="Compact"/>
        <w:numPr>
          <w:ilvl w:val="0"/>
          <w:numId w:val="1050"/>
        </w:numPr>
      </w:pPr>
      <w:r>
        <w:t xml:space="preserve">GPT-5.6.</w:t>
      </w:r>
    </w:p>
    <w:p>
      <w:pPr>
        <w:pStyle w:val="Compact"/>
        <w:numPr>
          <w:ilvl w:val="0"/>
          <w:numId w:val="1050"/>
        </w:numPr>
      </w:pPr>
      <w:r>
        <w:t xml:space="preserve">Structured JSON outputs.</w:t>
      </w:r>
    </w:p>
    <w:p>
      <w:pPr>
        <w:pStyle w:val="Compact"/>
        <w:numPr>
          <w:ilvl w:val="0"/>
          <w:numId w:val="1050"/>
        </w:numPr>
      </w:pPr>
      <w:r>
        <w:t xml:space="preserve">Tool calls for reading simulation data.</w:t>
      </w:r>
    </w:p>
    <w:p>
      <w:pPr>
        <w:pStyle w:val="Compact"/>
        <w:numPr>
          <w:ilvl w:val="0"/>
          <w:numId w:val="1050"/>
        </w:numPr>
      </w:pPr>
      <w:r>
        <w:t xml:space="preserve">Strict schemas using Zod.</w:t>
      </w:r>
    </w:p>
    <w:bookmarkEnd w:id="71"/>
    <w:bookmarkStart w:id="72" w:name="optional-api-integration"/>
    <w:p>
      <w:pPr>
        <w:pStyle w:val="Heading3"/>
      </w:pPr>
      <w:r>
        <w:t xml:space="preserve">Optional API integration</w:t>
      </w:r>
    </w:p>
    <w:p>
      <w:pPr>
        <w:pStyle w:val="Compact"/>
        <w:numPr>
          <w:ilvl w:val="0"/>
          <w:numId w:val="1051"/>
        </w:numPr>
      </w:pPr>
      <w:r>
        <w:t xml:space="preserve">OpenAPI document upload.</w:t>
      </w:r>
    </w:p>
    <w:p>
      <w:pPr>
        <w:pStyle w:val="Compact"/>
        <w:numPr>
          <w:ilvl w:val="0"/>
          <w:numId w:val="1051"/>
        </w:numPr>
      </w:pPr>
      <w:r>
        <w:t xml:space="preserve">Codex-generated typed API client.</w:t>
      </w:r>
    </w:p>
    <w:p>
      <w:pPr>
        <w:pStyle w:val="Compact"/>
        <w:numPr>
          <w:ilvl w:val="0"/>
          <w:numId w:val="1051"/>
        </w:numPr>
      </w:pPr>
      <w:r>
        <w:t xml:space="preserve">Sandbox execution only.</w:t>
      </w:r>
    </w:p>
    <w:p>
      <w:pPr>
        <w:pStyle w:val="Compact"/>
        <w:numPr>
          <w:ilvl w:val="0"/>
          <w:numId w:val="1051"/>
        </w:numPr>
      </w:pPr>
      <w:r>
        <w:t xml:space="preserve">No production API credentials.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suggested-data-model"/>
    <w:p>
      <w:pPr>
        <w:pStyle w:val="Heading2"/>
      </w:pPr>
      <w:r>
        <w:t xml:space="preserve">13. Suggested Data Model</w:t>
      </w:r>
    </w:p>
    <w:bookmarkStart w:id="74" w:name="company"/>
    <w:p>
      <w:pPr>
        <w:pStyle w:val="Heading3"/>
      </w:pPr>
      <w:r>
        <w:t xml:space="preserve">Company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Company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startingCash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fixedMonthlyCosts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variableCostPerUnit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TeamMember[]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SubscriptionPlan[]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cohorts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CustomerCohort[]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74"/>
    <w:bookmarkStart w:id="75" w:name="subscription-plan"/>
    <w:p>
      <w:pPr>
        <w:pStyle w:val="Heading3"/>
      </w:pPr>
      <w:r>
        <w:t xml:space="preserve">Subscription Plan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SubscriptionPlan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monthlyPrice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includedUnits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overagePrice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rateLimit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75"/>
    <w:bookmarkStart w:id="76" w:name="customer"/>
    <w:p>
      <w:pPr>
        <w:pStyle w:val="Heading3"/>
      </w:pPr>
      <w:r>
        <w:t xml:space="preserve">Customer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cohortId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signupDay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lifetimeRevenue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lifetimeCost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supportTickets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satisfaction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"churned"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76"/>
    <w:bookmarkStart w:id="77" w:name="simulation-event"/>
    <w:p>
      <w:pPr>
        <w:pStyle w:val="Heading3"/>
      </w:pPr>
      <w:r>
        <w:t xml:space="preserve">Simulation Event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SimulationEvent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customerId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revenueImpact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costImpact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77"/>
    <w:bookmarkStart w:id="78" w:name="simulation-run"/>
    <w:p>
      <w:pPr>
        <w:pStyle w:val="Heading3"/>
      </w:pPr>
      <w:r>
        <w:t xml:space="preserve">Simulation Run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SimulationRun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companyId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durationDays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decisions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BusinessDecision[]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SimulationMetrics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SimulationEvent[]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user-stories"/>
    <w:p>
      <w:pPr>
        <w:pStyle w:val="Heading2"/>
      </w:pPr>
      <w:r>
        <w:t xml:space="preserve">14. User Stories</w:t>
      </w:r>
    </w:p>
    <w:bookmarkStart w:id="80" w:name="company-setup-1"/>
    <w:p>
      <w:pPr>
        <w:pStyle w:val="Heading3"/>
      </w:pPr>
      <w:r>
        <w:t xml:space="preserve">Company setup</w:t>
      </w:r>
    </w:p>
    <w:p>
      <w:pPr>
        <w:pStyle w:val="FirstParagraph"/>
      </w:pPr>
      <w:r>
        <w:t xml:space="preserve">As a founder, I want to describe my business in normal language so I can quickly create a simulation model.</w:t>
      </w:r>
    </w:p>
    <w:p>
      <w:pPr>
        <w:pStyle w:val="BodyText"/>
      </w:pPr>
      <w:r>
        <w:t xml:space="preserve">As a founder, I want to review every AI-generated assumption so I understand what the simulation is based on.</w:t>
      </w:r>
    </w:p>
    <w:bookmarkEnd w:id="80"/>
    <w:bookmarkStart w:id="81" w:name="decision-testing"/>
    <w:p>
      <w:pPr>
        <w:pStyle w:val="Heading3"/>
      </w:pPr>
      <w:r>
        <w:t xml:space="preserve">Decision testing</w:t>
      </w:r>
    </w:p>
    <w:p>
      <w:pPr>
        <w:pStyle w:val="FirstParagraph"/>
      </w:pPr>
      <w:r>
        <w:t xml:space="preserve">As a founder, I want to test a pricing change so I can understand its possible effect on revenue, costs, and churn.</w:t>
      </w:r>
    </w:p>
    <w:p>
      <w:pPr>
        <w:pStyle w:val="BodyText"/>
      </w:pPr>
      <w:r>
        <w:t xml:space="preserve">As an operations leader, I want to test hiring an additional support employee so I can estimate whether it reduces customer churn.</w:t>
      </w:r>
    </w:p>
    <w:bookmarkEnd w:id="81"/>
    <w:bookmarkStart w:id="82" w:name="simulation"/>
    <w:p>
      <w:pPr>
        <w:pStyle w:val="Heading3"/>
      </w:pPr>
      <w:r>
        <w:t xml:space="preserve">Simulation</w:t>
      </w:r>
    </w:p>
    <w:p>
      <w:pPr>
        <w:pStyle w:val="FirstParagraph"/>
      </w:pPr>
      <w:r>
        <w:t xml:space="preserve">As a user, I want to watch customer and operational events occur so I understand how the final financial results were produced.</w:t>
      </w:r>
    </w:p>
    <w:p>
      <w:pPr>
        <w:pStyle w:val="BodyText"/>
      </w:pPr>
      <w:r>
        <w:t xml:space="preserve">As a user, I want to inspect one customer journey so I can see why that customer upgraded, opened a ticket, or churned.</w:t>
      </w:r>
    </w:p>
    <w:bookmarkEnd w:id="82"/>
    <w:bookmarkStart w:id="83" w:name="comparison"/>
    <w:p>
      <w:pPr>
        <w:pStyle w:val="Heading3"/>
      </w:pPr>
      <w:r>
        <w:t xml:space="preserve">Comparison</w:t>
      </w:r>
    </w:p>
    <w:p>
      <w:pPr>
        <w:pStyle w:val="FirstParagraph"/>
      </w:pPr>
      <w:r>
        <w:t xml:space="preserve">As a user, I want to fork the company into several futures so I can compare alternative decisions.</w:t>
      </w:r>
    </w:p>
    <w:p>
      <w:pPr>
        <w:pStyle w:val="BodyText"/>
      </w:pPr>
      <w:r>
        <w:t xml:space="preserve">As a user, I want the system to explain the most important difference between two futures.</w:t>
      </w:r>
    </w:p>
    <w:bookmarkEnd w:id="83"/>
    <w:bookmarkStart w:id="84" w:name="trust"/>
    <w:p>
      <w:pPr>
        <w:pStyle w:val="Heading3"/>
      </w:pPr>
      <w:r>
        <w:t xml:space="preserve">Trust</w:t>
      </w:r>
    </w:p>
    <w:p>
      <w:pPr>
        <w:pStyle w:val="FirstParagraph"/>
      </w:pPr>
      <w:r>
        <w:t xml:space="preserve">As a user, I want to see uncertainty ranges so I do not mistake a simulation for a guaranteed prediction.</w:t>
      </w:r>
    </w:p>
    <w:p>
      <w:pPr>
        <w:pStyle w:val="BodyText"/>
      </w:pPr>
      <w:r>
        <w:t xml:space="preserve">As a user, I want to edit all important assumptions so I remain in control of the model.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ux-requirements"/>
    <w:p>
      <w:pPr>
        <w:pStyle w:val="Heading2"/>
      </w:pPr>
      <w:r>
        <w:t xml:space="preserve">15. UX Requirements</w:t>
      </w:r>
    </w:p>
    <w:p>
      <w:pPr>
        <w:pStyle w:val="FirstParagraph"/>
      </w:pPr>
      <w:r>
        <w:t xml:space="preserve">The product should feel like a living company rather than a spreadsheet.</w:t>
      </w:r>
    </w:p>
    <w:bookmarkStart w:id="86" w:name="main-screens"/>
    <w:p>
      <w:pPr>
        <w:pStyle w:val="Heading3"/>
      </w:pPr>
      <w:r>
        <w:t xml:space="preserve">Main screens</w:t>
      </w:r>
    </w:p>
    <w:p>
      <w:pPr>
        <w:pStyle w:val="Compact"/>
        <w:numPr>
          <w:ilvl w:val="0"/>
          <w:numId w:val="1052"/>
        </w:numPr>
      </w:pPr>
      <w:r>
        <w:t xml:space="preserve">Landing page.</w:t>
      </w:r>
    </w:p>
    <w:p>
      <w:pPr>
        <w:pStyle w:val="Compact"/>
        <w:numPr>
          <w:ilvl w:val="0"/>
          <w:numId w:val="1052"/>
        </w:numPr>
      </w:pPr>
      <w:r>
        <w:t xml:space="preserve">Company setup.</w:t>
      </w:r>
    </w:p>
    <w:p>
      <w:pPr>
        <w:pStyle w:val="Compact"/>
        <w:numPr>
          <w:ilvl w:val="0"/>
          <w:numId w:val="1052"/>
        </w:numPr>
      </w:pPr>
      <w:r>
        <w:t xml:space="preserve">Assumption review.</w:t>
      </w:r>
    </w:p>
    <w:p>
      <w:pPr>
        <w:pStyle w:val="Compact"/>
        <w:numPr>
          <w:ilvl w:val="0"/>
          <w:numId w:val="1052"/>
        </w:numPr>
      </w:pPr>
      <w:r>
        <w:t xml:space="preserve">Decision selection.</w:t>
      </w:r>
    </w:p>
    <w:p>
      <w:pPr>
        <w:pStyle w:val="Compact"/>
        <w:numPr>
          <w:ilvl w:val="0"/>
          <w:numId w:val="1052"/>
        </w:numPr>
      </w:pPr>
      <w:r>
        <w:t xml:space="preserve">Live simulation.</w:t>
      </w:r>
    </w:p>
    <w:p>
      <w:pPr>
        <w:pStyle w:val="Compact"/>
        <w:numPr>
          <w:ilvl w:val="0"/>
          <w:numId w:val="1052"/>
        </w:numPr>
      </w:pPr>
      <w:r>
        <w:t xml:space="preserve">Outcome report.</w:t>
      </w:r>
    </w:p>
    <w:p>
      <w:pPr>
        <w:pStyle w:val="Compact"/>
        <w:numPr>
          <w:ilvl w:val="0"/>
          <w:numId w:val="1052"/>
        </w:numPr>
      </w:pPr>
      <w:r>
        <w:t xml:space="preserve">Customer journey.</w:t>
      </w:r>
    </w:p>
    <w:p>
      <w:pPr>
        <w:pStyle w:val="Compact"/>
        <w:numPr>
          <w:ilvl w:val="0"/>
          <w:numId w:val="1052"/>
        </w:numPr>
      </w:pPr>
      <w:r>
        <w:t xml:space="preserve">Timeline comparison.</w:t>
      </w:r>
    </w:p>
    <w:bookmarkEnd w:id="86"/>
    <w:bookmarkStart w:id="87" w:name="live-simulation-screen"/>
    <w:p>
      <w:pPr>
        <w:pStyle w:val="Heading3"/>
      </w:pPr>
      <w:r>
        <w:t xml:space="preserve">Live simulation screen</w:t>
      </w:r>
    </w:p>
    <w:p>
      <w:pPr>
        <w:pStyle w:val="FirstParagraph"/>
      </w:pPr>
      <w:r>
        <w:t xml:space="preserve">The main screen should display:</w:t>
      </w:r>
    </w:p>
    <w:p>
      <w:pPr>
        <w:pStyle w:val="Compact"/>
        <w:numPr>
          <w:ilvl w:val="0"/>
          <w:numId w:val="1053"/>
        </w:numPr>
      </w:pPr>
      <w:r>
        <w:t xml:space="preserve">Current simulation day.</w:t>
      </w:r>
    </w:p>
    <w:p>
      <w:pPr>
        <w:pStyle w:val="Compact"/>
        <w:numPr>
          <w:ilvl w:val="0"/>
          <w:numId w:val="1053"/>
        </w:numPr>
      </w:pPr>
      <w:r>
        <w:t xml:space="preserve">Active customers.</w:t>
      </w:r>
    </w:p>
    <w:p>
      <w:pPr>
        <w:pStyle w:val="Compact"/>
        <w:numPr>
          <w:ilvl w:val="0"/>
          <w:numId w:val="1053"/>
        </w:numPr>
      </w:pPr>
      <w:r>
        <w:t xml:space="preserve">Monthly recurring revenue.</w:t>
      </w:r>
    </w:p>
    <w:p>
      <w:pPr>
        <w:pStyle w:val="Compact"/>
        <w:numPr>
          <w:ilvl w:val="0"/>
          <w:numId w:val="1053"/>
        </w:numPr>
      </w:pPr>
      <w:r>
        <w:t xml:space="preserve">Cash balance.</w:t>
      </w:r>
    </w:p>
    <w:p>
      <w:pPr>
        <w:pStyle w:val="Compact"/>
        <w:numPr>
          <w:ilvl w:val="0"/>
          <w:numId w:val="1053"/>
        </w:numPr>
      </w:pPr>
      <w:r>
        <w:t xml:space="preserve">Gross margin.</w:t>
      </w:r>
    </w:p>
    <w:p>
      <w:pPr>
        <w:pStyle w:val="Compact"/>
        <w:numPr>
          <w:ilvl w:val="0"/>
          <w:numId w:val="1053"/>
        </w:numPr>
      </w:pPr>
      <w:r>
        <w:t xml:space="preserve">Support backlog.</w:t>
      </w:r>
    </w:p>
    <w:p>
      <w:pPr>
        <w:pStyle w:val="Compact"/>
        <w:numPr>
          <w:ilvl w:val="0"/>
          <w:numId w:val="1053"/>
        </w:numPr>
      </w:pPr>
      <w:r>
        <w:t xml:space="preserve">Live business events.</w:t>
      </w:r>
    </w:p>
    <w:p>
      <w:pPr>
        <w:pStyle w:val="Compact"/>
        <w:numPr>
          <w:ilvl w:val="0"/>
          <w:numId w:val="1053"/>
        </w:numPr>
      </w:pPr>
      <w:r>
        <w:t xml:space="preserve">Customer activity.</w:t>
      </w:r>
    </w:p>
    <w:p>
      <w:pPr>
        <w:pStyle w:val="Compact"/>
        <w:numPr>
          <w:ilvl w:val="0"/>
          <w:numId w:val="1053"/>
        </w:numPr>
      </w:pPr>
      <w:r>
        <w:t xml:space="preserve">Important warnings.</w:t>
      </w:r>
    </w:p>
    <w:bookmarkEnd w:id="87"/>
    <w:bookmarkStart w:id="88" w:name="visual-language"/>
    <w:p>
      <w:pPr>
        <w:pStyle w:val="Heading3"/>
      </w:pPr>
      <w:r>
        <w:t xml:space="preserve">Visual language</w:t>
      </w:r>
    </w:p>
    <w:p>
      <w:pPr>
        <w:pStyle w:val="Compact"/>
        <w:numPr>
          <w:ilvl w:val="0"/>
          <w:numId w:val="1054"/>
        </w:numPr>
      </w:pPr>
      <w:r>
        <w:t xml:space="preserve">Timeline-based storytelling.</w:t>
      </w:r>
    </w:p>
    <w:p>
      <w:pPr>
        <w:pStyle w:val="Compact"/>
        <w:numPr>
          <w:ilvl w:val="0"/>
          <w:numId w:val="1054"/>
        </w:numPr>
      </w:pPr>
      <w:r>
        <w:t xml:space="preserve">Clear financial charts.</w:t>
      </w:r>
    </w:p>
    <w:p>
      <w:pPr>
        <w:pStyle w:val="Compact"/>
        <w:numPr>
          <w:ilvl w:val="0"/>
          <w:numId w:val="1054"/>
        </w:numPr>
      </w:pPr>
      <w:r>
        <w:t xml:space="preserve">Animated customer events.</w:t>
      </w:r>
    </w:p>
    <w:p>
      <w:pPr>
        <w:pStyle w:val="Compact"/>
        <w:numPr>
          <w:ilvl w:val="0"/>
          <w:numId w:val="1054"/>
        </w:numPr>
      </w:pPr>
      <w:r>
        <w:t xml:space="preserve">Visible scenario branches.</w:t>
      </w:r>
    </w:p>
    <w:p>
      <w:pPr>
        <w:pStyle w:val="Compact"/>
        <w:numPr>
          <w:ilvl w:val="0"/>
          <w:numId w:val="1054"/>
        </w:numPr>
      </w:pPr>
      <w:r>
        <w:t xml:space="preserve">Strong warnings for business-model failures.</w:t>
      </w:r>
    </w:p>
    <w:p>
      <w:pPr>
        <w:pStyle w:val="Compact"/>
        <w:numPr>
          <w:ilvl w:val="0"/>
          <w:numId w:val="1054"/>
        </w:numPr>
      </w:pPr>
      <w:r>
        <w:t xml:space="preserve">Minimal chat interface.</w:t>
      </w:r>
    </w:p>
    <w:p>
      <w:pPr>
        <w:pStyle w:val="Compact"/>
        <w:numPr>
          <w:ilvl w:val="0"/>
          <w:numId w:val="1054"/>
        </w:numPr>
      </w:pPr>
      <w:r>
        <w:t xml:space="preserve">AI explanations displayed as supporting analysis, not as the main product.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success-metrics"/>
    <w:p>
      <w:pPr>
        <w:pStyle w:val="Heading2"/>
      </w:pPr>
      <w:r>
        <w:t xml:space="preserve">16. Success Metrics</w:t>
      </w:r>
    </w:p>
    <w:bookmarkStart w:id="90" w:name="hackathon-success-metrics"/>
    <w:p>
      <w:pPr>
        <w:pStyle w:val="Heading3"/>
      </w:pPr>
      <w:r>
        <w:t xml:space="preserve">Hackathon success metrics</w:t>
      </w:r>
    </w:p>
    <w:p>
      <w:pPr>
        <w:pStyle w:val="Compact"/>
        <w:numPr>
          <w:ilvl w:val="0"/>
          <w:numId w:val="1055"/>
        </w:numPr>
      </w:pPr>
      <w:r>
        <w:t xml:space="preserve">Complete simulation can run from start to finish.</w:t>
      </w:r>
    </w:p>
    <w:p>
      <w:pPr>
        <w:pStyle w:val="Compact"/>
        <w:numPr>
          <w:ilvl w:val="0"/>
          <w:numId w:val="1055"/>
        </w:numPr>
      </w:pPr>
      <w:r>
        <w:t xml:space="preserve">At least 1,000 simulated customer journeys.</w:t>
      </w:r>
    </w:p>
    <w:p>
      <w:pPr>
        <w:pStyle w:val="Compact"/>
        <w:numPr>
          <w:ilvl w:val="0"/>
          <w:numId w:val="1055"/>
        </w:numPr>
      </w:pPr>
      <w:r>
        <w:t xml:space="preserve">At least three future scenarios.</w:t>
      </w:r>
    </w:p>
    <w:p>
      <w:pPr>
        <w:pStyle w:val="Compact"/>
        <w:numPr>
          <w:ilvl w:val="0"/>
          <w:numId w:val="1055"/>
        </w:numPr>
      </w:pPr>
      <w:r>
        <w:t xml:space="preserve">At least five customer cohorts.</w:t>
      </w:r>
    </w:p>
    <w:p>
      <w:pPr>
        <w:pStyle w:val="Compact"/>
        <w:numPr>
          <w:ilvl w:val="0"/>
          <w:numId w:val="1055"/>
        </w:numPr>
      </w:pPr>
      <w:r>
        <w:t xml:space="preserve">Full simulation completes in under 30 seconds.</w:t>
      </w:r>
    </w:p>
    <w:p>
      <w:pPr>
        <w:pStyle w:val="Compact"/>
        <w:numPr>
          <w:ilvl w:val="0"/>
          <w:numId w:val="1055"/>
        </w:numPr>
      </w:pPr>
      <w:r>
        <w:t xml:space="preserve">No accounting-invariant failures.</w:t>
      </w:r>
    </w:p>
    <w:p>
      <w:pPr>
        <w:pStyle w:val="Compact"/>
        <w:numPr>
          <w:ilvl w:val="0"/>
          <w:numId w:val="1055"/>
        </w:numPr>
      </w:pPr>
      <w:r>
        <w:t xml:space="preserve">Project can be installed from the README.</w:t>
      </w:r>
    </w:p>
    <w:p>
      <w:pPr>
        <w:pStyle w:val="Compact"/>
        <w:numPr>
          <w:ilvl w:val="0"/>
          <w:numId w:val="1055"/>
        </w:numPr>
      </w:pPr>
      <w:r>
        <w:t xml:space="preserve">Demo can be understood within the first 20 seconds.</w:t>
      </w:r>
    </w:p>
    <w:p>
      <w:pPr>
        <w:pStyle w:val="Compact"/>
        <w:numPr>
          <w:ilvl w:val="0"/>
          <w:numId w:val="1055"/>
        </w:numPr>
      </w:pPr>
      <w:r>
        <w:t xml:space="preserve">The project clearly demonstrates GPT-5.6 and Codex usage.</w:t>
      </w:r>
    </w:p>
    <w:bookmarkEnd w:id="90"/>
    <w:bookmarkStart w:id="91" w:name="future-product-metrics"/>
    <w:p>
      <w:pPr>
        <w:pStyle w:val="Heading3"/>
      </w:pPr>
      <w:r>
        <w:t xml:space="preserve">Future product metrics</w:t>
      </w:r>
    </w:p>
    <w:p>
      <w:pPr>
        <w:pStyle w:val="Compact"/>
        <w:numPr>
          <w:ilvl w:val="0"/>
          <w:numId w:val="1056"/>
        </w:numPr>
      </w:pPr>
      <w:r>
        <w:t xml:space="preserve">Percentage of users who complete a first simulation.</w:t>
      </w:r>
    </w:p>
    <w:p>
      <w:pPr>
        <w:pStyle w:val="Compact"/>
        <w:numPr>
          <w:ilvl w:val="0"/>
          <w:numId w:val="1056"/>
        </w:numPr>
      </w:pPr>
      <w:r>
        <w:t xml:space="preserve">Number of scenarios created per company.</w:t>
      </w:r>
    </w:p>
    <w:p>
      <w:pPr>
        <w:pStyle w:val="Compact"/>
        <w:numPr>
          <w:ilvl w:val="0"/>
          <w:numId w:val="1056"/>
        </w:numPr>
      </w:pPr>
      <w:r>
        <w:t xml:space="preserve">Percentage of users who edit AI-generated assumptions.</w:t>
      </w:r>
    </w:p>
    <w:p>
      <w:pPr>
        <w:pStyle w:val="Compact"/>
        <w:numPr>
          <w:ilvl w:val="0"/>
          <w:numId w:val="1056"/>
        </w:numPr>
      </w:pPr>
      <w:r>
        <w:t xml:space="preserve">Number of future forks per decision.</w:t>
      </w:r>
    </w:p>
    <w:p>
      <w:pPr>
        <w:pStyle w:val="Compact"/>
        <w:numPr>
          <w:ilvl w:val="0"/>
          <w:numId w:val="1056"/>
        </w:numPr>
      </w:pPr>
      <w:r>
        <w:t xml:space="preserve">Time to first meaningful insight.</w:t>
      </w:r>
    </w:p>
    <w:p>
      <w:pPr>
        <w:pStyle w:val="Compact"/>
        <w:numPr>
          <w:ilvl w:val="0"/>
          <w:numId w:val="1056"/>
        </w:numPr>
      </w:pPr>
      <w:r>
        <w:t xml:space="preserve">User-reported confidence before and after simulation.</w:t>
      </w:r>
    </w:p>
    <w:p>
      <w:pPr>
        <w:pStyle w:val="Compact"/>
        <w:numPr>
          <w:ilvl w:val="0"/>
          <w:numId w:val="1056"/>
        </w:numPr>
      </w:pPr>
      <w:r>
        <w:t xml:space="preserve">Conversion from free to paid.</w:t>
      </w:r>
    </w:p>
    <w:p>
      <w:pPr>
        <w:pStyle w:val="Compact"/>
        <w:numPr>
          <w:ilvl w:val="0"/>
          <w:numId w:val="1056"/>
        </w:numPr>
      </w:pPr>
      <w:r>
        <w:t xml:space="preserve">Monthly simulations per active account.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9" w:name="risks-and-mitigations"/>
    <w:p>
      <w:pPr>
        <w:pStyle w:val="Heading2"/>
      </w:pPr>
      <w:r>
        <w:t xml:space="preserve">17. Risks and Mitigations</w:t>
      </w:r>
    </w:p>
    <w:bookmarkStart w:id="93" w:name="X92a309b24969b34fbefd909a1a8129bada6a9d6"/>
    <w:p>
      <w:pPr>
        <w:pStyle w:val="Heading3"/>
      </w:pPr>
      <w:r>
        <w:t xml:space="preserve">Risk: Users treat the output as a prediction</w:t>
      </w:r>
    </w:p>
    <w:p>
      <w:pPr>
        <w:pStyle w:val="FirstParagraph"/>
      </w:pPr>
      <w:r>
        <w:rPr>
          <w:b/>
          <w:bCs/>
        </w:rPr>
        <w:t xml:space="preserve">Mitigation</w:t>
      </w:r>
    </w:p>
    <w:p>
      <w:pPr>
        <w:pStyle w:val="Compact"/>
        <w:numPr>
          <w:ilvl w:val="0"/>
          <w:numId w:val="1057"/>
        </w:numPr>
      </w:pPr>
      <w:r>
        <w:t xml:space="preserve">Display uncertainty ranges.</w:t>
      </w:r>
    </w:p>
    <w:p>
      <w:pPr>
        <w:pStyle w:val="Compact"/>
        <w:numPr>
          <w:ilvl w:val="0"/>
          <w:numId w:val="1057"/>
        </w:numPr>
      </w:pPr>
      <w:r>
        <w:t xml:space="preserve">Show every major assumption.</w:t>
      </w:r>
    </w:p>
    <w:p>
      <w:pPr>
        <w:pStyle w:val="Compact"/>
        <w:numPr>
          <w:ilvl w:val="0"/>
          <w:numId w:val="1057"/>
        </w:numPr>
      </w:pPr>
      <w:r>
        <w:t xml:space="preserve">Use words such as scenario, simulation, and possibility.</w:t>
      </w:r>
    </w:p>
    <w:p>
      <w:pPr>
        <w:pStyle w:val="Compact"/>
        <w:numPr>
          <w:ilvl w:val="0"/>
          <w:numId w:val="1057"/>
        </w:numPr>
      </w:pPr>
      <w:r>
        <w:t xml:space="preserve">Avoid guaranteed recommendations.</w:t>
      </w:r>
    </w:p>
    <w:p>
      <w:pPr>
        <w:pStyle w:val="Compact"/>
        <w:numPr>
          <w:ilvl w:val="0"/>
          <w:numId w:val="1057"/>
        </w:numPr>
      </w:pPr>
      <w:r>
        <w:t xml:space="preserve">Include visible disclaimers.</w:t>
      </w:r>
    </w:p>
    <w:bookmarkEnd w:id="93"/>
    <w:bookmarkStart w:id="94" w:name="risk-the-simulation-feels-arbitrary"/>
    <w:p>
      <w:pPr>
        <w:pStyle w:val="Heading3"/>
      </w:pPr>
      <w:r>
        <w:t xml:space="preserve">Risk: The simulation feels arbitrary</w:t>
      </w:r>
    </w:p>
    <w:p>
      <w:pPr>
        <w:pStyle w:val="FirstParagraph"/>
      </w:pPr>
      <w:r>
        <w:rPr>
          <w:b/>
          <w:bCs/>
        </w:rPr>
        <w:t xml:space="preserve">Mitigation</w:t>
      </w:r>
    </w:p>
    <w:p>
      <w:pPr>
        <w:pStyle w:val="Compact"/>
        <w:numPr>
          <w:ilvl w:val="0"/>
          <w:numId w:val="1058"/>
        </w:numPr>
      </w:pPr>
      <w:r>
        <w:t xml:space="preserve">Make all cohort parameters editable.</w:t>
      </w:r>
    </w:p>
    <w:p>
      <w:pPr>
        <w:pStyle w:val="Compact"/>
        <w:numPr>
          <w:ilvl w:val="0"/>
          <w:numId w:val="1058"/>
        </w:numPr>
      </w:pPr>
      <w:r>
        <w:t xml:space="preserve">Use deterministic formulas.</w:t>
      </w:r>
    </w:p>
    <w:p>
      <w:pPr>
        <w:pStyle w:val="Compact"/>
        <w:numPr>
          <w:ilvl w:val="0"/>
          <w:numId w:val="1058"/>
        </w:numPr>
      </w:pPr>
      <w:r>
        <w:t xml:space="preserve">Show causal chains.</w:t>
      </w:r>
    </w:p>
    <w:p>
      <w:pPr>
        <w:pStyle w:val="Compact"/>
        <w:numPr>
          <w:ilvl w:val="0"/>
          <w:numId w:val="1058"/>
        </w:numPr>
      </w:pPr>
      <w:r>
        <w:t xml:space="preserve">Let users inspect customer events.</w:t>
      </w:r>
    </w:p>
    <w:p>
      <w:pPr>
        <w:pStyle w:val="Compact"/>
        <w:numPr>
          <w:ilvl w:val="0"/>
          <w:numId w:val="1058"/>
        </w:numPr>
      </w:pPr>
      <w:r>
        <w:t xml:space="preserve">Use seeded simulation runs.</w:t>
      </w:r>
    </w:p>
    <w:p>
      <w:pPr>
        <w:pStyle w:val="Compact"/>
        <w:numPr>
          <w:ilvl w:val="0"/>
          <w:numId w:val="1058"/>
        </w:numPr>
      </w:pPr>
      <w:r>
        <w:t xml:space="preserve">Clearly separate user inputs, AI suggestions, and calculated outcomes.</w:t>
      </w:r>
    </w:p>
    <w:bookmarkEnd w:id="94"/>
    <w:bookmarkStart w:id="95" w:name="Xc360c2c76ecad360e8d65ae25673439d67bbe0c"/>
    <w:p>
      <w:pPr>
        <w:pStyle w:val="Heading3"/>
      </w:pPr>
      <w:r>
        <w:t xml:space="preserve">Risk: The system becomes too large for the hackathon</w:t>
      </w:r>
    </w:p>
    <w:p>
      <w:pPr>
        <w:pStyle w:val="FirstParagraph"/>
      </w:pPr>
      <w:r>
        <w:rPr>
          <w:b/>
          <w:bCs/>
        </w:rPr>
        <w:t xml:space="preserve">Mitigation</w:t>
      </w:r>
    </w:p>
    <w:p>
      <w:pPr>
        <w:pStyle w:val="Compact"/>
        <w:numPr>
          <w:ilvl w:val="0"/>
          <w:numId w:val="1059"/>
        </w:numPr>
      </w:pPr>
      <w:r>
        <w:t xml:space="preserve">Support only SaaS and API companies.</w:t>
      </w:r>
    </w:p>
    <w:p>
      <w:pPr>
        <w:pStyle w:val="Compact"/>
        <w:numPr>
          <w:ilvl w:val="0"/>
          <w:numId w:val="1059"/>
        </w:numPr>
      </w:pPr>
      <w:r>
        <w:t xml:space="preserve">Use one sample business.</w:t>
      </w:r>
    </w:p>
    <w:p>
      <w:pPr>
        <w:pStyle w:val="Compact"/>
        <w:numPr>
          <w:ilvl w:val="0"/>
          <w:numId w:val="1059"/>
        </w:numPr>
      </w:pPr>
      <w:r>
        <w:t xml:space="preserve">Support only three decision types.</w:t>
      </w:r>
    </w:p>
    <w:p>
      <w:pPr>
        <w:pStyle w:val="Compact"/>
        <w:numPr>
          <w:ilvl w:val="0"/>
          <w:numId w:val="1059"/>
        </w:numPr>
      </w:pPr>
      <w:r>
        <w:t xml:space="preserve">Use five fixed customer cohorts.</w:t>
      </w:r>
    </w:p>
    <w:p>
      <w:pPr>
        <w:pStyle w:val="Compact"/>
        <w:numPr>
          <w:ilvl w:val="0"/>
          <w:numId w:val="1059"/>
        </w:numPr>
      </w:pPr>
      <w:r>
        <w:t xml:space="preserve">Build one strong end-to-end workflow.</w:t>
      </w:r>
    </w:p>
    <w:bookmarkEnd w:id="95"/>
    <w:bookmarkStart w:id="96" w:name="X6e57631bb5c2ba6d33e1533c01db2f34495db6a"/>
    <w:p>
      <w:pPr>
        <w:pStyle w:val="Heading3"/>
      </w:pPr>
      <w:r>
        <w:t xml:space="preserve">Risk: GPT-5.6 creates unrealistic assumptions</w:t>
      </w:r>
    </w:p>
    <w:p>
      <w:pPr>
        <w:pStyle w:val="FirstParagraph"/>
      </w:pPr>
      <w:r>
        <w:rPr>
          <w:b/>
          <w:bCs/>
        </w:rPr>
        <w:t xml:space="preserve">Mitigation</w:t>
      </w:r>
    </w:p>
    <w:p>
      <w:pPr>
        <w:pStyle w:val="Compact"/>
        <w:numPr>
          <w:ilvl w:val="0"/>
          <w:numId w:val="1060"/>
        </w:numPr>
      </w:pPr>
      <w:r>
        <w:t xml:space="preserve">Label assumptions as AI-generated.</w:t>
      </w:r>
    </w:p>
    <w:p>
      <w:pPr>
        <w:pStyle w:val="Compact"/>
        <w:numPr>
          <w:ilvl w:val="0"/>
          <w:numId w:val="1060"/>
        </w:numPr>
      </w:pPr>
      <w:r>
        <w:t xml:space="preserve">Require user review.</w:t>
      </w:r>
    </w:p>
    <w:p>
      <w:pPr>
        <w:pStyle w:val="Compact"/>
        <w:numPr>
          <w:ilvl w:val="0"/>
          <w:numId w:val="1060"/>
        </w:numPr>
      </w:pPr>
      <w:r>
        <w:t xml:space="preserve">Set reasonable validation ranges.</w:t>
      </w:r>
    </w:p>
    <w:p>
      <w:pPr>
        <w:pStyle w:val="Compact"/>
        <w:numPr>
          <w:ilvl w:val="0"/>
          <w:numId w:val="1060"/>
        </w:numPr>
      </w:pPr>
      <w:r>
        <w:t xml:space="preserve">Prevent the model from directly changing financial data.</w:t>
      </w:r>
    </w:p>
    <w:bookmarkEnd w:id="96"/>
    <w:bookmarkStart w:id="97" w:name="X7a25f6a183f5598d9d0aa5bf23ce6fe2e04105f"/>
    <w:p>
      <w:pPr>
        <w:pStyle w:val="Heading3"/>
      </w:pPr>
      <w:r>
        <w:t xml:space="preserve">Risk: Real API execution creates security problems</w:t>
      </w:r>
    </w:p>
    <w:p>
      <w:pPr>
        <w:pStyle w:val="FirstParagraph"/>
      </w:pPr>
      <w:r>
        <w:rPr>
          <w:b/>
          <w:bCs/>
        </w:rPr>
        <w:t xml:space="preserve">Mitigation</w:t>
      </w:r>
    </w:p>
    <w:p>
      <w:pPr>
        <w:pStyle w:val="Compact"/>
        <w:numPr>
          <w:ilvl w:val="0"/>
          <w:numId w:val="1061"/>
        </w:numPr>
      </w:pPr>
      <w:r>
        <w:t xml:space="preserve">Use a fictional sandbox API for the demo.</w:t>
      </w:r>
    </w:p>
    <w:p>
      <w:pPr>
        <w:pStyle w:val="Compact"/>
        <w:numPr>
          <w:ilvl w:val="0"/>
          <w:numId w:val="1061"/>
        </w:numPr>
      </w:pPr>
      <w:r>
        <w:t xml:space="preserve">Do not connect to production systems.</w:t>
      </w:r>
    </w:p>
    <w:p>
      <w:pPr>
        <w:pStyle w:val="Compact"/>
        <w:numPr>
          <w:ilvl w:val="0"/>
          <w:numId w:val="1061"/>
        </w:numPr>
      </w:pPr>
      <w:r>
        <w:t xml:space="preserve">Disable external network access where possible.</w:t>
      </w:r>
    </w:p>
    <w:p>
      <w:pPr>
        <w:pStyle w:val="Compact"/>
        <w:numPr>
          <w:ilvl w:val="0"/>
          <w:numId w:val="1061"/>
        </w:numPr>
      </w:pPr>
      <w:r>
        <w:t xml:space="preserve">Never store production credentials.</w:t>
      </w:r>
    </w:p>
    <w:bookmarkEnd w:id="97"/>
    <w:bookmarkStart w:id="98" w:name="Xd9dc28a1223ce98ae421e803665fe30a549df02"/>
    <w:p>
      <w:pPr>
        <w:pStyle w:val="Heading3"/>
      </w:pPr>
      <w:r>
        <w:t xml:space="preserve">Risk: Simulation results change unexpectedly</w:t>
      </w:r>
    </w:p>
    <w:p>
      <w:pPr>
        <w:pStyle w:val="FirstParagraph"/>
      </w:pPr>
      <w:r>
        <w:rPr>
          <w:b/>
          <w:bCs/>
        </w:rPr>
        <w:t xml:space="preserve">Mitigation</w:t>
      </w:r>
    </w:p>
    <w:p>
      <w:pPr>
        <w:pStyle w:val="Compact"/>
        <w:numPr>
          <w:ilvl w:val="0"/>
          <w:numId w:val="1062"/>
        </w:numPr>
      </w:pPr>
      <w:r>
        <w:t xml:space="preserve">Use seeded random-number generation.</w:t>
      </w:r>
    </w:p>
    <w:p>
      <w:pPr>
        <w:pStyle w:val="Compact"/>
        <w:numPr>
          <w:ilvl w:val="0"/>
          <w:numId w:val="1062"/>
        </w:numPr>
      </w:pPr>
      <w:r>
        <w:t xml:space="preserve">Record all configuration values.</w:t>
      </w:r>
    </w:p>
    <w:p>
      <w:pPr>
        <w:pStyle w:val="Compact"/>
        <w:numPr>
          <w:ilvl w:val="0"/>
          <w:numId w:val="1062"/>
        </w:numPr>
      </w:pPr>
      <w:r>
        <w:t xml:space="preserve">Allow exact simulation replay.</w:t>
      </w:r>
    </w:p>
    <w:p>
      <w:pPr>
        <w:pStyle w:val="Compact"/>
        <w:numPr>
          <w:ilvl w:val="0"/>
          <w:numId w:val="1062"/>
        </w:numPr>
      </w:pPr>
      <w:r>
        <w:t xml:space="preserve">Add automated tests for every event type.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mvp-scope"/>
    <w:p>
      <w:pPr>
        <w:pStyle w:val="Heading2"/>
      </w:pPr>
      <w:r>
        <w:t xml:space="preserve">18. MVP Scope</w:t>
      </w:r>
    </w:p>
    <w:bookmarkStart w:id="100" w:name="must-have"/>
    <w:p>
      <w:pPr>
        <w:pStyle w:val="Heading3"/>
      </w:pPr>
      <w:r>
        <w:t xml:space="preserve">Must have</w:t>
      </w:r>
    </w:p>
    <w:p>
      <w:pPr>
        <w:pStyle w:val="Compact"/>
        <w:numPr>
          <w:ilvl w:val="0"/>
          <w:numId w:val="1063"/>
        </w:numPr>
      </w:pPr>
      <w:r>
        <w:t xml:space="preserve">Sample SaaS company.</w:t>
      </w:r>
    </w:p>
    <w:p>
      <w:pPr>
        <w:pStyle w:val="Compact"/>
        <w:numPr>
          <w:ilvl w:val="0"/>
          <w:numId w:val="1063"/>
        </w:numPr>
      </w:pPr>
      <w:r>
        <w:t xml:space="preserve">Business-description compiler.</w:t>
      </w:r>
    </w:p>
    <w:p>
      <w:pPr>
        <w:pStyle w:val="Compact"/>
        <w:numPr>
          <w:ilvl w:val="0"/>
          <w:numId w:val="1063"/>
        </w:numPr>
      </w:pPr>
      <w:r>
        <w:t xml:space="preserve">Assumption review.</w:t>
      </w:r>
    </w:p>
    <w:p>
      <w:pPr>
        <w:pStyle w:val="Compact"/>
        <w:numPr>
          <w:ilvl w:val="0"/>
          <w:numId w:val="1063"/>
        </w:numPr>
      </w:pPr>
      <w:r>
        <w:t xml:space="preserve">Five customer cohorts.</w:t>
      </w:r>
    </w:p>
    <w:p>
      <w:pPr>
        <w:pStyle w:val="Compact"/>
        <w:numPr>
          <w:ilvl w:val="0"/>
          <w:numId w:val="1063"/>
        </w:numPr>
      </w:pPr>
      <w:r>
        <w:t xml:space="preserve">Simulation engine.</w:t>
      </w:r>
    </w:p>
    <w:p>
      <w:pPr>
        <w:pStyle w:val="Compact"/>
        <w:numPr>
          <w:ilvl w:val="0"/>
          <w:numId w:val="1063"/>
        </w:numPr>
      </w:pPr>
      <w:r>
        <w:t xml:space="preserve">Customer events.</w:t>
      </w:r>
    </w:p>
    <w:p>
      <w:pPr>
        <w:pStyle w:val="Compact"/>
        <w:numPr>
          <w:ilvl w:val="0"/>
          <w:numId w:val="1063"/>
        </w:numPr>
      </w:pPr>
      <w:r>
        <w:t xml:space="preserve">Financial calculations.</w:t>
      </w:r>
    </w:p>
    <w:p>
      <w:pPr>
        <w:pStyle w:val="Compact"/>
        <w:numPr>
          <w:ilvl w:val="0"/>
          <w:numId w:val="1063"/>
        </w:numPr>
      </w:pPr>
      <w:r>
        <w:t xml:space="preserve">Support-capacity calculations.</w:t>
      </w:r>
    </w:p>
    <w:p>
      <w:pPr>
        <w:pStyle w:val="Compact"/>
        <w:numPr>
          <w:ilvl w:val="0"/>
          <w:numId w:val="1063"/>
        </w:numPr>
      </w:pPr>
      <w:r>
        <w:t xml:space="preserve">Pricing decision.</w:t>
      </w:r>
    </w:p>
    <w:p>
      <w:pPr>
        <w:pStyle w:val="Compact"/>
        <w:numPr>
          <w:ilvl w:val="0"/>
          <w:numId w:val="1063"/>
        </w:numPr>
      </w:pPr>
      <w:r>
        <w:t xml:space="preserve">Usage-limit decision.</w:t>
      </w:r>
    </w:p>
    <w:p>
      <w:pPr>
        <w:pStyle w:val="Compact"/>
        <w:numPr>
          <w:ilvl w:val="0"/>
          <w:numId w:val="1063"/>
        </w:numPr>
      </w:pPr>
      <w:r>
        <w:t xml:space="preserve">Hiring decision.</w:t>
      </w:r>
    </w:p>
    <w:p>
      <w:pPr>
        <w:pStyle w:val="Compact"/>
        <w:numPr>
          <w:ilvl w:val="0"/>
          <w:numId w:val="1063"/>
        </w:numPr>
      </w:pPr>
      <w:r>
        <w:t xml:space="preserve">Scenario forking.</w:t>
      </w:r>
    </w:p>
    <w:p>
      <w:pPr>
        <w:pStyle w:val="Compact"/>
        <w:numPr>
          <w:ilvl w:val="0"/>
          <w:numId w:val="1063"/>
        </w:numPr>
      </w:pPr>
      <w:r>
        <w:t xml:space="preserve">Three-scenario comparison.</w:t>
      </w:r>
    </w:p>
    <w:p>
      <w:pPr>
        <w:pStyle w:val="Compact"/>
        <w:numPr>
          <w:ilvl w:val="0"/>
          <w:numId w:val="1063"/>
        </w:numPr>
      </w:pPr>
      <w:r>
        <w:t xml:space="preserve">Customer journey viewer.</w:t>
      </w:r>
    </w:p>
    <w:p>
      <w:pPr>
        <w:pStyle w:val="Compact"/>
        <w:numPr>
          <w:ilvl w:val="0"/>
          <w:numId w:val="1063"/>
        </w:numPr>
      </w:pPr>
      <w:r>
        <w:t xml:space="preserve">Outcome explanation.</w:t>
      </w:r>
    </w:p>
    <w:p>
      <w:pPr>
        <w:pStyle w:val="Compact"/>
        <w:numPr>
          <w:ilvl w:val="0"/>
          <w:numId w:val="1063"/>
        </w:numPr>
      </w:pPr>
      <w:r>
        <w:t xml:space="preserve">Uncertainty statement.</w:t>
      </w:r>
    </w:p>
    <w:p>
      <w:pPr>
        <w:pStyle w:val="Compact"/>
        <w:numPr>
          <w:ilvl w:val="0"/>
          <w:numId w:val="1063"/>
        </w:numPr>
      </w:pPr>
      <w:r>
        <w:t xml:space="preserve">Public repository.</w:t>
      </w:r>
    </w:p>
    <w:p>
      <w:pPr>
        <w:pStyle w:val="Compact"/>
        <w:numPr>
          <w:ilvl w:val="0"/>
          <w:numId w:val="1063"/>
        </w:numPr>
      </w:pPr>
      <w:r>
        <w:t xml:space="preserve">README.</w:t>
      </w:r>
    </w:p>
    <w:p>
      <w:pPr>
        <w:pStyle w:val="Compact"/>
        <w:numPr>
          <w:ilvl w:val="0"/>
          <w:numId w:val="1063"/>
        </w:numPr>
      </w:pPr>
      <w:r>
        <w:t xml:space="preserve">Demo video.</w:t>
      </w:r>
    </w:p>
    <w:bookmarkEnd w:id="100"/>
    <w:bookmarkStart w:id="101" w:name="should-have"/>
    <w:p>
      <w:pPr>
        <w:pStyle w:val="Heading3"/>
      </w:pPr>
      <w:r>
        <w:t xml:space="preserve">Should have</w:t>
      </w:r>
    </w:p>
    <w:p>
      <w:pPr>
        <w:pStyle w:val="Compact"/>
        <w:numPr>
          <w:ilvl w:val="0"/>
          <w:numId w:val="1064"/>
        </w:numPr>
      </w:pPr>
      <w:r>
        <w:t xml:space="preserve">OpenAPI upload.</w:t>
      </w:r>
    </w:p>
    <w:p>
      <w:pPr>
        <w:pStyle w:val="Compact"/>
        <w:numPr>
          <w:ilvl w:val="0"/>
          <w:numId w:val="1064"/>
        </w:numPr>
      </w:pPr>
      <w:r>
        <w:t xml:space="preserve">Codex-generated API journey.</w:t>
      </w:r>
    </w:p>
    <w:p>
      <w:pPr>
        <w:pStyle w:val="Compact"/>
        <w:numPr>
          <w:ilvl w:val="0"/>
          <w:numId w:val="1064"/>
        </w:numPr>
      </w:pPr>
      <w:r>
        <w:t xml:space="preserve">Multiple simulation runs.</w:t>
      </w:r>
    </w:p>
    <w:p>
      <w:pPr>
        <w:pStyle w:val="Compact"/>
        <w:numPr>
          <w:ilvl w:val="0"/>
          <w:numId w:val="1064"/>
        </w:numPr>
      </w:pPr>
      <w:r>
        <w:t xml:space="preserve">Sensitivity analysis.</w:t>
      </w:r>
    </w:p>
    <w:p>
      <w:pPr>
        <w:pStyle w:val="Compact"/>
        <w:numPr>
          <w:ilvl w:val="0"/>
          <w:numId w:val="1064"/>
        </w:numPr>
      </w:pPr>
      <w:r>
        <w:t xml:space="preserve">Exportable simulation report.</w:t>
      </w:r>
    </w:p>
    <w:p>
      <w:pPr>
        <w:pStyle w:val="Compact"/>
        <w:numPr>
          <w:ilvl w:val="0"/>
          <w:numId w:val="1064"/>
        </w:numPr>
      </w:pPr>
      <w:r>
        <w:t xml:space="preserve">Shareable scenario URL.</w:t>
      </w:r>
    </w:p>
    <w:bookmarkEnd w:id="101"/>
    <w:bookmarkStart w:id="102" w:name="could-have"/>
    <w:p>
      <w:pPr>
        <w:pStyle w:val="Heading3"/>
      </w:pPr>
      <w:r>
        <w:t xml:space="preserve">Could have</w:t>
      </w:r>
    </w:p>
    <w:p>
      <w:pPr>
        <w:pStyle w:val="Compact"/>
        <w:numPr>
          <w:ilvl w:val="0"/>
          <w:numId w:val="1065"/>
        </w:numPr>
      </w:pPr>
      <w:r>
        <w:t xml:space="preserve">GitHub integration.</w:t>
      </w:r>
    </w:p>
    <w:p>
      <w:pPr>
        <w:pStyle w:val="Compact"/>
        <w:numPr>
          <w:ilvl w:val="0"/>
          <w:numId w:val="1065"/>
        </w:numPr>
      </w:pPr>
      <w:r>
        <w:t xml:space="preserve">Collaborative team decisions.</w:t>
      </w:r>
    </w:p>
    <w:p>
      <w:pPr>
        <w:pStyle w:val="Compact"/>
        <w:numPr>
          <w:ilvl w:val="0"/>
          <w:numId w:val="1065"/>
        </w:numPr>
      </w:pPr>
      <w:r>
        <w:t xml:space="preserve">Custom external events.</w:t>
      </w:r>
    </w:p>
    <w:p>
      <w:pPr>
        <w:pStyle w:val="Compact"/>
        <w:numPr>
          <w:ilvl w:val="0"/>
          <w:numId w:val="1065"/>
        </w:numPr>
      </w:pPr>
      <w:r>
        <w:t xml:space="preserve">Stripe data import.</w:t>
      </w:r>
    </w:p>
    <w:p>
      <w:pPr>
        <w:pStyle w:val="Compact"/>
        <w:numPr>
          <w:ilvl w:val="0"/>
          <w:numId w:val="1065"/>
        </w:numPr>
      </w:pPr>
      <w:r>
        <w:t xml:space="preserve">Cloud-cost import.</w:t>
      </w:r>
    </w:p>
    <w:p>
      <w:pPr>
        <w:pStyle w:val="Compact"/>
        <w:numPr>
          <w:ilvl w:val="0"/>
          <w:numId w:val="1065"/>
        </w:numPr>
      </w:pPr>
      <w:r>
        <w:t xml:space="preserve">CSV upload.</w:t>
      </w:r>
    </w:p>
    <w:p>
      <w:pPr>
        <w:pStyle w:val="Compact"/>
        <w:numPr>
          <w:ilvl w:val="0"/>
          <w:numId w:val="1065"/>
        </w:numPr>
      </w:pPr>
      <w:r>
        <w:t xml:space="preserve">Subscription billing for Shadow Company.</w:t>
      </w:r>
    </w:p>
    <w:bookmarkEnd w:id="102"/>
    <w:bookmarkStart w:id="103" w:name="will-not-have-in-the-mvp"/>
    <w:p>
      <w:pPr>
        <w:pStyle w:val="Heading3"/>
      </w:pPr>
      <w:r>
        <w:t xml:space="preserve">Will not have in the MVP</w:t>
      </w:r>
    </w:p>
    <w:p>
      <w:pPr>
        <w:pStyle w:val="Compact"/>
        <w:numPr>
          <w:ilvl w:val="0"/>
          <w:numId w:val="1066"/>
        </w:numPr>
      </w:pPr>
      <w:r>
        <w:t xml:space="preserve">Real production integrations.</w:t>
      </w:r>
    </w:p>
    <w:p>
      <w:pPr>
        <w:pStyle w:val="Compact"/>
        <w:numPr>
          <w:ilvl w:val="0"/>
          <w:numId w:val="1066"/>
        </w:numPr>
      </w:pPr>
      <w:r>
        <w:t xml:space="preserve">Enterprise authentication.</w:t>
      </w:r>
    </w:p>
    <w:p>
      <w:pPr>
        <w:pStyle w:val="Compact"/>
        <w:numPr>
          <w:ilvl w:val="0"/>
          <w:numId w:val="1066"/>
        </w:numPr>
      </w:pPr>
      <w:r>
        <w:t xml:space="preserve">Complex permissions.</w:t>
      </w:r>
    </w:p>
    <w:p>
      <w:pPr>
        <w:pStyle w:val="Compact"/>
        <w:numPr>
          <w:ilvl w:val="0"/>
          <w:numId w:val="1066"/>
        </w:numPr>
      </w:pPr>
      <w:r>
        <w:t xml:space="preserve">Mobile application.</w:t>
      </w:r>
    </w:p>
    <w:p>
      <w:pPr>
        <w:pStyle w:val="Compact"/>
        <w:numPr>
          <w:ilvl w:val="0"/>
          <w:numId w:val="1066"/>
        </w:numPr>
      </w:pPr>
      <w:r>
        <w:t xml:space="preserve">Full marketplace support.</w:t>
      </w:r>
    </w:p>
    <w:p>
      <w:pPr>
        <w:pStyle w:val="Compact"/>
        <w:numPr>
          <w:ilvl w:val="0"/>
          <w:numId w:val="1066"/>
        </w:numPr>
      </w:pPr>
      <w:r>
        <w:t xml:space="preserve">Physical-business simulation.</w:t>
      </w:r>
    </w:p>
    <w:p>
      <w:pPr>
        <w:pStyle w:val="Compact"/>
        <w:numPr>
          <w:ilvl w:val="0"/>
          <w:numId w:val="1066"/>
        </w:numPr>
      </w:pPr>
      <w:r>
        <w:t xml:space="preserve">Legal or tax forecasting.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0" w:name="development-plan"/>
    <w:p>
      <w:pPr>
        <w:pStyle w:val="Heading2"/>
      </w:pPr>
      <w:r>
        <w:t xml:space="preserve">19. Development Plan</w:t>
      </w:r>
    </w:p>
    <w:bookmarkStart w:id="105" w:name="phase-1-simulation-foundation"/>
    <w:p>
      <w:pPr>
        <w:pStyle w:val="Heading3"/>
      </w:pPr>
      <w:r>
        <w:t xml:space="preserve">Phase 1: Simulation foundation</w:t>
      </w:r>
    </w:p>
    <w:p>
      <w:pPr>
        <w:pStyle w:val="Compact"/>
        <w:numPr>
          <w:ilvl w:val="0"/>
          <w:numId w:val="1067"/>
        </w:numPr>
      </w:pPr>
      <w:r>
        <w:t xml:space="preserve">Define schemas.</w:t>
      </w:r>
    </w:p>
    <w:p>
      <w:pPr>
        <w:pStyle w:val="Compact"/>
        <w:numPr>
          <w:ilvl w:val="0"/>
          <w:numId w:val="1067"/>
        </w:numPr>
      </w:pPr>
      <w:r>
        <w:t xml:space="preserve">Build sample company.</w:t>
      </w:r>
    </w:p>
    <w:p>
      <w:pPr>
        <w:pStyle w:val="Compact"/>
        <w:numPr>
          <w:ilvl w:val="0"/>
          <w:numId w:val="1067"/>
        </w:numPr>
      </w:pPr>
      <w:r>
        <w:t xml:space="preserve">Build customer cohorts.</w:t>
      </w:r>
    </w:p>
    <w:p>
      <w:pPr>
        <w:pStyle w:val="Compact"/>
        <w:numPr>
          <w:ilvl w:val="0"/>
          <w:numId w:val="1067"/>
        </w:numPr>
      </w:pPr>
      <w:r>
        <w:t xml:space="preserve">Build event queue.</w:t>
      </w:r>
    </w:p>
    <w:p>
      <w:pPr>
        <w:pStyle w:val="Compact"/>
        <w:numPr>
          <w:ilvl w:val="0"/>
          <w:numId w:val="1067"/>
        </w:numPr>
      </w:pPr>
      <w:r>
        <w:t xml:space="preserve">Build financial ledger.</w:t>
      </w:r>
    </w:p>
    <w:p>
      <w:pPr>
        <w:pStyle w:val="Compact"/>
        <w:numPr>
          <w:ilvl w:val="0"/>
          <w:numId w:val="1067"/>
        </w:numPr>
      </w:pPr>
      <w:r>
        <w:t xml:space="preserve">Add seeded randomness.</w:t>
      </w:r>
    </w:p>
    <w:p>
      <w:pPr>
        <w:pStyle w:val="Compact"/>
        <w:numPr>
          <w:ilvl w:val="0"/>
          <w:numId w:val="1067"/>
        </w:numPr>
      </w:pPr>
      <w:r>
        <w:t xml:space="preserve">Add automated tests.</w:t>
      </w:r>
    </w:p>
    <w:bookmarkEnd w:id="105"/>
    <w:bookmarkStart w:id="106" w:name="phase-2-ai-configuration"/>
    <w:p>
      <w:pPr>
        <w:pStyle w:val="Heading3"/>
      </w:pPr>
      <w:r>
        <w:t xml:space="preserve">Phase 2: AI configuration</w:t>
      </w:r>
    </w:p>
    <w:p>
      <w:pPr>
        <w:pStyle w:val="Compact"/>
        <w:numPr>
          <w:ilvl w:val="0"/>
          <w:numId w:val="1068"/>
        </w:numPr>
      </w:pPr>
      <w:r>
        <w:t xml:space="preserve">Add natural-language company setup.</w:t>
      </w:r>
    </w:p>
    <w:p>
      <w:pPr>
        <w:pStyle w:val="Compact"/>
        <w:numPr>
          <w:ilvl w:val="0"/>
          <w:numId w:val="1068"/>
        </w:numPr>
      </w:pPr>
      <w:r>
        <w:t xml:space="preserve">Add structured GPT-5.6 output.</w:t>
      </w:r>
    </w:p>
    <w:p>
      <w:pPr>
        <w:pStyle w:val="Compact"/>
        <w:numPr>
          <w:ilvl w:val="0"/>
          <w:numId w:val="1068"/>
        </w:numPr>
      </w:pPr>
      <w:r>
        <w:t xml:space="preserve">Add missing-assumption detection.</w:t>
      </w:r>
    </w:p>
    <w:p>
      <w:pPr>
        <w:pStyle w:val="Compact"/>
        <w:numPr>
          <w:ilvl w:val="0"/>
          <w:numId w:val="1068"/>
        </w:numPr>
      </w:pPr>
      <w:r>
        <w:t xml:space="preserve">Add scenario explanation.</w:t>
      </w:r>
    </w:p>
    <w:p>
      <w:pPr>
        <w:pStyle w:val="Compact"/>
        <w:numPr>
          <w:ilvl w:val="0"/>
          <w:numId w:val="1068"/>
        </w:numPr>
      </w:pPr>
      <w:r>
        <w:t xml:space="preserve">Validate all generated data.</w:t>
      </w:r>
    </w:p>
    <w:bookmarkEnd w:id="106"/>
    <w:bookmarkStart w:id="107" w:name="phase-3-product-experience"/>
    <w:p>
      <w:pPr>
        <w:pStyle w:val="Heading3"/>
      </w:pPr>
      <w:r>
        <w:t xml:space="preserve">Phase 3: Product experience</w:t>
      </w:r>
    </w:p>
    <w:p>
      <w:pPr>
        <w:pStyle w:val="Compact"/>
        <w:numPr>
          <w:ilvl w:val="0"/>
          <w:numId w:val="1069"/>
        </w:numPr>
      </w:pPr>
      <w:r>
        <w:t xml:space="preserve">Build live dashboard.</w:t>
      </w:r>
    </w:p>
    <w:p>
      <w:pPr>
        <w:pStyle w:val="Compact"/>
        <w:numPr>
          <w:ilvl w:val="0"/>
          <w:numId w:val="1069"/>
        </w:numPr>
      </w:pPr>
      <w:r>
        <w:t xml:space="preserve">Build event timeline.</w:t>
      </w:r>
    </w:p>
    <w:p>
      <w:pPr>
        <w:pStyle w:val="Compact"/>
        <w:numPr>
          <w:ilvl w:val="0"/>
          <w:numId w:val="1069"/>
        </w:numPr>
      </w:pPr>
      <w:r>
        <w:t xml:space="preserve">Build customer journey viewer.</w:t>
      </w:r>
    </w:p>
    <w:p>
      <w:pPr>
        <w:pStyle w:val="Compact"/>
        <w:numPr>
          <w:ilvl w:val="0"/>
          <w:numId w:val="1069"/>
        </w:numPr>
      </w:pPr>
      <w:r>
        <w:t xml:space="preserve">Build outcome report.</w:t>
      </w:r>
    </w:p>
    <w:p>
      <w:pPr>
        <w:pStyle w:val="Compact"/>
        <w:numPr>
          <w:ilvl w:val="0"/>
          <w:numId w:val="1069"/>
        </w:numPr>
      </w:pPr>
      <w:r>
        <w:t xml:space="preserve">Build scenario comparison.</w:t>
      </w:r>
    </w:p>
    <w:bookmarkEnd w:id="107"/>
    <w:bookmarkStart w:id="108" w:name="phase-4-codex-and-api-demonstration"/>
    <w:p>
      <w:pPr>
        <w:pStyle w:val="Heading3"/>
      </w:pPr>
      <w:r>
        <w:t xml:space="preserve">Phase 4: Codex and API demonstration</w:t>
      </w:r>
    </w:p>
    <w:p>
      <w:pPr>
        <w:pStyle w:val="Compact"/>
        <w:numPr>
          <w:ilvl w:val="0"/>
          <w:numId w:val="1070"/>
        </w:numPr>
      </w:pPr>
      <w:r>
        <w:t xml:space="preserve">Create sample OpenAPI specification.</w:t>
      </w:r>
    </w:p>
    <w:p>
      <w:pPr>
        <w:pStyle w:val="Compact"/>
        <w:numPr>
          <w:ilvl w:val="0"/>
          <w:numId w:val="1070"/>
        </w:numPr>
      </w:pPr>
      <w:r>
        <w:t xml:space="preserve">Use Codex to generate a typed client.</w:t>
      </w:r>
    </w:p>
    <w:p>
      <w:pPr>
        <w:pStyle w:val="Compact"/>
        <w:numPr>
          <w:ilvl w:val="0"/>
          <w:numId w:val="1070"/>
        </w:numPr>
      </w:pPr>
      <w:r>
        <w:t xml:space="preserve">Add synthetic customer API journeys.</w:t>
      </w:r>
    </w:p>
    <w:p>
      <w:pPr>
        <w:pStyle w:val="Compact"/>
        <w:numPr>
          <w:ilvl w:val="0"/>
          <w:numId w:val="1070"/>
        </w:numPr>
      </w:pPr>
      <w:r>
        <w:t xml:space="preserve">Show how Codex accelerated implementation.</w:t>
      </w:r>
    </w:p>
    <w:p>
      <w:pPr>
        <w:pStyle w:val="Compact"/>
        <w:numPr>
          <w:ilvl w:val="0"/>
          <w:numId w:val="1070"/>
        </w:numPr>
      </w:pPr>
      <w:r>
        <w:t xml:space="preserve">Record the primary Codex session ID.</w:t>
      </w:r>
    </w:p>
    <w:bookmarkEnd w:id="108"/>
    <w:bookmarkStart w:id="109" w:name="phase-5-submission-preparation"/>
    <w:p>
      <w:pPr>
        <w:pStyle w:val="Heading3"/>
      </w:pPr>
      <w:r>
        <w:t xml:space="preserve">Phase 5: Submission preparation</w:t>
      </w:r>
    </w:p>
    <w:p>
      <w:pPr>
        <w:pStyle w:val="Compact"/>
        <w:numPr>
          <w:ilvl w:val="0"/>
          <w:numId w:val="1071"/>
        </w:numPr>
      </w:pPr>
      <w:r>
        <w:t xml:space="preserve">Complete README.</w:t>
      </w:r>
    </w:p>
    <w:p>
      <w:pPr>
        <w:pStyle w:val="Compact"/>
        <w:numPr>
          <w:ilvl w:val="0"/>
          <w:numId w:val="1071"/>
        </w:numPr>
      </w:pPr>
      <w:r>
        <w:t xml:space="preserve">Add architecture diagram.</w:t>
      </w:r>
    </w:p>
    <w:p>
      <w:pPr>
        <w:pStyle w:val="Compact"/>
        <w:numPr>
          <w:ilvl w:val="0"/>
          <w:numId w:val="1071"/>
        </w:numPr>
      </w:pPr>
      <w:r>
        <w:t xml:space="preserve">Add setup instructions.</w:t>
      </w:r>
    </w:p>
    <w:p>
      <w:pPr>
        <w:pStyle w:val="Compact"/>
        <w:numPr>
          <w:ilvl w:val="0"/>
          <w:numId w:val="1071"/>
        </w:numPr>
      </w:pPr>
      <w:r>
        <w:t xml:space="preserve">Add sample data.</w:t>
      </w:r>
    </w:p>
    <w:p>
      <w:pPr>
        <w:pStyle w:val="Compact"/>
        <w:numPr>
          <w:ilvl w:val="0"/>
          <w:numId w:val="1071"/>
        </w:numPr>
      </w:pPr>
      <w:r>
        <w:t xml:space="preserve">Test clean installation.</w:t>
      </w:r>
    </w:p>
    <w:p>
      <w:pPr>
        <w:pStyle w:val="Compact"/>
        <w:numPr>
          <w:ilvl w:val="0"/>
          <w:numId w:val="1071"/>
        </w:numPr>
      </w:pPr>
      <w:r>
        <w:t xml:space="preserve">Record demonstration.</w:t>
      </w:r>
    </w:p>
    <w:p>
      <w:pPr>
        <w:pStyle w:val="Compact"/>
        <w:numPr>
          <w:ilvl w:val="0"/>
          <w:numId w:val="1071"/>
        </w:numPr>
      </w:pPr>
      <w:r>
        <w:t xml:space="preserve">Prepare Devpost description.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8" w:name="demonstration-script"/>
    <w:p>
      <w:pPr>
        <w:pStyle w:val="Heading2"/>
      </w:pPr>
      <w:r>
        <w:t xml:space="preserve">20. Demonstration Script</w:t>
      </w:r>
    </w:p>
    <w:bookmarkStart w:id="111" w:name="opening"/>
    <w:p>
      <w:pPr>
        <w:pStyle w:val="Heading3"/>
      </w:pPr>
      <w:r>
        <w:t xml:space="preserve">Opening</w:t>
      </w:r>
    </w:p>
    <w:p>
      <w:pPr>
        <w:pStyle w:val="BlockText"/>
      </w:pPr>
      <w:r>
        <w:t xml:space="preserve">Most founders discover that their pricing, infrastructure, or support model is broken only after real customers arrive. Shadow Company lets them experience that failure before launch.</w:t>
      </w:r>
    </w:p>
    <w:bookmarkEnd w:id="111"/>
    <w:bookmarkStart w:id="112" w:name="setup"/>
    <w:p>
      <w:pPr>
        <w:pStyle w:val="Heading3"/>
      </w:pPr>
      <w:r>
        <w:t xml:space="preserve">Setup</w:t>
      </w:r>
    </w:p>
    <w:p>
      <w:pPr>
        <w:pStyle w:val="FirstParagraph"/>
      </w:pPr>
      <w:r>
        <w:t xml:space="preserve">Show DocuFlow:</w:t>
      </w:r>
    </w:p>
    <w:p>
      <w:pPr>
        <w:pStyle w:val="Compact"/>
        <w:numPr>
          <w:ilvl w:val="0"/>
          <w:numId w:val="1072"/>
        </w:numPr>
      </w:pPr>
      <w:r>
        <w:t xml:space="preserve">AI document-processing API.</w:t>
      </w:r>
    </w:p>
    <w:p>
      <w:pPr>
        <w:pStyle w:val="Compact"/>
        <w:numPr>
          <w:ilvl w:val="0"/>
          <w:numId w:val="1072"/>
        </w:numPr>
      </w:pPr>
      <w:r>
        <w:t xml:space="preserve">Two engineers.</w:t>
      </w:r>
    </w:p>
    <w:p>
      <w:pPr>
        <w:pStyle w:val="Compact"/>
        <w:numPr>
          <w:ilvl w:val="0"/>
          <w:numId w:val="1072"/>
        </w:numPr>
      </w:pPr>
      <w:r>
        <w:t xml:space="preserve">No support employee.</w:t>
      </w:r>
    </w:p>
    <w:p>
      <w:pPr>
        <w:pStyle w:val="Compact"/>
        <w:numPr>
          <w:ilvl w:val="0"/>
          <w:numId w:val="1072"/>
        </w:numPr>
      </w:pPr>
      <w:r>
        <w:t xml:space="preserve">$19 unlimited plan.</w:t>
      </w:r>
    </w:p>
    <w:p>
      <w:pPr>
        <w:pStyle w:val="Compact"/>
        <w:numPr>
          <w:ilvl w:val="0"/>
          <w:numId w:val="1072"/>
        </w:numPr>
      </w:pPr>
      <w:r>
        <w:t xml:space="preserve">Variable processing cost.</w:t>
      </w:r>
    </w:p>
    <w:bookmarkEnd w:id="112"/>
    <w:bookmarkStart w:id="113" w:name="simulation-1"/>
    <w:p>
      <w:pPr>
        <w:pStyle w:val="Heading3"/>
      </w:pPr>
      <w:r>
        <w:t xml:space="preserve">Simulation</w:t>
      </w:r>
    </w:p>
    <w:p>
      <w:pPr>
        <w:pStyle w:val="FirstParagraph"/>
      </w:pPr>
      <w:r>
        <w:t xml:space="preserve">Run one year with thousands of virtual customers.</w:t>
      </w:r>
    </w:p>
    <w:p>
      <w:pPr>
        <w:pStyle w:val="BodyText"/>
      </w:pPr>
      <w:r>
        <w:t xml:space="preserve">Show:</w:t>
      </w:r>
    </w:p>
    <w:p>
      <w:pPr>
        <w:pStyle w:val="Compact"/>
        <w:numPr>
          <w:ilvl w:val="0"/>
          <w:numId w:val="1073"/>
        </w:numPr>
      </w:pPr>
      <w:r>
        <w:t xml:space="preserve">Signups.</w:t>
      </w:r>
    </w:p>
    <w:p>
      <w:pPr>
        <w:pStyle w:val="Compact"/>
        <w:numPr>
          <w:ilvl w:val="0"/>
          <w:numId w:val="1073"/>
        </w:numPr>
      </w:pPr>
      <w:r>
        <w:t xml:space="preserve">Usage.</w:t>
      </w:r>
    </w:p>
    <w:p>
      <w:pPr>
        <w:pStyle w:val="Compact"/>
        <w:numPr>
          <w:ilvl w:val="0"/>
          <w:numId w:val="1073"/>
        </w:numPr>
      </w:pPr>
      <w:r>
        <w:t xml:space="preserve">Revenue.</w:t>
      </w:r>
    </w:p>
    <w:p>
      <w:pPr>
        <w:pStyle w:val="Compact"/>
        <w:numPr>
          <w:ilvl w:val="0"/>
          <w:numId w:val="1073"/>
        </w:numPr>
      </w:pPr>
      <w:r>
        <w:t xml:space="preserve">Costs.</w:t>
      </w:r>
    </w:p>
    <w:p>
      <w:pPr>
        <w:pStyle w:val="Compact"/>
        <w:numPr>
          <w:ilvl w:val="0"/>
          <w:numId w:val="1073"/>
        </w:numPr>
      </w:pPr>
      <w:r>
        <w:t xml:space="preserve">Support tickets.</w:t>
      </w:r>
    </w:p>
    <w:p>
      <w:pPr>
        <w:pStyle w:val="Compact"/>
        <w:numPr>
          <w:ilvl w:val="0"/>
          <w:numId w:val="1073"/>
        </w:numPr>
      </w:pPr>
      <w:r>
        <w:t xml:space="preserve">Rate limits.</w:t>
      </w:r>
    </w:p>
    <w:p>
      <w:pPr>
        <w:pStyle w:val="Compact"/>
        <w:numPr>
          <w:ilvl w:val="0"/>
          <w:numId w:val="1073"/>
        </w:numPr>
      </w:pPr>
      <w:r>
        <w:t xml:space="preserve">Churn.</w:t>
      </w:r>
    </w:p>
    <w:bookmarkEnd w:id="113"/>
    <w:bookmarkStart w:id="114" w:name="failure-moment"/>
    <w:p>
      <w:pPr>
        <w:pStyle w:val="Heading3"/>
      </w:pPr>
      <w:r>
        <w:t xml:space="preserve">Failure moment</w:t>
      </w:r>
    </w:p>
    <w:p>
      <w:pPr>
        <w:pStyle w:val="FirstParagraph"/>
      </w:pPr>
      <w:r>
        <w:t xml:space="preserve">Display:</w:t>
      </w:r>
    </w:p>
    <w:p>
      <w:pPr>
        <w:pStyle w:val="SourceCode"/>
      </w:pPr>
      <w:r>
        <w:rPr>
          <w:rStyle w:val="VerbatimChar"/>
        </w:rPr>
        <w:t xml:space="preserve">THE COMPANY GREW INTO FAILURE</w:t>
      </w:r>
    </w:p>
    <w:p>
      <w:pPr>
        <w:pStyle w:val="FirstParagraph"/>
      </w:pPr>
      <w:r>
        <w:t xml:space="preserve">Explain that high-volume customers cost more than their subscriptions generated.</w:t>
      </w:r>
    </w:p>
    <w:bookmarkEnd w:id="114"/>
    <w:bookmarkStart w:id="115" w:name="fork"/>
    <w:p>
      <w:pPr>
        <w:pStyle w:val="Heading3"/>
      </w:pPr>
      <w:r>
        <w:t xml:space="preserve">Fork</w:t>
      </w:r>
    </w:p>
    <w:p>
      <w:pPr>
        <w:pStyle w:val="FirstParagraph"/>
      </w:pPr>
      <w:r>
        <w:t xml:space="preserve">Create three pricing futures.</w:t>
      </w:r>
    </w:p>
    <w:p>
      <w:pPr>
        <w:pStyle w:val="Compact"/>
        <w:numPr>
          <w:ilvl w:val="0"/>
          <w:numId w:val="1074"/>
        </w:numPr>
      </w:pPr>
      <w:r>
        <w:t xml:space="preserve">Unlimited $19.</w:t>
      </w:r>
    </w:p>
    <w:p>
      <w:pPr>
        <w:pStyle w:val="Compact"/>
        <w:numPr>
          <w:ilvl w:val="0"/>
          <w:numId w:val="1074"/>
        </w:numPr>
      </w:pPr>
      <w:r>
        <w:t xml:space="preserve">Usage-based $19.</w:t>
      </w:r>
    </w:p>
    <w:p>
      <w:pPr>
        <w:pStyle w:val="Compact"/>
        <w:numPr>
          <w:ilvl w:val="0"/>
          <w:numId w:val="1074"/>
        </w:numPr>
      </w:pPr>
      <w:r>
        <w:t xml:space="preserve">Limited $49.</w:t>
      </w:r>
    </w:p>
    <w:bookmarkEnd w:id="115"/>
    <w:bookmarkStart w:id="116" w:name="comparison-1"/>
    <w:p>
      <w:pPr>
        <w:pStyle w:val="Heading3"/>
      </w:pPr>
      <w:r>
        <w:t xml:space="preserve">Comparison</w:t>
      </w:r>
    </w:p>
    <w:p>
      <w:pPr>
        <w:pStyle w:val="FirstParagraph"/>
      </w:pPr>
      <w:r>
        <w:t xml:space="preserve">Show that the fastest-growing company is not the healthiest company.</w:t>
      </w:r>
    </w:p>
    <w:bookmarkEnd w:id="116"/>
    <w:bookmarkStart w:id="117" w:name="closing"/>
    <w:p>
      <w:pPr>
        <w:pStyle w:val="Heading3"/>
      </w:pPr>
      <w:r>
        <w:t xml:space="preserve">Closing</w:t>
      </w:r>
    </w:p>
    <w:p>
      <w:pPr>
        <w:pStyle w:val="BlockText"/>
      </w:pPr>
      <w:r>
        <w:t xml:space="preserve">Shadow Company does not predict one perfect future. It lets teams rehearse many possible futures, identify what could break the business, and test decisions before real customers pay the price.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acceptance-criteria"/>
    <w:p>
      <w:pPr>
        <w:pStyle w:val="Heading2"/>
      </w:pPr>
      <w:r>
        <w:t xml:space="preserve">21. Acceptance Criteria</w:t>
      </w:r>
    </w:p>
    <w:p>
      <w:pPr>
        <w:pStyle w:val="FirstParagraph"/>
      </w:pPr>
      <w:r>
        <w:t xml:space="preserve">The MVP is complete when:</w:t>
      </w:r>
    </w:p>
    <w:p>
      <w:pPr>
        <w:pStyle w:val="Compact"/>
        <w:numPr>
          <w:ilvl w:val="0"/>
          <w:numId w:val="1075"/>
        </w:numPr>
      </w:pPr>
      <w:r>
        <w:t xml:space="preserve">A user can open the sample DocuFlow company.</w:t>
      </w:r>
    </w:p>
    <w:p>
      <w:pPr>
        <w:pStyle w:val="Compact"/>
        <w:numPr>
          <w:ilvl w:val="0"/>
          <w:numId w:val="1075"/>
        </w:numPr>
      </w:pPr>
      <w:r>
        <w:t xml:space="preserve">The company configuration includes pricing, costs, team capacity, and customer cohorts.</w:t>
      </w:r>
    </w:p>
    <w:p>
      <w:pPr>
        <w:pStyle w:val="Compact"/>
        <w:numPr>
          <w:ilvl w:val="0"/>
          <w:numId w:val="1075"/>
        </w:numPr>
      </w:pPr>
      <w:r>
        <w:t xml:space="preserve">A user can select an unlimited-pricing decision.</w:t>
      </w:r>
    </w:p>
    <w:p>
      <w:pPr>
        <w:pStyle w:val="Compact"/>
        <w:numPr>
          <w:ilvl w:val="0"/>
          <w:numId w:val="1075"/>
        </w:numPr>
      </w:pPr>
      <w:r>
        <w:t xml:space="preserve">The system can simulate at least 1,000 customers.</w:t>
      </w:r>
    </w:p>
    <w:p>
      <w:pPr>
        <w:pStyle w:val="Compact"/>
        <w:numPr>
          <w:ilvl w:val="0"/>
          <w:numId w:val="1075"/>
        </w:numPr>
      </w:pPr>
      <w:r>
        <w:t xml:space="preserve">Customer actions generate revenue, costs, tickets, upgrades, and churn.</w:t>
      </w:r>
    </w:p>
    <w:p>
      <w:pPr>
        <w:pStyle w:val="Compact"/>
        <w:numPr>
          <w:ilvl w:val="0"/>
          <w:numId w:val="1075"/>
        </w:numPr>
      </w:pPr>
      <w:r>
        <w:t xml:space="preserve">The simulation produces a visible business-model failure.</w:t>
      </w:r>
    </w:p>
    <w:p>
      <w:pPr>
        <w:pStyle w:val="Compact"/>
        <w:numPr>
          <w:ilvl w:val="0"/>
          <w:numId w:val="1075"/>
        </w:numPr>
      </w:pPr>
      <w:r>
        <w:t xml:space="preserve">The user can inspect the causal event timeline.</w:t>
      </w:r>
    </w:p>
    <w:p>
      <w:pPr>
        <w:pStyle w:val="Compact"/>
        <w:numPr>
          <w:ilvl w:val="0"/>
          <w:numId w:val="1075"/>
        </w:numPr>
      </w:pPr>
      <w:r>
        <w:t xml:space="preserve">The user can inspect an individual customer journey.</w:t>
      </w:r>
    </w:p>
    <w:p>
      <w:pPr>
        <w:pStyle w:val="Compact"/>
        <w:numPr>
          <w:ilvl w:val="0"/>
          <w:numId w:val="1075"/>
        </w:numPr>
      </w:pPr>
      <w:r>
        <w:t xml:space="preserve">The user can create at least two alternative futures.</w:t>
      </w:r>
    </w:p>
    <w:p>
      <w:pPr>
        <w:pStyle w:val="Compact"/>
        <w:numPr>
          <w:ilvl w:val="0"/>
          <w:numId w:val="1075"/>
        </w:numPr>
      </w:pPr>
      <w:r>
        <w:t xml:space="preserve">The system can compare three futures.</w:t>
      </w:r>
    </w:p>
    <w:p>
      <w:pPr>
        <w:pStyle w:val="Compact"/>
        <w:numPr>
          <w:ilvl w:val="0"/>
          <w:numId w:val="1075"/>
        </w:numPr>
      </w:pPr>
      <w:r>
        <w:t xml:space="preserve">The results include uncertainty and assumption disclosures.</w:t>
      </w:r>
    </w:p>
    <w:p>
      <w:pPr>
        <w:pStyle w:val="Compact"/>
        <w:numPr>
          <w:ilvl w:val="0"/>
          <w:numId w:val="1075"/>
        </w:numPr>
      </w:pPr>
      <w:r>
        <w:t xml:space="preserve">All financial calculations pass automated tests.</w:t>
      </w:r>
    </w:p>
    <w:p>
      <w:pPr>
        <w:pStyle w:val="Compact"/>
        <w:numPr>
          <w:ilvl w:val="0"/>
          <w:numId w:val="1075"/>
        </w:numPr>
      </w:pPr>
      <w:r>
        <w:t xml:space="preserve">The project can be run from a clean repository clone.</w:t>
      </w:r>
    </w:p>
    <w:p>
      <w:pPr>
        <w:pStyle w:val="Compact"/>
        <w:numPr>
          <w:ilvl w:val="0"/>
          <w:numId w:val="1075"/>
        </w:numPr>
      </w:pPr>
      <w:r>
        <w:t xml:space="preserve">The demo clearly explains how GPT-5.6 and Codex were used.</w:t>
      </w:r>
    </w:p>
    <w:p>
      <w:r>
        <w:pict>
          <v:rect style="width:0;height:1.5pt" o:hralign="center" o:hrstd="t" o:hr="t"/>
        </w:pict>
      </w:r>
    </w:p>
    <w:bookmarkEnd w:id="119"/>
    <w:bookmarkStart w:id="120" w:name="final-product-positioning"/>
    <w:p>
      <w:pPr>
        <w:pStyle w:val="Heading2"/>
      </w:pPr>
      <w:r>
        <w:t xml:space="preserve">22. Final Product Positioning</w:t>
      </w:r>
    </w:p>
    <w:p>
      <w:pPr>
        <w:pStyle w:val="FirstParagraph"/>
      </w:pPr>
      <w:r>
        <w:rPr>
          <w:b/>
          <w:bCs/>
        </w:rPr>
        <w:t xml:space="preserve">Product name:</w:t>
      </w:r>
      <w:r>
        <w:t xml:space="preserve"> </w:t>
      </w:r>
      <w:r>
        <w:t xml:space="preserve">Shadow Company</w:t>
      </w:r>
    </w:p>
    <w:p>
      <w:pPr>
        <w:pStyle w:val="BodyText"/>
      </w:pPr>
      <w:r>
        <w:rPr>
          <w:b/>
          <w:bCs/>
        </w:rPr>
        <w:t xml:space="preserve">Tagline:</w:t>
      </w:r>
      <w:r>
        <w:t xml:space="preserve"> </w:t>
      </w:r>
      <w:r>
        <w:t xml:space="preserve">Run tomorrow’s company before making today’s decision.</w:t>
      </w:r>
    </w:p>
    <w:p>
      <w:pPr>
        <w:pStyle w:val="BodyText"/>
      </w:pPr>
      <w:r>
        <w:rPr>
          <w:b/>
          <w:bCs/>
        </w:rPr>
        <w:t xml:space="preserve">One-line description:</w:t>
      </w:r>
    </w:p>
    <w:p>
      <w:pPr>
        <w:pStyle w:val="BodyText"/>
      </w:pPr>
      <w:r>
        <w:t xml:space="preserve">Shadow Company launches thousands of simulated customers into a virtual version of your SaaS business so you can test pricing, costs, support capacity, and operational decisions before applying them in the real world.</w:t>
      </w:r>
    </w:p>
    <w:p>
      <w:pPr>
        <w:pStyle w:val="BodyText"/>
      </w:pPr>
      <w:r>
        <w:rPr>
          <w:b/>
          <w:bCs/>
        </w:rPr>
        <w:t xml:space="preserve">Core differentiation:</w:t>
      </w:r>
    </w:p>
    <w:p>
      <w:pPr>
        <w:pStyle w:val="BodyText"/>
      </w:pPr>
      <w:r>
        <w:t xml:space="preserve">Traditional business tools forecast numbers. Shadow Company simulates the customer actions and operational events that create those numbers.</w:t>
      </w:r>
    </w:p>
    <w:p>
      <w:pPr>
        <w:pStyle w:val="BodyText"/>
      </w:pPr>
      <w:r>
        <w:rPr>
          <w:b/>
          <w:bCs/>
        </w:rPr>
        <w:t xml:space="preserve">Primary message:</w:t>
      </w:r>
    </w:p>
    <w:p>
      <w:pPr>
        <w:pStyle w:val="BlockText"/>
      </w:pPr>
      <w:r>
        <w:t xml:space="preserve">Upload your business model. Launch a synthetic market. Discover how your company breaks before the real world does.</w:t>
      </w:r>
    </w:p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2026-07-16T19:05:51Z</dcterms:created>
  <dcterms:modified xsi:type="dcterms:W3CDTF">2026-07-16T19:05:51Z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