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910E" w14:textId="6693A344" w:rsidR="003137E0" w:rsidRPr="00C51952" w:rsidRDefault="003137E0">
      <w:pPr>
        <w:rPr>
          <w:rFonts w:ascii="Segoe UI" w:hAnsi="Segoe UI" w:cs="Segoe UI"/>
          <w:shd w:val="clear" w:color="auto" w:fill="FFFFFF"/>
        </w:rPr>
      </w:pPr>
      <w:r w:rsidRPr="00C51952">
        <w:rPr>
          <w:rFonts w:ascii="Segoe UI" w:hAnsi="Segoe UI" w:cs="Segoe UI"/>
          <w:shd w:val="clear" w:color="auto" w:fill="FFFFFF"/>
        </w:rPr>
        <w:t xml:space="preserve">These playbooks automate the ingest of threat indicators into the ThreatIntelligenceIndicator table of an Azure Sentinel workspace. </w:t>
      </w:r>
      <w:r w:rsidR="00C277AB" w:rsidRPr="00C51952">
        <w:rPr>
          <w:rFonts w:ascii="Segoe UI" w:hAnsi="Segoe UI" w:cs="Segoe UI"/>
          <w:shd w:val="clear" w:color="auto" w:fill="FFFFFF"/>
        </w:rPr>
        <w:t>Sample data for Log4j IOC c</w:t>
      </w:r>
      <w:r w:rsidRPr="00C51952">
        <w:rPr>
          <w:rFonts w:ascii="Segoe UI" w:hAnsi="Segoe UI" w:cs="Segoe UI"/>
          <w:shd w:val="clear" w:color="auto" w:fill="FFFFFF"/>
        </w:rPr>
        <w:t>an be found at</w:t>
      </w:r>
      <w:r w:rsidR="00C277AB" w:rsidRPr="00C51952">
        <w:rPr>
          <w:rFonts w:ascii="Segoe UI" w:hAnsi="Segoe UI" w:cs="Segoe UI"/>
          <w:shd w:val="clear" w:color="auto" w:fill="FFFFFF"/>
        </w:rPr>
        <w:t xml:space="preserve"> </w:t>
      </w:r>
      <w:hyperlink r:id="rId7" w:history="1">
        <w:r w:rsidR="00C277AB" w:rsidRPr="00C51952">
          <w:rPr>
            <w:rStyle w:val="Hyperlink"/>
            <w:rFonts w:ascii="Segoe UI" w:hAnsi="Segoe UI" w:cs="Segoe UI"/>
            <w:shd w:val="clear" w:color="auto" w:fill="FFFFFF"/>
          </w:rPr>
          <w:t>https://raw.githubusercontent.com/Azure/AzureSentinel/master/Sample%20Data/Feeds/Log4j_IOC_List.csv</w:t>
        </w:r>
      </w:hyperlink>
      <w:r w:rsidR="00C277AB" w:rsidRPr="00C51952">
        <w:rPr>
          <w:rFonts w:ascii="Segoe UI" w:hAnsi="Segoe UI" w:cs="Segoe UI"/>
          <w:shd w:val="clear" w:color="auto" w:fill="FFFFFF"/>
        </w:rPr>
        <w:t xml:space="preserve">. </w:t>
      </w:r>
      <w:r w:rsidRPr="00C51952">
        <w:rPr>
          <w:rFonts w:ascii="Segoe UI" w:hAnsi="Segoe UI" w:cs="Segoe UI"/>
          <w:shd w:val="clear" w:color="auto" w:fill="FFFFFF"/>
        </w:rPr>
        <w:t xml:space="preserve">You must deploy the </w:t>
      </w:r>
      <w:r w:rsidR="008F4781" w:rsidRPr="00C51952">
        <w:rPr>
          <w:rFonts w:ascii="Segoe UI" w:hAnsi="Segoe UI" w:cs="Segoe UI"/>
          <w:shd w:val="clear" w:color="auto" w:fill="FFFFFF"/>
        </w:rPr>
        <w:t>BatchImportToSentinel</w:t>
      </w:r>
      <w:r w:rsidR="008F4781" w:rsidRPr="00C51952">
        <w:rPr>
          <w:rFonts w:ascii="Segoe UI" w:hAnsi="Segoe UI" w:cs="Segoe UI"/>
          <w:shd w:val="clear" w:color="auto" w:fill="FFFFFF"/>
        </w:rPr>
        <w:t xml:space="preserve"> </w:t>
      </w:r>
      <w:r w:rsidRPr="00C51952">
        <w:rPr>
          <w:rFonts w:ascii="Segoe UI" w:hAnsi="Segoe UI" w:cs="Segoe UI"/>
          <w:shd w:val="clear" w:color="auto" w:fill="FFFFFF"/>
        </w:rPr>
        <w:t xml:space="preserve">playbook before deploying the </w:t>
      </w:r>
      <w:r w:rsidR="008F4781" w:rsidRPr="00C51952">
        <w:rPr>
          <w:rFonts w:ascii="Segoe UI" w:hAnsi="Segoe UI" w:cs="Segoe UI"/>
          <w:shd w:val="clear" w:color="auto" w:fill="FFFFFF"/>
        </w:rPr>
        <w:t>Log4jIndicatorProcessor</w:t>
      </w:r>
      <w:r w:rsidR="008F4781" w:rsidRPr="00C51952">
        <w:rPr>
          <w:rFonts w:ascii="Segoe UI" w:hAnsi="Segoe UI" w:cs="Segoe UI"/>
          <w:shd w:val="clear" w:color="auto" w:fill="FFFFFF"/>
        </w:rPr>
        <w:t xml:space="preserve"> </w:t>
      </w:r>
      <w:r w:rsidRPr="00C51952">
        <w:rPr>
          <w:rFonts w:ascii="Segoe UI" w:hAnsi="Segoe UI" w:cs="Segoe UI"/>
          <w:shd w:val="clear" w:color="auto" w:fill="FFFFFF"/>
        </w:rPr>
        <w:t>playbook. You must also make sure the Playbook2</w:t>
      </w:r>
      <w:r w:rsidR="008F4781" w:rsidRPr="00C51952">
        <w:rPr>
          <w:rFonts w:ascii="Segoe UI" w:hAnsi="Segoe UI" w:cs="Segoe UI"/>
          <w:shd w:val="clear" w:color="auto" w:fill="FFFFFF"/>
        </w:rPr>
        <w:t xml:space="preserve"> </w:t>
      </w:r>
      <w:r w:rsidRPr="00C51952">
        <w:rPr>
          <w:rFonts w:ascii="Segoe UI" w:hAnsi="Segoe UI" w:cs="Segoe UI"/>
          <w:shd w:val="clear" w:color="auto" w:fill="FFFFFF"/>
        </w:rPr>
        <w:t xml:space="preserve">Name parameter uses the exact name you chose when importing the </w:t>
      </w:r>
      <w:r w:rsidR="008F4781" w:rsidRPr="00C51952">
        <w:rPr>
          <w:rFonts w:ascii="Segoe UI" w:hAnsi="Segoe UI" w:cs="Segoe UI"/>
          <w:shd w:val="clear" w:color="auto" w:fill="FFFFFF"/>
        </w:rPr>
        <w:t xml:space="preserve">Log4jIndicatorProcessor </w:t>
      </w:r>
      <w:r w:rsidRPr="00C51952">
        <w:rPr>
          <w:rFonts w:ascii="Segoe UI" w:hAnsi="Segoe UI" w:cs="Segoe UI"/>
          <w:shd w:val="clear" w:color="auto" w:fill="FFFFFF"/>
        </w:rPr>
        <w:t>playbook.</w:t>
      </w:r>
    </w:p>
    <w:p w14:paraId="48EB4969" w14:textId="18CE3733" w:rsidR="008F4781" w:rsidRPr="00C51952" w:rsidRDefault="00C51952">
      <w:pPr>
        <w:rPr>
          <w:rFonts w:ascii="Segoe UI" w:hAnsi="Segoe UI" w:cs="Segoe UI"/>
          <w:color w:val="24292F"/>
          <w:shd w:val="clear" w:color="auto" w:fill="FFFFFF"/>
        </w:rPr>
      </w:pPr>
      <w:r w:rsidRPr="00C51952">
        <w:rPr>
          <w:rFonts w:ascii="Segoe UI" w:hAnsi="Segoe UI" w:cs="Segoe UI"/>
          <w:color w:val="24292F"/>
          <w:shd w:val="clear" w:color="auto" w:fill="FFFFFF"/>
        </w:rPr>
        <w:t xml:space="preserve">Deploying </w:t>
      </w:r>
      <w:r w:rsidRPr="00C51952">
        <w:rPr>
          <w:rFonts w:ascii="Segoe UI" w:hAnsi="Segoe UI" w:cs="Segoe UI"/>
          <w:color w:val="24292F"/>
          <w:shd w:val="clear" w:color="auto" w:fill="FFFFFF"/>
        </w:rPr>
        <w:t>these</w:t>
      </w:r>
      <w:r w:rsidRPr="00C51952">
        <w:rPr>
          <w:rFonts w:ascii="Segoe UI" w:hAnsi="Segoe UI" w:cs="Segoe UI"/>
          <w:color w:val="24292F"/>
          <w:shd w:val="clear" w:color="auto" w:fill="FFFFFF"/>
        </w:rPr>
        <w:t xml:space="preserve"> playbook</w:t>
      </w:r>
      <w:r w:rsidRPr="00C51952">
        <w:rPr>
          <w:rFonts w:ascii="Segoe UI" w:hAnsi="Segoe UI" w:cs="Segoe UI"/>
          <w:color w:val="24292F"/>
          <w:shd w:val="clear" w:color="auto" w:fill="FFFFFF"/>
        </w:rPr>
        <w:t>s</w:t>
      </w:r>
      <w:r w:rsidRPr="00C51952">
        <w:rPr>
          <w:rFonts w:ascii="Segoe UI" w:hAnsi="Segoe UI" w:cs="Segoe UI"/>
          <w:color w:val="24292F"/>
          <w:shd w:val="clear" w:color="auto" w:fill="FFFFFF"/>
        </w:rPr>
        <w:t xml:space="preserve"> requires the following steps:</w:t>
      </w:r>
    </w:p>
    <w:p w14:paraId="3A2864B0" w14:textId="683A9671" w:rsidR="00C51952" w:rsidRPr="00C51952" w:rsidRDefault="00C51952" w:rsidP="00C51952">
      <w:pPr>
        <w:pStyle w:val="ListParagraph"/>
        <w:numPr>
          <w:ilvl w:val="0"/>
          <w:numId w:val="1"/>
        </w:numPr>
        <w:rPr>
          <w:rFonts w:ascii="Segoe UI" w:hAnsi="Segoe UI" w:cs="Segoe UI"/>
          <w:sz w:val="21"/>
          <w:szCs w:val="21"/>
          <w:shd w:val="clear" w:color="auto" w:fill="FFFFFF"/>
        </w:rPr>
      </w:pPr>
      <w:r w:rsidRPr="00C51952">
        <w:rPr>
          <w:rFonts w:ascii="Segoe UI" w:hAnsi="Segoe UI" w:cs="Segoe UI"/>
          <w:shd w:val="clear" w:color="auto" w:fill="FFFFFF"/>
        </w:rPr>
        <w:t>BatchImportToSentinel</w:t>
      </w:r>
      <w:r>
        <w:rPr>
          <w:rFonts w:ascii="Segoe UI" w:hAnsi="Segoe UI" w:cs="Segoe UI"/>
          <w:shd w:val="clear" w:color="auto" w:fill="FFFFFF"/>
        </w:rPr>
        <w:t xml:space="preserve"> is deployed first, you need to provide following parameters –</w:t>
      </w:r>
    </w:p>
    <w:p w14:paraId="3D4FA247" w14:textId="4442F839" w:rsidR="00C51952" w:rsidRDefault="00C51952" w:rsidP="00C51952">
      <w:pPr>
        <w:pStyle w:val="ListParagraph"/>
        <w:rPr>
          <w:rFonts w:ascii="Segoe UI" w:hAnsi="Segoe UI" w:cs="Segoe UI"/>
          <w:sz w:val="21"/>
          <w:szCs w:val="21"/>
          <w:shd w:val="clear" w:color="auto" w:fill="FFFFFF"/>
        </w:rPr>
      </w:pPr>
    </w:p>
    <w:p w14:paraId="58396F48" w14:textId="2EBB3690" w:rsidR="00C51952" w:rsidRDefault="00292024" w:rsidP="00C51952">
      <w:pPr>
        <w:pStyle w:val="ListParagraph"/>
        <w:rPr>
          <w:rFonts w:ascii="Segoe UI" w:hAnsi="Segoe UI" w:cs="Segoe UI"/>
          <w:sz w:val="21"/>
          <w:szCs w:val="21"/>
          <w:shd w:val="clear" w:color="auto" w:fill="FFFFFF"/>
        </w:rPr>
      </w:pPr>
      <w:r w:rsidRPr="00292024">
        <w:rPr>
          <w:rFonts w:ascii="Segoe UI" w:hAnsi="Segoe UI" w:cs="Segoe UI"/>
          <w:sz w:val="21"/>
          <w:szCs w:val="21"/>
          <w:shd w:val="clear" w:color="auto" w:fill="FFFFFF"/>
        </w:rPr>
        <w:drawing>
          <wp:inline distT="0" distB="0" distL="0" distR="0" wp14:anchorId="107F37F3" wp14:editId="7B92184D">
            <wp:extent cx="3543482" cy="175269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3543482" cy="1752690"/>
                    </a:xfrm>
                    <a:prstGeom prst="rect">
                      <a:avLst/>
                    </a:prstGeom>
                  </pic:spPr>
                </pic:pic>
              </a:graphicData>
            </a:graphic>
          </wp:inline>
        </w:drawing>
      </w:r>
    </w:p>
    <w:p w14:paraId="2084210A" w14:textId="5E51358D" w:rsidR="003B6FA0" w:rsidRDefault="00220E61" w:rsidP="003B6FA0">
      <w:pPr>
        <w:pStyle w:val="NormalWeb"/>
        <w:numPr>
          <w:ilvl w:val="0"/>
          <w:numId w:val="1"/>
        </w:numPr>
        <w:shd w:val="clear" w:color="auto" w:fill="FFFFFF"/>
        <w:spacing w:before="0" w:beforeAutospacing="0" w:after="0" w:afterAutospacing="0"/>
        <w:rPr>
          <w:rFonts w:ascii="Lato" w:hAnsi="Lato"/>
          <w:color w:val="333333"/>
          <w:sz w:val="21"/>
          <w:szCs w:val="21"/>
        </w:rPr>
      </w:pPr>
      <w:r>
        <w:rPr>
          <w:rFonts w:ascii="Segoe UI" w:hAnsi="Segoe UI" w:cs="Segoe UI"/>
          <w:sz w:val="21"/>
          <w:szCs w:val="21"/>
          <w:shd w:val="clear" w:color="auto" w:fill="FFFFFF"/>
        </w:rPr>
        <w:t xml:space="preserve">BatchImportToSentinel will need </w:t>
      </w:r>
      <w:r w:rsidR="003B6FA0">
        <w:rPr>
          <w:rFonts w:ascii="Lato" w:hAnsi="Lato"/>
          <w:color w:val="333333"/>
          <w:sz w:val="21"/>
          <w:szCs w:val="21"/>
        </w:rPr>
        <w:t>connection for the </w:t>
      </w:r>
      <w:r w:rsidR="003B6FA0">
        <w:rPr>
          <w:rStyle w:val="Emphasis"/>
          <w:rFonts w:ascii="Lato" w:hAnsi="Lato"/>
          <w:color w:val="333333"/>
          <w:sz w:val="21"/>
          <w:szCs w:val="21"/>
        </w:rPr>
        <w:t>Submit multiple tiIndicators</w:t>
      </w:r>
      <w:r w:rsidR="003B6FA0">
        <w:rPr>
          <w:rFonts w:ascii="Lato" w:hAnsi="Lato"/>
          <w:color w:val="333333"/>
          <w:sz w:val="21"/>
          <w:szCs w:val="21"/>
        </w:rPr>
        <w:t> action as shown below.</w:t>
      </w:r>
    </w:p>
    <w:p w14:paraId="1240B855" w14:textId="77777777" w:rsidR="003B6FA0" w:rsidRDefault="003B6FA0" w:rsidP="003B6FA0">
      <w:pPr>
        <w:pStyle w:val="ListParagraph"/>
        <w:rPr>
          <w:rFonts w:ascii="Lato" w:hAnsi="Lato"/>
          <w:color w:val="333333"/>
          <w:sz w:val="21"/>
          <w:szCs w:val="21"/>
        </w:rPr>
      </w:pPr>
    </w:p>
    <w:p w14:paraId="1336877A" w14:textId="77777777" w:rsidR="003B6FA0" w:rsidRDefault="003B6FA0" w:rsidP="003B6FA0">
      <w:pPr>
        <w:pStyle w:val="ListParagraph"/>
        <w:rPr>
          <w:rFonts w:ascii="Segoe UI" w:hAnsi="Segoe UI" w:cs="Segoe UI"/>
          <w:sz w:val="21"/>
          <w:szCs w:val="21"/>
          <w:shd w:val="clear" w:color="auto" w:fill="FFFFFF"/>
        </w:rPr>
      </w:pPr>
      <w:r w:rsidRPr="003B6FA0">
        <w:rPr>
          <w:rFonts w:ascii="Lato" w:hAnsi="Lato"/>
          <w:color w:val="333333"/>
          <w:sz w:val="21"/>
          <w:szCs w:val="21"/>
        </w:rPr>
        <w:drawing>
          <wp:inline distT="0" distB="0" distL="0" distR="0" wp14:anchorId="043774CE" wp14:editId="5E88C00D">
            <wp:extent cx="3829247" cy="889046"/>
            <wp:effectExtent l="0" t="0" r="0" b="635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9"/>
                    <a:stretch>
                      <a:fillRect/>
                    </a:stretch>
                  </pic:blipFill>
                  <pic:spPr>
                    <a:xfrm>
                      <a:off x="0" y="0"/>
                      <a:ext cx="3829247" cy="889046"/>
                    </a:xfrm>
                    <a:prstGeom prst="rect">
                      <a:avLst/>
                    </a:prstGeom>
                  </pic:spPr>
                </pic:pic>
              </a:graphicData>
            </a:graphic>
          </wp:inline>
        </w:drawing>
      </w:r>
    </w:p>
    <w:p w14:paraId="1EF8B3FB" w14:textId="77777777" w:rsidR="003B6FA0" w:rsidRDefault="003B6FA0" w:rsidP="003B6FA0">
      <w:pPr>
        <w:pStyle w:val="ListParagraph"/>
        <w:rPr>
          <w:rFonts w:ascii="Segoe UI" w:hAnsi="Segoe UI" w:cs="Segoe UI"/>
          <w:sz w:val="21"/>
          <w:szCs w:val="21"/>
          <w:shd w:val="clear" w:color="auto" w:fill="FFFFFF"/>
        </w:rPr>
      </w:pPr>
    </w:p>
    <w:p w14:paraId="79555537" w14:textId="28FEAB3F" w:rsidR="003B6FA0" w:rsidRDefault="003B6FA0" w:rsidP="003B6FA0">
      <w:pPr>
        <w:pStyle w:val="ListParagraph"/>
        <w:rPr>
          <w:rFonts w:ascii="Lato" w:hAnsi="Lato"/>
          <w:color w:val="333333"/>
          <w:sz w:val="21"/>
          <w:szCs w:val="21"/>
          <w:shd w:val="clear" w:color="auto" w:fill="FFFFFF"/>
        </w:rPr>
      </w:pPr>
      <w:r>
        <w:rPr>
          <w:rFonts w:ascii="Lato" w:hAnsi="Lato"/>
          <w:color w:val="333333"/>
          <w:sz w:val="21"/>
          <w:szCs w:val="21"/>
          <w:shd w:val="clear" w:color="auto" w:fill="FFFFFF"/>
        </w:rPr>
        <w:t xml:space="preserve">Configuring this </w:t>
      </w:r>
      <w:r w:rsidR="008C09AE">
        <w:rPr>
          <w:rFonts w:ascii="Lato" w:hAnsi="Lato"/>
          <w:color w:val="333333"/>
          <w:sz w:val="21"/>
          <w:szCs w:val="21"/>
          <w:shd w:val="clear" w:color="auto" w:fill="FFFFFF"/>
        </w:rPr>
        <w:t>connection,</w:t>
      </w:r>
      <w:r>
        <w:rPr>
          <w:rFonts w:ascii="Lato" w:hAnsi="Lato"/>
          <w:color w:val="333333"/>
          <w:sz w:val="21"/>
          <w:szCs w:val="21"/>
          <w:shd w:val="clear" w:color="auto" w:fill="FFFFFF"/>
        </w:rPr>
        <w:t xml:space="preserve"> you will be asked to login to Azure Active Directory and consent for the permissions needed for the Playbook to submit threat indicators to the Graph Security API. You need to authenticate with as a user with an Azure Active Directory Limited Administrator Role of Global Administrator.</w:t>
      </w:r>
    </w:p>
    <w:p w14:paraId="6B210DD0" w14:textId="68A09C2C" w:rsidR="003B6FA0" w:rsidRPr="00C2389C" w:rsidRDefault="003B6FA0" w:rsidP="003B6FA0">
      <w:pPr>
        <w:pStyle w:val="ListParagraph"/>
        <w:numPr>
          <w:ilvl w:val="0"/>
          <w:numId w:val="1"/>
        </w:numPr>
        <w:rPr>
          <w:rFonts w:ascii="Lato" w:hAnsi="Lato"/>
          <w:color w:val="333333"/>
          <w:sz w:val="21"/>
          <w:szCs w:val="21"/>
          <w:shd w:val="clear" w:color="auto" w:fill="FFFFFF"/>
        </w:rPr>
      </w:pPr>
      <w:r w:rsidRPr="003B6FA0">
        <w:rPr>
          <w:rFonts w:ascii="Lato" w:hAnsi="Lato"/>
          <w:color w:val="333333"/>
          <w:sz w:val="21"/>
          <w:szCs w:val="21"/>
          <w:shd w:val="clear" w:color="auto" w:fill="FFFFFF"/>
        </w:rPr>
        <w:t>Log4jIndicatorProcessor</w:t>
      </w:r>
      <w:r>
        <w:rPr>
          <w:rFonts w:ascii="Lato" w:hAnsi="Lato"/>
          <w:color w:val="333333"/>
          <w:sz w:val="21"/>
          <w:szCs w:val="21"/>
          <w:shd w:val="clear" w:color="auto" w:fill="FFFFFF"/>
        </w:rPr>
        <w:t xml:space="preserve"> </w:t>
      </w:r>
      <w:r w:rsidR="009C4AA6">
        <w:rPr>
          <w:rFonts w:ascii="Lato" w:hAnsi="Lato"/>
          <w:color w:val="333333"/>
          <w:sz w:val="21"/>
          <w:szCs w:val="21"/>
          <w:shd w:val="clear" w:color="auto" w:fill="FFFFFF"/>
        </w:rPr>
        <w:t xml:space="preserve">is deployed after </w:t>
      </w:r>
      <w:r w:rsidR="009C4AA6" w:rsidRPr="00C51952">
        <w:rPr>
          <w:rFonts w:ascii="Segoe UI" w:hAnsi="Segoe UI" w:cs="Segoe UI"/>
          <w:shd w:val="clear" w:color="auto" w:fill="FFFFFF"/>
        </w:rPr>
        <w:t>BatchImportToSentinel</w:t>
      </w:r>
      <w:r w:rsidR="009C4AA6">
        <w:rPr>
          <w:rFonts w:ascii="Segoe UI" w:hAnsi="Segoe UI" w:cs="Segoe UI"/>
          <w:shd w:val="clear" w:color="auto" w:fill="FFFFFF"/>
        </w:rPr>
        <w:t>. You need to provide following parameters –</w:t>
      </w:r>
    </w:p>
    <w:p w14:paraId="74941FFE" w14:textId="69701A69" w:rsidR="00C2389C" w:rsidRDefault="00C2389C" w:rsidP="00C2389C">
      <w:pPr>
        <w:pStyle w:val="ListParagraph"/>
        <w:rPr>
          <w:rFonts w:ascii="Lato" w:hAnsi="Lato"/>
          <w:color w:val="333333"/>
          <w:sz w:val="21"/>
          <w:szCs w:val="21"/>
          <w:shd w:val="clear" w:color="auto" w:fill="FFFFFF"/>
        </w:rPr>
      </w:pPr>
      <w:r w:rsidRPr="00C2389C">
        <w:rPr>
          <w:rFonts w:ascii="Lato" w:hAnsi="Lato"/>
          <w:color w:val="333333"/>
          <w:sz w:val="21"/>
          <w:szCs w:val="21"/>
          <w:shd w:val="clear" w:color="auto" w:fill="FFFFFF"/>
        </w:rPr>
        <w:lastRenderedPageBreak/>
        <w:drawing>
          <wp:inline distT="0" distB="0" distL="0" distR="0" wp14:anchorId="0CB229B4" wp14:editId="03D68B11">
            <wp:extent cx="3914769" cy="247759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923224" cy="2482941"/>
                    </a:xfrm>
                    <a:prstGeom prst="rect">
                      <a:avLst/>
                    </a:prstGeom>
                  </pic:spPr>
                </pic:pic>
              </a:graphicData>
            </a:graphic>
          </wp:inline>
        </w:drawing>
      </w:r>
    </w:p>
    <w:p w14:paraId="039A59F6" w14:textId="41DDC4CF" w:rsidR="003D52FA" w:rsidRPr="003D52FA" w:rsidRDefault="00C2389C" w:rsidP="003D52FA">
      <w:pPr>
        <w:pStyle w:val="NormalWeb"/>
        <w:numPr>
          <w:ilvl w:val="0"/>
          <w:numId w:val="1"/>
        </w:numPr>
        <w:shd w:val="clear" w:color="auto" w:fill="FFFFFF"/>
        <w:spacing w:before="0" w:beforeAutospacing="0" w:after="0" w:afterAutospacing="0"/>
        <w:rPr>
          <w:rFonts w:ascii="Lato" w:hAnsi="Lato"/>
          <w:color w:val="333333"/>
          <w:sz w:val="21"/>
          <w:szCs w:val="21"/>
        </w:rPr>
      </w:pPr>
      <w:r w:rsidRPr="003B6FA0">
        <w:rPr>
          <w:rFonts w:ascii="Lato" w:hAnsi="Lato"/>
          <w:color w:val="333333"/>
          <w:sz w:val="21"/>
          <w:szCs w:val="21"/>
          <w:shd w:val="clear" w:color="auto" w:fill="FFFFFF"/>
        </w:rPr>
        <w:t>Log4jIndicatorProcessor</w:t>
      </w:r>
      <w:r>
        <w:rPr>
          <w:rFonts w:ascii="Lato" w:hAnsi="Lato"/>
          <w:color w:val="333333"/>
          <w:sz w:val="21"/>
          <w:szCs w:val="21"/>
          <w:shd w:val="clear" w:color="auto" w:fill="FFFFFF"/>
        </w:rPr>
        <w:t xml:space="preserve"> </w:t>
      </w:r>
      <w:r w:rsidR="003D52FA" w:rsidRPr="003D52FA">
        <w:rPr>
          <w:rFonts w:ascii="Lato" w:hAnsi="Lato"/>
          <w:color w:val="333333"/>
          <w:sz w:val="21"/>
          <w:szCs w:val="21"/>
        </w:rPr>
        <w:t>Playbook performs the following steps:</w:t>
      </w:r>
    </w:p>
    <w:p w14:paraId="5379E877" w14:textId="77777777" w:rsidR="003D52FA" w:rsidRPr="003D52FA" w:rsidRDefault="003D52FA" w:rsidP="003D5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3D52FA">
        <w:rPr>
          <w:rFonts w:ascii="Lato" w:eastAsia="Times New Roman" w:hAnsi="Lato" w:cs="Times New Roman"/>
          <w:color w:val="333333"/>
          <w:sz w:val="21"/>
          <w:szCs w:val="21"/>
        </w:rPr>
        <w:t>Triggered on a defined schedule</w:t>
      </w:r>
    </w:p>
    <w:p w14:paraId="06D7FC9E" w14:textId="77777777" w:rsidR="003D52FA" w:rsidRPr="003D52FA" w:rsidRDefault="003D52FA" w:rsidP="003D5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3D52FA">
        <w:rPr>
          <w:rFonts w:ascii="Lato" w:eastAsia="Times New Roman" w:hAnsi="Lato" w:cs="Times New Roman"/>
          <w:color w:val="333333"/>
          <w:sz w:val="21"/>
          <w:szCs w:val="21"/>
        </w:rPr>
        <w:t>Reads the indicators from GitHub</w:t>
      </w:r>
    </w:p>
    <w:p w14:paraId="2702F5A5" w14:textId="77777777" w:rsidR="003D52FA" w:rsidRPr="003D52FA" w:rsidRDefault="003D52FA" w:rsidP="003D5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3D52FA">
        <w:rPr>
          <w:rFonts w:ascii="Lato" w:eastAsia="Times New Roman" w:hAnsi="Lato" w:cs="Times New Roman"/>
          <w:color w:val="333333"/>
          <w:sz w:val="21"/>
          <w:szCs w:val="21"/>
        </w:rPr>
        <w:t>Transforms the indicators from the text-based source to the appropriate tiIndicator JSON format</w:t>
      </w:r>
    </w:p>
    <w:p w14:paraId="37966FEB" w14:textId="3ECFDCD9" w:rsidR="003D52FA" w:rsidRPr="003D52FA" w:rsidRDefault="003D52FA" w:rsidP="003D5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3D52FA">
        <w:rPr>
          <w:rFonts w:ascii="Lato" w:eastAsia="Times New Roman" w:hAnsi="Lato" w:cs="Times New Roman"/>
          <w:color w:val="333333"/>
          <w:sz w:val="21"/>
          <w:szCs w:val="21"/>
        </w:rPr>
        <w:t>Uses the Batch action to send the indicators to the second Playbook (</w:t>
      </w:r>
      <w:r w:rsidRPr="00C51952">
        <w:rPr>
          <w:rFonts w:ascii="Segoe UI" w:hAnsi="Segoe UI" w:cs="Segoe UI"/>
          <w:shd w:val="clear" w:color="auto" w:fill="FFFFFF"/>
        </w:rPr>
        <w:t>BatchImportToSentinel</w:t>
      </w:r>
      <w:r w:rsidRPr="003D52FA">
        <w:rPr>
          <w:rFonts w:ascii="Lato" w:eastAsia="Times New Roman" w:hAnsi="Lato" w:cs="Times New Roman"/>
          <w:color w:val="333333"/>
          <w:sz w:val="21"/>
          <w:szCs w:val="21"/>
        </w:rPr>
        <w:t>)</w:t>
      </w:r>
    </w:p>
    <w:p w14:paraId="06CE13C6" w14:textId="6CB953E5" w:rsidR="00C2389C" w:rsidRPr="0084678E" w:rsidRDefault="0084678E" w:rsidP="00C2389C">
      <w:pPr>
        <w:pStyle w:val="ListParagraph"/>
        <w:numPr>
          <w:ilvl w:val="0"/>
          <w:numId w:val="1"/>
        </w:numPr>
        <w:rPr>
          <w:rFonts w:ascii="Lato" w:hAnsi="Lato"/>
          <w:color w:val="333333"/>
          <w:sz w:val="21"/>
          <w:szCs w:val="21"/>
          <w:shd w:val="clear" w:color="auto" w:fill="FFFFFF"/>
        </w:rPr>
      </w:pPr>
      <w:r>
        <w:rPr>
          <w:rFonts w:ascii="Lato" w:hAnsi="Lato"/>
          <w:color w:val="333333"/>
          <w:sz w:val="21"/>
          <w:szCs w:val="21"/>
          <w:shd w:val="clear" w:color="auto" w:fill="FFFFFF"/>
        </w:rPr>
        <w:t xml:space="preserve">Following configuration is needed in </w:t>
      </w:r>
      <w:r w:rsidRPr="003B6FA0">
        <w:rPr>
          <w:rFonts w:ascii="Lato" w:hAnsi="Lato"/>
          <w:color w:val="333333"/>
          <w:sz w:val="21"/>
          <w:szCs w:val="21"/>
          <w:shd w:val="clear" w:color="auto" w:fill="FFFFFF"/>
        </w:rPr>
        <w:t>Log4jIndicatorProcessor</w:t>
      </w:r>
      <w:r>
        <w:rPr>
          <w:rFonts w:ascii="Lato" w:hAnsi="Lato"/>
          <w:color w:val="333333"/>
          <w:sz w:val="21"/>
          <w:szCs w:val="21"/>
          <w:shd w:val="clear" w:color="auto" w:fill="FFFFFF"/>
        </w:rPr>
        <w:t xml:space="preserve"> </w:t>
      </w:r>
      <w:r w:rsidRPr="003D52FA">
        <w:rPr>
          <w:rFonts w:ascii="Lato" w:hAnsi="Lato"/>
          <w:color w:val="333333"/>
          <w:sz w:val="21"/>
          <w:szCs w:val="21"/>
        </w:rPr>
        <w:t>Playbook</w:t>
      </w:r>
      <w:r>
        <w:rPr>
          <w:rFonts w:ascii="Lato" w:hAnsi="Lato"/>
          <w:color w:val="333333"/>
          <w:sz w:val="21"/>
          <w:szCs w:val="21"/>
        </w:rPr>
        <w:t xml:space="preserve"> after deployment </w:t>
      </w:r>
    </w:p>
    <w:p w14:paraId="1CD46A89" w14:textId="1C07C471" w:rsidR="0084678E" w:rsidRDefault="0084678E" w:rsidP="0084678E">
      <w:pPr>
        <w:pStyle w:val="ListParagraph"/>
        <w:rPr>
          <w:rFonts w:ascii="Lato" w:hAnsi="Lato"/>
          <w:color w:val="333333"/>
          <w:sz w:val="21"/>
          <w:szCs w:val="21"/>
        </w:rPr>
      </w:pPr>
    </w:p>
    <w:p w14:paraId="7107DF24" w14:textId="18FE19ED" w:rsidR="0084678E" w:rsidRDefault="008C09AE" w:rsidP="0084678E">
      <w:pPr>
        <w:pStyle w:val="ListParagraph"/>
        <w:rPr>
          <w:rFonts w:ascii="Lato" w:hAnsi="Lato"/>
          <w:color w:val="333333"/>
          <w:sz w:val="21"/>
          <w:szCs w:val="21"/>
          <w:shd w:val="clear" w:color="auto" w:fill="FFFFFF"/>
        </w:rPr>
      </w:pPr>
      <w:r w:rsidRPr="008C09AE">
        <w:rPr>
          <w:rFonts w:ascii="Lato" w:hAnsi="Lato"/>
          <w:color w:val="333333"/>
          <w:sz w:val="21"/>
          <w:szCs w:val="21"/>
          <w:shd w:val="clear" w:color="auto" w:fill="FFFFFF"/>
        </w:rPr>
        <w:drawing>
          <wp:inline distT="0" distB="0" distL="0" distR="0" wp14:anchorId="67354CA5" wp14:editId="02CA54F3">
            <wp:extent cx="3702240" cy="2051155"/>
            <wp:effectExtent l="0" t="0" r="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3702240" cy="2051155"/>
                    </a:xfrm>
                    <a:prstGeom prst="rect">
                      <a:avLst/>
                    </a:prstGeom>
                  </pic:spPr>
                </pic:pic>
              </a:graphicData>
            </a:graphic>
          </wp:inline>
        </w:drawing>
      </w:r>
    </w:p>
    <w:p w14:paraId="212A0C11" w14:textId="77777777" w:rsidR="00C2389C" w:rsidRPr="009C4AA6" w:rsidRDefault="00C2389C" w:rsidP="00C2389C">
      <w:pPr>
        <w:pStyle w:val="ListParagraph"/>
        <w:rPr>
          <w:rFonts w:ascii="Lato" w:hAnsi="Lato"/>
          <w:color w:val="333333"/>
          <w:sz w:val="21"/>
          <w:szCs w:val="21"/>
          <w:shd w:val="clear" w:color="auto" w:fill="FFFFFF"/>
        </w:rPr>
      </w:pPr>
    </w:p>
    <w:p w14:paraId="09CFC384" w14:textId="46D99560" w:rsidR="009C4AA6" w:rsidRDefault="008C09AE" w:rsidP="009C4AA6">
      <w:pPr>
        <w:pStyle w:val="ListParagraph"/>
        <w:rPr>
          <w:rFonts w:ascii="Segoe UI" w:hAnsi="Segoe UI" w:cs="Segoe UI"/>
          <w:shd w:val="clear" w:color="auto" w:fill="FFFFFF"/>
        </w:rPr>
      </w:pPr>
      <w:r>
        <w:rPr>
          <w:rFonts w:ascii="Lato" w:hAnsi="Lato"/>
          <w:color w:val="333333"/>
          <w:sz w:val="21"/>
          <w:szCs w:val="21"/>
          <w:shd w:val="clear" w:color="auto" w:fill="FFFFFF"/>
        </w:rPr>
        <w:t xml:space="preserve">Query – This KQL query will get the external data from </w:t>
      </w:r>
      <w:hyperlink r:id="rId12" w:history="1">
        <w:r w:rsidRPr="00C51952">
          <w:rPr>
            <w:rStyle w:val="Hyperlink"/>
            <w:rFonts w:ascii="Segoe UI" w:hAnsi="Segoe UI" w:cs="Segoe UI"/>
            <w:shd w:val="clear" w:color="auto" w:fill="FFFFFF"/>
          </w:rPr>
          <w:t>https://raw.githubusercontent.com/Azure/AzureSentinel/master/Sample%20Data/Feeds/Log4j_IOC_List.csv</w:t>
        </w:r>
      </w:hyperlink>
      <w:r>
        <w:rPr>
          <w:rFonts w:ascii="Segoe UI" w:hAnsi="Segoe UI" w:cs="Segoe UI"/>
          <w:shd w:val="clear" w:color="auto" w:fill="FFFFFF"/>
        </w:rPr>
        <w:t xml:space="preserve">. This can be configured to any other data source. </w:t>
      </w:r>
    </w:p>
    <w:p w14:paraId="24445300" w14:textId="6C30F9A5" w:rsidR="008C09AE" w:rsidRDefault="008C09AE" w:rsidP="009C4AA6">
      <w:pPr>
        <w:pStyle w:val="ListParagraph"/>
        <w:rPr>
          <w:rFonts w:ascii="Segoe UI" w:hAnsi="Segoe UI" w:cs="Segoe UI"/>
          <w:shd w:val="clear" w:color="auto" w:fill="FFFFFF"/>
        </w:rPr>
      </w:pPr>
    </w:p>
    <w:p w14:paraId="0B1F973D" w14:textId="5C9698F5" w:rsidR="008C09AE" w:rsidRDefault="008C09AE" w:rsidP="008C09AE">
      <w:pPr>
        <w:pStyle w:val="ListParagraph"/>
        <w:rPr>
          <w:rFonts w:ascii="Lato" w:hAnsi="Lato"/>
          <w:color w:val="333333"/>
          <w:sz w:val="21"/>
          <w:szCs w:val="21"/>
          <w:shd w:val="clear" w:color="auto" w:fill="FFFFFF"/>
        </w:rPr>
      </w:pPr>
      <w:r>
        <w:rPr>
          <w:rFonts w:ascii="Segoe UI" w:hAnsi="Segoe UI" w:cs="Segoe UI"/>
          <w:shd w:val="clear" w:color="auto" w:fill="FFFFFF"/>
        </w:rPr>
        <w:t xml:space="preserve">Connection - </w:t>
      </w:r>
      <w:r>
        <w:rPr>
          <w:rFonts w:ascii="Lato" w:hAnsi="Lato"/>
          <w:color w:val="333333"/>
          <w:sz w:val="21"/>
          <w:szCs w:val="21"/>
          <w:shd w:val="clear" w:color="auto" w:fill="FFFFFF"/>
        </w:rPr>
        <w:t>Configuring this connection</w:t>
      </w:r>
      <w:r>
        <w:rPr>
          <w:rFonts w:ascii="Lato" w:hAnsi="Lato"/>
          <w:color w:val="333333"/>
          <w:sz w:val="21"/>
          <w:szCs w:val="21"/>
          <w:shd w:val="clear" w:color="auto" w:fill="FFFFFF"/>
        </w:rPr>
        <w:t>,</w:t>
      </w:r>
      <w:r>
        <w:rPr>
          <w:rFonts w:ascii="Lato" w:hAnsi="Lato"/>
          <w:color w:val="333333"/>
          <w:sz w:val="21"/>
          <w:szCs w:val="21"/>
          <w:shd w:val="clear" w:color="auto" w:fill="FFFFFF"/>
        </w:rPr>
        <w:t xml:space="preserve"> you will be asked to login to Azure Active Directory and consent for the permissions needed for the Playbook to submit threat indicators to the Graph Security API. You need to authenticate with as a user with an Azure Active Directory Limited Administrator Role of Global Administrator.</w:t>
      </w:r>
    </w:p>
    <w:p w14:paraId="2DE61632" w14:textId="55F9ACB7" w:rsidR="008C09AE" w:rsidRDefault="008C09AE" w:rsidP="009C4AA6">
      <w:pPr>
        <w:pStyle w:val="ListParagraph"/>
        <w:rPr>
          <w:rFonts w:ascii="Lato" w:hAnsi="Lato"/>
          <w:color w:val="333333"/>
          <w:sz w:val="21"/>
          <w:szCs w:val="21"/>
          <w:shd w:val="clear" w:color="auto" w:fill="FFFFFF"/>
        </w:rPr>
      </w:pPr>
    </w:p>
    <w:p w14:paraId="49C4AE51" w14:textId="77777777" w:rsidR="003B6FA0" w:rsidRDefault="003B6FA0" w:rsidP="003B6FA0">
      <w:pPr>
        <w:rPr>
          <w:rFonts w:ascii="Lato" w:hAnsi="Lato"/>
          <w:color w:val="333333"/>
          <w:sz w:val="21"/>
          <w:szCs w:val="21"/>
        </w:rPr>
      </w:pPr>
    </w:p>
    <w:p w14:paraId="16D28D67" w14:textId="77777777" w:rsidR="003B6FA0" w:rsidRDefault="003B6FA0" w:rsidP="003B6FA0">
      <w:pPr>
        <w:rPr>
          <w:rFonts w:ascii="Lato" w:hAnsi="Lato"/>
          <w:color w:val="333333"/>
          <w:sz w:val="21"/>
          <w:szCs w:val="21"/>
        </w:rPr>
      </w:pPr>
    </w:p>
    <w:p w14:paraId="33727FA1" w14:textId="77777777" w:rsidR="003B6FA0" w:rsidRDefault="003B6FA0" w:rsidP="003B6FA0">
      <w:pPr>
        <w:rPr>
          <w:rFonts w:ascii="Lato" w:hAnsi="Lato"/>
          <w:color w:val="333333"/>
          <w:sz w:val="21"/>
          <w:szCs w:val="21"/>
        </w:rPr>
      </w:pPr>
    </w:p>
    <w:p w14:paraId="21641BAA" w14:textId="77777777" w:rsidR="003B6FA0" w:rsidRDefault="003B6FA0" w:rsidP="003B6FA0">
      <w:pPr>
        <w:rPr>
          <w:rFonts w:ascii="Lato" w:hAnsi="Lato"/>
          <w:color w:val="333333"/>
          <w:sz w:val="21"/>
          <w:szCs w:val="21"/>
        </w:rPr>
      </w:pPr>
    </w:p>
    <w:p w14:paraId="36FCC22B" w14:textId="1D7D3D2D" w:rsidR="00292024" w:rsidRPr="003B6FA0" w:rsidRDefault="003B6FA0" w:rsidP="003B6FA0">
      <w:pPr>
        <w:rPr>
          <w:rFonts w:ascii="Segoe UI" w:hAnsi="Segoe UI" w:cs="Segoe UI"/>
          <w:sz w:val="21"/>
          <w:szCs w:val="21"/>
          <w:shd w:val="clear" w:color="auto" w:fill="FFFFFF"/>
        </w:rPr>
      </w:pPr>
      <w:r w:rsidRPr="003B6FA0">
        <w:rPr>
          <w:rFonts w:ascii="Lato" w:hAnsi="Lato"/>
          <w:color w:val="333333"/>
          <w:sz w:val="21"/>
          <w:szCs w:val="21"/>
        </w:rPr>
        <w:br/>
      </w:r>
    </w:p>
    <w:p w14:paraId="1E851088" w14:textId="77777777" w:rsidR="008F4781" w:rsidRDefault="008F4781">
      <w:pPr>
        <w:rPr>
          <w:rFonts w:ascii="Segoe UI" w:hAnsi="Segoe UI" w:cs="Segoe UI"/>
          <w:sz w:val="21"/>
          <w:szCs w:val="21"/>
          <w:shd w:val="clear" w:color="auto" w:fill="FFFFFF"/>
        </w:rPr>
      </w:pPr>
    </w:p>
    <w:p w14:paraId="21400795" w14:textId="306F98AD" w:rsidR="003137E0" w:rsidRDefault="003137E0"/>
    <w:p w14:paraId="4440EB81" w14:textId="77777777" w:rsidR="003137E0" w:rsidRDefault="003137E0"/>
    <w:p w14:paraId="364C4EC4" w14:textId="28768E98" w:rsidR="003137E0" w:rsidRDefault="003137E0"/>
    <w:p w14:paraId="67492B71" w14:textId="77777777" w:rsidR="003137E0" w:rsidRDefault="003137E0"/>
    <w:sectPr w:rsidR="003137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009B7" w14:textId="77777777" w:rsidR="00A14A63" w:rsidRDefault="00A14A63" w:rsidP="009C4AA6">
      <w:pPr>
        <w:spacing w:after="0" w:line="240" w:lineRule="auto"/>
      </w:pPr>
      <w:r>
        <w:separator/>
      </w:r>
    </w:p>
  </w:endnote>
  <w:endnote w:type="continuationSeparator" w:id="0">
    <w:p w14:paraId="649A53FE" w14:textId="77777777" w:rsidR="00A14A63" w:rsidRDefault="00A14A63" w:rsidP="009C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9B200" w14:textId="77777777" w:rsidR="00A14A63" w:rsidRDefault="00A14A63" w:rsidP="009C4AA6">
      <w:pPr>
        <w:spacing w:after="0" w:line="240" w:lineRule="auto"/>
      </w:pPr>
      <w:r>
        <w:separator/>
      </w:r>
    </w:p>
  </w:footnote>
  <w:footnote w:type="continuationSeparator" w:id="0">
    <w:p w14:paraId="530EEFD7" w14:textId="77777777" w:rsidR="00A14A63" w:rsidRDefault="00A14A63" w:rsidP="009C4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401D"/>
    <w:multiLevelType w:val="multilevel"/>
    <w:tmpl w:val="A03220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FB138F8"/>
    <w:multiLevelType w:val="hybridMultilevel"/>
    <w:tmpl w:val="057002DA"/>
    <w:lvl w:ilvl="0" w:tplc="FFFFFFFF">
      <w:start w:val="1"/>
      <w:numFmt w:val="decimal"/>
      <w:lvlText w:val="%1."/>
      <w:lvlJc w:val="left"/>
      <w:pPr>
        <w:ind w:left="720" w:hanging="360"/>
      </w:pPr>
      <w:rPr>
        <w:rFonts w:hint="default"/>
        <w:color w:val="24292F"/>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157AB8"/>
    <w:multiLevelType w:val="hybridMultilevel"/>
    <w:tmpl w:val="057002DA"/>
    <w:lvl w:ilvl="0" w:tplc="2F38EF96">
      <w:start w:val="1"/>
      <w:numFmt w:val="decimal"/>
      <w:lvlText w:val="%1."/>
      <w:lvlJc w:val="left"/>
      <w:pPr>
        <w:ind w:left="720" w:hanging="360"/>
      </w:pPr>
      <w:rPr>
        <w:rFonts w:hint="default"/>
        <w:color w:val="24292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E0"/>
    <w:rsid w:val="00220E61"/>
    <w:rsid w:val="00292024"/>
    <w:rsid w:val="003137E0"/>
    <w:rsid w:val="003B6FA0"/>
    <w:rsid w:val="003D52FA"/>
    <w:rsid w:val="0084678E"/>
    <w:rsid w:val="008C09AE"/>
    <w:rsid w:val="008F4781"/>
    <w:rsid w:val="009829AA"/>
    <w:rsid w:val="009C4AA6"/>
    <w:rsid w:val="00A14A63"/>
    <w:rsid w:val="00C2389C"/>
    <w:rsid w:val="00C277AB"/>
    <w:rsid w:val="00C5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826FD"/>
  <w15:chartTrackingRefBased/>
  <w15:docId w15:val="{A27076A6-DAD7-4CC5-BD4B-309DAB3E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7E0"/>
    <w:rPr>
      <w:color w:val="0000FF"/>
      <w:u w:val="single"/>
    </w:rPr>
  </w:style>
  <w:style w:type="character" w:styleId="UnresolvedMention">
    <w:name w:val="Unresolved Mention"/>
    <w:basedOn w:val="DefaultParagraphFont"/>
    <w:uiPriority w:val="99"/>
    <w:semiHidden/>
    <w:unhideWhenUsed/>
    <w:rsid w:val="003137E0"/>
    <w:rPr>
      <w:color w:val="605E5C"/>
      <w:shd w:val="clear" w:color="auto" w:fill="E1DFDD"/>
    </w:rPr>
  </w:style>
  <w:style w:type="character" w:styleId="FollowedHyperlink">
    <w:name w:val="FollowedHyperlink"/>
    <w:basedOn w:val="DefaultParagraphFont"/>
    <w:uiPriority w:val="99"/>
    <w:semiHidden/>
    <w:unhideWhenUsed/>
    <w:rsid w:val="00C277AB"/>
    <w:rPr>
      <w:color w:val="954F72" w:themeColor="followedHyperlink"/>
      <w:u w:val="single"/>
    </w:rPr>
  </w:style>
  <w:style w:type="paragraph" w:styleId="ListParagraph">
    <w:name w:val="List Paragraph"/>
    <w:basedOn w:val="Normal"/>
    <w:uiPriority w:val="34"/>
    <w:qFormat/>
    <w:rsid w:val="00C51952"/>
    <w:pPr>
      <w:ind w:left="720"/>
      <w:contextualSpacing/>
    </w:pPr>
  </w:style>
  <w:style w:type="paragraph" w:styleId="NormalWeb">
    <w:name w:val="Normal (Web)"/>
    <w:basedOn w:val="Normal"/>
    <w:uiPriority w:val="99"/>
    <w:semiHidden/>
    <w:unhideWhenUsed/>
    <w:rsid w:val="003B6F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6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79645">
      <w:bodyDiv w:val="1"/>
      <w:marLeft w:val="0"/>
      <w:marRight w:val="0"/>
      <w:marTop w:val="0"/>
      <w:marBottom w:val="0"/>
      <w:divBdr>
        <w:top w:val="none" w:sz="0" w:space="0" w:color="auto"/>
        <w:left w:val="none" w:sz="0" w:space="0" w:color="auto"/>
        <w:bottom w:val="none" w:sz="0" w:space="0" w:color="auto"/>
        <w:right w:val="none" w:sz="0" w:space="0" w:color="auto"/>
      </w:divBdr>
    </w:div>
    <w:div w:id="100030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Azure/AzureSentinel/master/Sample%20Data/Feeds/Log4j_IOC_List.csv" TargetMode="External"/><Relationship Id="rId12" Type="http://schemas.openxmlformats.org/officeDocument/2006/relationships/hyperlink" Target="https://raw.githubusercontent.com/Azure/AzureSentinel/master/Sample%20Data/Feeds/Log4j_IOC_Lis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 Shrivastava</dc:creator>
  <cp:keywords/>
  <dc:description/>
  <cp:lastModifiedBy>Ruchir Shrivastava</cp:lastModifiedBy>
  <cp:revision>2</cp:revision>
  <dcterms:created xsi:type="dcterms:W3CDTF">2022-01-21T07:13:00Z</dcterms:created>
  <dcterms:modified xsi:type="dcterms:W3CDTF">2022-01-21T08:13:00Z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2022-01-21T07:56:19Z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079741a1-1fb1-4037-b19c-aa6b0a1396f0</vt:lpwstr>
  </property>
  <property fmtid="{D5CDD505-2E9C-101B-9397-08002B2CF9AE}" pid="8" name="MSIP_Label_f42aa342-8706-4288-bd11-ebb85995028c_ContentBits">
    <vt:lpwstr>0</vt:lpwstr>
  </property>
</Properties>
</file>