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0D" w:rsidRDefault="00C87D0D" w:rsidP="00C87D0D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 w:cs="Times New Roman"/>
              <w:caps/>
              <w:spacing w:val="20"/>
              <w:sz w:val="22"/>
            </w:rPr>
            <w:t>Nepal</w:t>
          </w:r>
        </w:smartTag>
        <w:r>
          <w:rPr>
            <w:rFonts w:ascii="Times New Roman" w:hAnsi="Times New Roman" w:cs="Times New Roman"/>
            <w:caps/>
            <w:spacing w:val="20"/>
            <w:sz w:val="22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 w:cs="Times New Roman"/>
              <w:caps/>
              <w:spacing w:val="20"/>
              <w:sz w:val="22"/>
            </w:rPr>
            <w:t>college</w:t>
          </w:r>
        </w:smartTag>
      </w:smartTag>
      <w:r>
        <w:rPr>
          <w:rFonts w:ascii="Times New Roman" w:hAnsi="Times New Roman" w:cs="Times New Roman"/>
          <w:caps/>
          <w:spacing w:val="20"/>
          <w:sz w:val="22"/>
        </w:rPr>
        <w:t xml:space="preserve"> of information technology</w:t>
      </w:r>
    </w:p>
    <w:p w:rsidR="00C87D0D" w:rsidRDefault="00C87D0D" w:rsidP="00C87D0D">
      <w:pPr>
        <w:pStyle w:val="Title"/>
        <w:rPr>
          <w:rFonts w:ascii="Times New Roman" w:hAnsi="Times New Roman" w:cs="Times New Roman"/>
          <w:caps/>
          <w:spacing w:val="20"/>
          <w:sz w:val="22"/>
        </w:rPr>
      </w:pPr>
      <w:r>
        <w:rPr>
          <w:rFonts w:ascii="Times New Roman" w:hAnsi="Times New Roman" w:cs="Times New Roman"/>
          <w:caps/>
          <w:spacing w:val="20"/>
          <w:sz w:val="22"/>
        </w:rPr>
        <w:t>(Unit test)</w:t>
      </w:r>
    </w:p>
    <w:p w:rsidR="00C87D0D" w:rsidRDefault="00C87D0D" w:rsidP="00C87D0D">
      <w:pPr>
        <w:pStyle w:val="Title"/>
        <w:rPr>
          <w:rFonts w:ascii="Times New Roman" w:hAnsi="Times New Roman" w:cs="Times New Roman"/>
          <w:sz w:val="12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35"/>
        <w:gridCol w:w="2416"/>
        <w:gridCol w:w="1859"/>
      </w:tblGrid>
      <w:tr w:rsidR="00C87D0D" w:rsidTr="00C87D0D">
        <w:trPr>
          <w:cantSplit/>
          <w:jc w:val="center"/>
        </w:trPr>
        <w:tc>
          <w:tcPr>
            <w:tcW w:w="2535" w:type="dxa"/>
            <w:hideMark/>
          </w:tcPr>
          <w:p w:rsidR="00C87D0D" w:rsidRDefault="00C87D0D">
            <w:pPr>
              <w:spacing w:after="0" w:line="240" w:lineRule="auto"/>
            </w:pPr>
            <w:r>
              <w:t xml:space="preserve">Level:  Bachelor </w:t>
            </w:r>
          </w:p>
        </w:tc>
        <w:tc>
          <w:tcPr>
            <w:tcW w:w="2416" w:type="dxa"/>
            <w:hideMark/>
          </w:tcPr>
          <w:p w:rsidR="00C87D0D" w:rsidRDefault="00C87D0D">
            <w:pPr>
              <w:spacing w:after="0" w:line="240" w:lineRule="auto"/>
            </w:pPr>
            <w:r>
              <w:t>Semester-I</w:t>
            </w:r>
          </w:p>
        </w:tc>
        <w:tc>
          <w:tcPr>
            <w:tcW w:w="1859" w:type="dxa"/>
            <w:hideMark/>
          </w:tcPr>
          <w:p w:rsidR="00C87D0D" w:rsidRDefault="00C87D0D">
            <w:pPr>
              <w:spacing w:after="0" w:line="240" w:lineRule="auto"/>
            </w:pPr>
            <w:r>
              <w:t>Full Marks: 70</w:t>
            </w:r>
          </w:p>
        </w:tc>
      </w:tr>
      <w:tr w:rsidR="00C87D0D" w:rsidTr="00C87D0D">
        <w:trPr>
          <w:cantSplit/>
          <w:jc w:val="center"/>
        </w:trPr>
        <w:tc>
          <w:tcPr>
            <w:tcW w:w="4951" w:type="dxa"/>
            <w:gridSpan w:val="2"/>
            <w:hideMark/>
          </w:tcPr>
          <w:p w:rsidR="00C87D0D" w:rsidRDefault="00851DEE" w:rsidP="00C87D0D">
            <w:pPr>
              <w:spacing w:after="0" w:line="240" w:lineRule="auto"/>
            </w:pPr>
            <w:r>
              <w:t xml:space="preserve">Program :  IT  </w:t>
            </w:r>
            <w:r w:rsidR="00C87D0D">
              <w:t>(Day/ Morning)</w:t>
            </w:r>
          </w:p>
        </w:tc>
        <w:tc>
          <w:tcPr>
            <w:tcW w:w="1859" w:type="dxa"/>
            <w:hideMark/>
          </w:tcPr>
          <w:p w:rsidR="00C87D0D" w:rsidRDefault="00C87D0D">
            <w:pPr>
              <w:spacing w:after="0" w:line="240" w:lineRule="auto"/>
            </w:pPr>
            <w:r>
              <w:t>Pass Mark: 35</w:t>
            </w:r>
          </w:p>
        </w:tc>
      </w:tr>
      <w:tr w:rsidR="00C87D0D" w:rsidTr="00C87D0D">
        <w:trPr>
          <w:cantSplit/>
          <w:jc w:val="center"/>
        </w:trPr>
        <w:tc>
          <w:tcPr>
            <w:tcW w:w="4951" w:type="dxa"/>
            <w:gridSpan w:val="2"/>
            <w:hideMark/>
          </w:tcPr>
          <w:p w:rsidR="00C87D0D" w:rsidRDefault="00C87D0D">
            <w:pPr>
              <w:spacing w:after="0" w:line="240" w:lineRule="auto"/>
            </w:pPr>
            <w:r>
              <w:t>Course: Engineering Math-1</w:t>
            </w:r>
          </w:p>
        </w:tc>
        <w:tc>
          <w:tcPr>
            <w:tcW w:w="1859" w:type="dxa"/>
            <w:hideMark/>
          </w:tcPr>
          <w:p w:rsidR="00C87D0D" w:rsidRDefault="00C87D0D">
            <w:pPr>
              <w:spacing w:after="0" w:line="240" w:lineRule="auto"/>
            </w:pPr>
            <w:r>
              <w:t>Time        : 2hrs.</w:t>
            </w:r>
          </w:p>
        </w:tc>
      </w:tr>
    </w:tbl>
    <w:p w:rsidR="00C87D0D" w:rsidRDefault="00C87D0D" w:rsidP="00C87D0D">
      <w:pPr>
        <w:spacing w:after="0" w:line="240" w:lineRule="auto"/>
        <w:rPr>
          <w:sz w:val="1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576"/>
      </w:tblGrid>
      <w:tr w:rsidR="00C87D0D" w:rsidTr="00C87D0D">
        <w:trPr>
          <w:cantSplit/>
          <w:jc w:val="center"/>
        </w:trPr>
        <w:tc>
          <w:tcPr>
            <w:tcW w:w="6576" w:type="dxa"/>
            <w:hideMark/>
          </w:tcPr>
          <w:p w:rsidR="00C87D0D" w:rsidRDefault="00C87D0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Candidates are required to give their answers in their own words as far as practicable.</w:t>
            </w:r>
          </w:p>
        </w:tc>
      </w:tr>
      <w:tr w:rsidR="00C87D0D" w:rsidTr="00C87D0D">
        <w:trPr>
          <w:cantSplit/>
          <w:jc w:val="center"/>
        </w:trPr>
        <w:tc>
          <w:tcPr>
            <w:tcW w:w="6576" w:type="dxa"/>
            <w:hideMark/>
          </w:tcPr>
          <w:p w:rsidR="00C87D0D" w:rsidRDefault="00C87D0D">
            <w:pPr>
              <w:spacing w:after="0" w:line="240" w:lineRule="auto"/>
              <w:rPr>
                <w:i/>
              </w:rPr>
            </w:pPr>
            <w:r>
              <w:rPr>
                <w:i/>
              </w:rPr>
              <w:t>The figures in the margin indicate full marks.</w:t>
            </w:r>
          </w:p>
        </w:tc>
      </w:tr>
      <w:tr w:rsidR="00C87D0D" w:rsidTr="00C87D0D">
        <w:trPr>
          <w:cantSplit/>
          <w:jc w:val="center"/>
        </w:trPr>
        <w:tc>
          <w:tcPr>
            <w:tcW w:w="6576" w:type="dxa"/>
            <w:hideMark/>
          </w:tcPr>
          <w:p w:rsidR="00C87D0D" w:rsidRDefault="00C87D0D">
            <w:pPr>
              <w:pStyle w:val="Heading2"/>
              <w:spacing w:before="0" w:line="240" w:lineRule="auto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Attempt all the questions.</w:t>
            </w:r>
          </w:p>
        </w:tc>
      </w:tr>
    </w:tbl>
    <w:p w:rsidR="00C87D0D" w:rsidRDefault="006B7A4D" w:rsidP="00C87D0D">
      <w:pPr>
        <w:pStyle w:val="ListParagraph"/>
        <w:numPr>
          <w:ilvl w:val="0"/>
          <w:numId w:val="1"/>
        </w:numPr>
      </w:pPr>
      <w:r>
        <w:t>Integrate   (2.5*2=5</w:t>
      </w:r>
      <w:r w:rsidR="00C87D0D">
        <w:t>)</w:t>
      </w:r>
    </w:p>
    <w:p w:rsidR="00C87D0D" w:rsidRDefault="00C87D0D" w:rsidP="00C87D0D">
      <w:pPr>
        <w:pStyle w:val="ListParagraph"/>
        <w:numPr>
          <w:ilvl w:val="0"/>
          <w:numId w:val="2"/>
        </w:numPr>
      </w:pPr>
      <w:r>
        <w:rPr>
          <w:position w:val="-28"/>
        </w:rPr>
        <w:object w:dxaOrig="9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33.25pt" o:ole="">
            <v:imagedata r:id="rId6" o:title=""/>
          </v:shape>
          <o:OLEObject Type="Embed" ProgID="Equation.3" ShapeID="_x0000_i1025" DrawAspect="Content" ObjectID="_1687114195" r:id="rId7"/>
        </w:object>
      </w:r>
      <w:r>
        <w:t xml:space="preserve">    </w:t>
      </w:r>
    </w:p>
    <w:p w:rsidR="00C87D0D" w:rsidRDefault="00C87D0D" w:rsidP="00C87D0D">
      <w:pPr>
        <w:ind w:left="744"/>
      </w:pPr>
      <w:r>
        <w:t>(c)</w:t>
      </w:r>
      <w:r>
        <w:rPr>
          <w:position w:val="-30"/>
        </w:rPr>
        <w:object w:dxaOrig="900" w:dyaOrig="744">
          <v:shape id="_x0000_i1026" type="#_x0000_t75" style="width:45.25pt;height:37.4pt" o:ole="">
            <v:imagedata r:id="rId8" o:title=""/>
          </v:shape>
          <o:OLEObject Type="Embed" ProgID="Equation.3" ShapeID="_x0000_i1026" DrawAspect="Content" ObjectID="_1687114196" r:id="rId9"/>
        </w:object>
      </w:r>
      <w:r w:rsidR="006759FD">
        <w:t xml:space="preserve">       </w:t>
      </w:r>
      <w:r>
        <w:t xml:space="preserve">     </w:t>
      </w:r>
    </w:p>
    <w:p w:rsidR="00C87D0D" w:rsidRDefault="00C87D0D" w:rsidP="00C87D0D">
      <w:pPr>
        <w:pStyle w:val="ListParagraph"/>
        <w:numPr>
          <w:ilvl w:val="0"/>
          <w:numId w:val="1"/>
        </w:numPr>
      </w:pPr>
      <w:r>
        <w:t>Integra</w:t>
      </w:r>
      <w:r w:rsidR="006759FD">
        <w:t>te   (</w:t>
      </w:r>
      <w:r w:rsidR="006B7A4D">
        <w:t>4</w:t>
      </w:r>
      <w:r w:rsidR="006759FD">
        <w:t>*5=20</w:t>
      </w:r>
      <w:r>
        <w:t>)</w:t>
      </w:r>
    </w:p>
    <w:p w:rsidR="00C87D0D" w:rsidRDefault="00C87D0D" w:rsidP="006759FD">
      <w:pPr>
        <w:pStyle w:val="ListParagraph"/>
        <w:numPr>
          <w:ilvl w:val="0"/>
          <w:numId w:val="3"/>
        </w:numPr>
        <w:spacing w:before="240"/>
      </w:pPr>
      <w:r>
        <w:t xml:space="preserve">  </w:t>
      </w:r>
      <w:r>
        <w:rPr>
          <w:position w:val="-28"/>
        </w:rPr>
        <w:object w:dxaOrig="1632" w:dyaOrig="624">
          <v:shape id="_x0000_i1027" type="#_x0000_t75" style="width:81.7pt;height:31.4pt" o:ole="">
            <v:imagedata r:id="rId10" o:title=""/>
          </v:shape>
          <o:OLEObject Type="Embed" ProgID="Equation.3" ShapeID="_x0000_i1027" DrawAspect="Content" ObjectID="_1687114197" r:id="rId11"/>
        </w:object>
      </w:r>
    </w:p>
    <w:p w:rsidR="00C87D0D" w:rsidRDefault="00C87D0D" w:rsidP="00C87D0D">
      <w:pPr>
        <w:pStyle w:val="ListParagraph"/>
        <w:numPr>
          <w:ilvl w:val="0"/>
          <w:numId w:val="3"/>
        </w:numPr>
        <w:spacing w:before="240"/>
      </w:pPr>
      <w:r>
        <w:rPr>
          <w:position w:val="-28"/>
        </w:rPr>
        <w:object w:dxaOrig="1272" w:dyaOrig="624">
          <v:shape id="_x0000_i1028" type="#_x0000_t75" style="width:63.7pt;height:31.4pt" o:ole="">
            <v:imagedata r:id="rId12" o:title=""/>
          </v:shape>
          <o:OLEObject Type="Embed" ProgID="Equation.3" ShapeID="_x0000_i1028" DrawAspect="Content" ObjectID="_1687114198" r:id="rId13"/>
        </w:object>
      </w:r>
    </w:p>
    <w:p w:rsidR="00C87D0D" w:rsidRDefault="00C87D0D" w:rsidP="00C87D0D">
      <w:pPr>
        <w:pStyle w:val="ListParagraph"/>
        <w:numPr>
          <w:ilvl w:val="0"/>
          <w:numId w:val="3"/>
        </w:numPr>
        <w:spacing w:before="240"/>
      </w:pPr>
      <w:r>
        <w:rPr>
          <w:position w:val="-28"/>
        </w:rPr>
        <w:object w:dxaOrig="1428" w:dyaOrig="684">
          <v:shape id="_x0000_i1029" type="#_x0000_t75" style="width:71.55pt;height:34.15pt" o:ole="">
            <v:imagedata r:id="rId14" o:title=""/>
          </v:shape>
          <o:OLEObject Type="Embed" ProgID="Equation.3" ShapeID="_x0000_i1029" DrawAspect="Content" ObjectID="_1687114199" r:id="rId15"/>
        </w:object>
      </w:r>
    </w:p>
    <w:p w:rsidR="00C87D0D" w:rsidRDefault="00C87D0D" w:rsidP="00C87D0D">
      <w:pPr>
        <w:pStyle w:val="ListParagraph"/>
        <w:numPr>
          <w:ilvl w:val="0"/>
          <w:numId w:val="3"/>
        </w:numPr>
        <w:spacing w:before="240"/>
      </w:pPr>
      <w:r>
        <w:rPr>
          <w:position w:val="-28"/>
        </w:rPr>
        <w:object w:dxaOrig="2640" w:dyaOrig="480">
          <v:shape id="_x0000_i1030" type="#_x0000_t75" style="width:132pt;height:24pt" o:ole="">
            <v:imagedata r:id="rId16" o:title=""/>
          </v:shape>
          <o:OLEObject Type="Embed" ProgID="Equation.3" ShapeID="_x0000_i1030" DrawAspect="Content" ObjectID="_1687114200" r:id="rId17"/>
        </w:object>
      </w:r>
    </w:p>
    <w:p w:rsidR="00C87D0D" w:rsidRDefault="00C87D0D" w:rsidP="00C87D0D">
      <w:pPr>
        <w:pStyle w:val="ListParagraph"/>
        <w:numPr>
          <w:ilvl w:val="0"/>
          <w:numId w:val="1"/>
        </w:numPr>
        <w:spacing w:before="240"/>
      </w:pPr>
      <w:r>
        <w:t xml:space="preserve">Show that (5*2=10)          (a)  </w:t>
      </w:r>
      <w:r>
        <w:rPr>
          <w:position w:val="-32"/>
        </w:rPr>
        <w:object w:dxaOrig="2580" w:dyaOrig="936">
          <v:shape id="_x0000_i1031" type="#_x0000_t75" style="width:129.25pt;height:46.6pt" o:ole="">
            <v:imagedata r:id="rId18" o:title=""/>
          </v:shape>
          <o:OLEObject Type="Embed" ProgID="Equation.3" ShapeID="_x0000_i1031" DrawAspect="Content" ObjectID="_1687114201" r:id="rId19"/>
        </w:object>
      </w:r>
      <w:r>
        <w:t xml:space="preserve">         (b) </w:t>
      </w:r>
      <w:r w:rsidR="00202C88">
        <w:rPr>
          <w:position w:val="-32"/>
        </w:rPr>
        <w:object w:dxaOrig="2100" w:dyaOrig="760">
          <v:shape id="_x0000_i1041" type="#_x0000_t75" style="width:105.25pt;height:37.85pt" o:ole="">
            <v:imagedata r:id="rId20" o:title=""/>
          </v:shape>
          <o:OLEObject Type="Embed" ProgID="Equation.3" ShapeID="_x0000_i1041" DrawAspect="Content" ObjectID="_1687114202" r:id="rId21"/>
        </w:object>
      </w:r>
      <w:r>
        <w:t xml:space="preserve">  </w:t>
      </w:r>
    </w:p>
    <w:p w:rsidR="00C87D0D" w:rsidRDefault="00C87D0D" w:rsidP="00C87D0D">
      <w:pPr>
        <w:pStyle w:val="ListParagraph"/>
        <w:numPr>
          <w:ilvl w:val="0"/>
          <w:numId w:val="1"/>
        </w:numPr>
        <w:spacing w:before="240"/>
      </w:pPr>
      <w:r>
        <w:t xml:space="preserve">Find the reduction formula for </w:t>
      </w:r>
      <w:r>
        <w:rPr>
          <w:position w:val="-6"/>
        </w:rPr>
        <w:object w:dxaOrig="984" w:dyaOrig="324">
          <v:shape id="_x0000_i1032" type="#_x0000_t75" style="width:49.4pt;height:16.15pt" o:ole="">
            <v:imagedata r:id="rId22" o:title=""/>
          </v:shape>
          <o:OLEObject Type="Embed" ProgID="Equation.3" ShapeID="_x0000_i1032" DrawAspect="Content" ObjectID="_1687114203" r:id="rId23"/>
        </w:object>
      </w:r>
      <w:r>
        <w:t xml:space="preserve"> and Evaluate </w:t>
      </w:r>
      <w:r w:rsidR="00B151C5">
        <w:rPr>
          <w:position w:val="-16"/>
        </w:rPr>
        <w:object w:dxaOrig="1540" w:dyaOrig="440">
          <v:shape id="_x0000_i1042" type="#_x0000_t75" style="width:76.6pt;height:22.15pt" o:ole="">
            <v:imagedata r:id="rId24" o:title=""/>
          </v:shape>
          <o:OLEObject Type="Embed" ProgID="Equation.3" ShapeID="_x0000_i1042" DrawAspect="Content" ObjectID="_1687114204" r:id="rId25"/>
        </w:object>
      </w:r>
      <w:r>
        <w:t xml:space="preserve"> [5]</w:t>
      </w:r>
    </w:p>
    <w:p w:rsidR="00C87D0D" w:rsidRDefault="00C87D0D" w:rsidP="00C87D0D">
      <w:pPr>
        <w:pStyle w:val="ListParagraph"/>
        <w:numPr>
          <w:ilvl w:val="0"/>
          <w:numId w:val="1"/>
        </w:numPr>
        <w:spacing w:before="240"/>
      </w:pPr>
      <w:r>
        <w:t xml:space="preserve">Integrate  </w:t>
      </w:r>
      <w:r>
        <w:rPr>
          <w:position w:val="-32"/>
        </w:rPr>
        <w:object w:dxaOrig="1356" w:dyaOrig="756">
          <v:shape id="_x0000_i1033" type="#_x0000_t75" style="width:67.85pt;height:37.85pt" o:ole="">
            <v:imagedata r:id="rId26" o:title=""/>
          </v:shape>
          <o:OLEObject Type="Embed" ProgID="Equation.3" ShapeID="_x0000_i1033" DrawAspect="Content" ObjectID="_1687114205" r:id="rId27"/>
        </w:object>
      </w:r>
      <w:r>
        <w:t xml:space="preserve">      [5]</w:t>
      </w:r>
    </w:p>
    <w:p w:rsidR="00C87D0D" w:rsidRPr="006759FD" w:rsidRDefault="00B86119" w:rsidP="00C87D0D">
      <w:pPr>
        <w:pStyle w:val="ListParagraph"/>
        <w:numPr>
          <w:ilvl w:val="0"/>
          <w:numId w:val="1"/>
        </w:numPr>
        <w:spacing w:before="240"/>
      </w:pPr>
      <w:r>
        <w:t xml:space="preserve">Integrate </w:t>
      </w:r>
      <w:r w:rsidR="00202C88">
        <w:t xml:space="preserve"> by summation  method</w:t>
      </w:r>
      <w:r>
        <w:t xml:space="preserve">   (2*5=10</w:t>
      </w:r>
      <w:r w:rsidR="00C87D0D">
        <w:t xml:space="preserve">)               (a) </w:t>
      </w:r>
      <w:r w:rsidR="00C87D0D">
        <w:rPr>
          <w:position w:val="-32"/>
        </w:rPr>
        <w:object w:dxaOrig="636" w:dyaOrig="756">
          <v:shape id="_x0000_i1034" type="#_x0000_t75" style="width:31.85pt;height:37.85pt" o:ole="">
            <v:imagedata r:id="rId28" o:title=""/>
          </v:shape>
          <o:OLEObject Type="Embed" ProgID="Equation.3" ShapeID="_x0000_i1034" DrawAspect="Content" ObjectID="_1687114206" r:id="rId29"/>
        </w:object>
      </w:r>
      <w:r>
        <w:t xml:space="preserve">           </w:t>
      </w:r>
      <w:r w:rsidR="00C87D0D">
        <w:t xml:space="preserve">  (c) </w:t>
      </w:r>
      <w:r w:rsidR="00C87D0D">
        <w:rPr>
          <w:position w:val="-32"/>
        </w:rPr>
        <w:object w:dxaOrig="876" w:dyaOrig="936">
          <v:shape id="_x0000_i1035" type="#_x0000_t75" style="width:43.85pt;height:46.6pt" o:ole="">
            <v:imagedata r:id="rId30" o:title=""/>
          </v:shape>
          <o:OLEObject Type="Embed" ProgID="Equation.3" ShapeID="_x0000_i1035" DrawAspect="Content" ObjectID="_1687114207" r:id="rId31"/>
        </w:object>
      </w:r>
    </w:p>
    <w:p w:rsidR="006759FD" w:rsidRDefault="002079E8" w:rsidP="00C87D0D">
      <w:pPr>
        <w:pStyle w:val="ListParagraph"/>
        <w:numPr>
          <w:ilvl w:val="0"/>
          <w:numId w:val="1"/>
        </w:numPr>
        <w:spacing w:before="240"/>
      </w:pPr>
      <w:r>
        <w:t xml:space="preserve">Find the area of the region  in the first quadrant that is bounded above by </w:t>
      </w:r>
      <w:r w:rsidRPr="002079E8">
        <w:rPr>
          <w:position w:val="-10"/>
        </w:rPr>
        <w:object w:dxaOrig="760" w:dyaOrig="380">
          <v:shape id="_x0000_i1036" type="#_x0000_t75" style="width:37.85pt;height:18.9pt" o:ole="">
            <v:imagedata r:id="rId32" o:title=""/>
          </v:shape>
          <o:OLEObject Type="Embed" ProgID="Equation.3" ShapeID="_x0000_i1036" DrawAspect="Content" ObjectID="_1687114208" r:id="rId33"/>
        </w:object>
      </w:r>
      <w:r>
        <w:t xml:space="preserve"> and below by x-axis  and the line</w:t>
      </w:r>
      <w:r w:rsidRPr="002079E8">
        <w:rPr>
          <w:position w:val="-10"/>
        </w:rPr>
        <w:object w:dxaOrig="900" w:dyaOrig="320">
          <v:shape id="_x0000_i1037" type="#_x0000_t75" style="width:45.25pt;height:16.15pt" o:ole="">
            <v:imagedata r:id="rId34" o:title=""/>
          </v:shape>
          <o:OLEObject Type="Embed" ProgID="Equation.3" ShapeID="_x0000_i1037" DrawAspect="Content" ObjectID="_1687114209" r:id="rId35"/>
        </w:object>
      </w:r>
      <w:r>
        <w:t xml:space="preserve">           [7]</w:t>
      </w:r>
    </w:p>
    <w:p w:rsidR="002079E8" w:rsidRDefault="002079E8" w:rsidP="00C87D0D">
      <w:pPr>
        <w:pStyle w:val="ListParagraph"/>
        <w:numPr>
          <w:ilvl w:val="0"/>
          <w:numId w:val="1"/>
        </w:numPr>
        <w:spacing w:before="240"/>
      </w:pPr>
      <w:r>
        <w:t xml:space="preserve">Find the volume of solid generated by revolving the </w:t>
      </w:r>
      <w:proofErr w:type="gramStart"/>
      <w:r>
        <w:t>region  bounded</w:t>
      </w:r>
      <w:proofErr w:type="gramEnd"/>
      <w:r>
        <w:t xml:space="preserve"> by  </w:t>
      </w:r>
      <w:r w:rsidRPr="002079E8">
        <w:rPr>
          <w:position w:val="-10"/>
        </w:rPr>
        <w:object w:dxaOrig="760" w:dyaOrig="380">
          <v:shape id="_x0000_i1038" type="#_x0000_t75" style="width:37.85pt;height:18.9pt" o:ole="">
            <v:imagedata r:id="rId32" o:title=""/>
          </v:shape>
          <o:OLEObject Type="Embed" ProgID="Equation.3" ShapeID="_x0000_i1038" DrawAspect="Content" ObjectID="_1687114210" r:id="rId36"/>
        </w:object>
      </w:r>
      <w:r>
        <w:t xml:space="preserve">  and the line below by   </w:t>
      </w:r>
      <w:r w:rsidR="00B86119" w:rsidRPr="002079E8">
        <w:rPr>
          <w:position w:val="-10"/>
        </w:rPr>
        <w:object w:dxaOrig="520" w:dyaOrig="320">
          <v:shape id="_x0000_i1039" type="#_x0000_t75" style="width:25.85pt;height:16.15pt" o:ole="">
            <v:imagedata r:id="rId37" o:title=""/>
          </v:shape>
          <o:OLEObject Type="Embed" ProgID="Equation.3" ShapeID="_x0000_i1039" DrawAspect="Content" ObjectID="_1687114211" r:id="rId38"/>
        </w:object>
      </w:r>
      <w:r>
        <w:t xml:space="preserve">,  x=4 </w:t>
      </w:r>
      <w:bookmarkStart w:id="0" w:name="_GoBack"/>
      <w:bookmarkEnd w:id="0"/>
      <w:r>
        <w:t xml:space="preserve">  about  the line  </w:t>
      </w:r>
      <w:r w:rsidRPr="002079E8">
        <w:rPr>
          <w:position w:val="-10"/>
        </w:rPr>
        <w:object w:dxaOrig="520" w:dyaOrig="320">
          <v:shape id="_x0000_i1040" type="#_x0000_t75" style="width:25.85pt;height:16.15pt" o:ole="">
            <v:imagedata r:id="rId39" o:title=""/>
          </v:shape>
          <o:OLEObject Type="Embed" ProgID="Equation.3" ShapeID="_x0000_i1040" DrawAspect="Content" ObjectID="_1687114212" r:id="rId40"/>
        </w:object>
      </w:r>
      <w:r>
        <w:t>.   [8]</w:t>
      </w:r>
    </w:p>
    <w:p w:rsidR="00EB0337" w:rsidRDefault="00EB0337"/>
    <w:sectPr w:rsidR="00EB0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B64E9"/>
    <w:multiLevelType w:val="hybridMultilevel"/>
    <w:tmpl w:val="52586BAC"/>
    <w:lvl w:ilvl="0" w:tplc="BB2C3F4A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5326AC"/>
    <w:multiLevelType w:val="hybridMultilevel"/>
    <w:tmpl w:val="FB2EB9C4"/>
    <w:lvl w:ilvl="0" w:tplc="BAAE37FA">
      <w:start w:val="1"/>
      <w:numFmt w:val="lowerLetter"/>
      <w:lvlText w:val="(%1)"/>
      <w:lvlJc w:val="left"/>
      <w:pPr>
        <w:ind w:left="1104" w:hanging="360"/>
      </w:p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>
      <w:start w:val="1"/>
      <w:numFmt w:val="lowerRoman"/>
      <w:lvlText w:val="%3."/>
      <w:lvlJc w:val="right"/>
      <w:pPr>
        <w:ind w:left="2544" w:hanging="180"/>
      </w:pPr>
    </w:lvl>
    <w:lvl w:ilvl="3" w:tplc="0409000F">
      <w:start w:val="1"/>
      <w:numFmt w:val="decimal"/>
      <w:lvlText w:val="%4."/>
      <w:lvlJc w:val="left"/>
      <w:pPr>
        <w:ind w:left="3264" w:hanging="360"/>
      </w:pPr>
    </w:lvl>
    <w:lvl w:ilvl="4" w:tplc="04090019">
      <w:start w:val="1"/>
      <w:numFmt w:val="lowerLetter"/>
      <w:lvlText w:val="%5."/>
      <w:lvlJc w:val="left"/>
      <w:pPr>
        <w:ind w:left="3984" w:hanging="360"/>
      </w:pPr>
    </w:lvl>
    <w:lvl w:ilvl="5" w:tplc="0409001B">
      <w:start w:val="1"/>
      <w:numFmt w:val="lowerRoman"/>
      <w:lvlText w:val="%6."/>
      <w:lvlJc w:val="right"/>
      <w:pPr>
        <w:ind w:left="4704" w:hanging="180"/>
      </w:pPr>
    </w:lvl>
    <w:lvl w:ilvl="6" w:tplc="0409000F">
      <w:start w:val="1"/>
      <w:numFmt w:val="decimal"/>
      <w:lvlText w:val="%7."/>
      <w:lvlJc w:val="left"/>
      <w:pPr>
        <w:ind w:left="5424" w:hanging="360"/>
      </w:pPr>
    </w:lvl>
    <w:lvl w:ilvl="7" w:tplc="04090019">
      <w:start w:val="1"/>
      <w:numFmt w:val="lowerLetter"/>
      <w:lvlText w:val="%8."/>
      <w:lvlJc w:val="left"/>
      <w:pPr>
        <w:ind w:left="6144" w:hanging="360"/>
      </w:pPr>
    </w:lvl>
    <w:lvl w:ilvl="8" w:tplc="0409001B">
      <w:start w:val="1"/>
      <w:numFmt w:val="lowerRoman"/>
      <w:lvlText w:val="%9."/>
      <w:lvlJc w:val="right"/>
      <w:pPr>
        <w:ind w:left="6864" w:hanging="180"/>
      </w:pPr>
    </w:lvl>
  </w:abstractNum>
  <w:abstractNum w:abstractNumId="2">
    <w:nsid w:val="60141AB9"/>
    <w:multiLevelType w:val="hybridMultilevel"/>
    <w:tmpl w:val="FE8E22A6"/>
    <w:lvl w:ilvl="0" w:tplc="9EAA67FE">
      <w:start w:val="1"/>
      <w:numFmt w:val="lowerLetter"/>
      <w:lvlText w:val="(%1)"/>
      <w:lvlJc w:val="left"/>
      <w:pPr>
        <w:ind w:left="1104" w:hanging="360"/>
      </w:pPr>
    </w:lvl>
    <w:lvl w:ilvl="1" w:tplc="04090019">
      <w:start w:val="1"/>
      <w:numFmt w:val="lowerLetter"/>
      <w:lvlText w:val="%2."/>
      <w:lvlJc w:val="left"/>
      <w:pPr>
        <w:ind w:left="1824" w:hanging="360"/>
      </w:pPr>
    </w:lvl>
    <w:lvl w:ilvl="2" w:tplc="0409001B">
      <w:start w:val="1"/>
      <w:numFmt w:val="lowerRoman"/>
      <w:lvlText w:val="%3."/>
      <w:lvlJc w:val="right"/>
      <w:pPr>
        <w:ind w:left="2544" w:hanging="180"/>
      </w:pPr>
    </w:lvl>
    <w:lvl w:ilvl="3" w:tplc="0409000F">
      <w:start w:val="1"/>
      <w:numFmt w:val="decimal"/>
      <w:lvlText w:val="%4."/>
      <w:lvlJc w:val="left"/>
      <w:pPr>
        <w:ind w:left="3264" w:hanging="360"/>
      </w:pPr>
    </w:lvl>
    <w:lvl w:ilvl="4" w:tplc="04090019">
      <w:start w:val="1"/>
      <w:numFmt w:val="lowerLetter"/>
      <w:lvlText w:val="%5."/>
      <w:lvlJc w:val="left"/>
      <w:pPr>
        <w:ind w:left="3984" w:hanging="360"/>
      </w:pPr>
    </w:lvl>
    <w:lvl w:ilvl="5" w:tplc="0409001B">
      <w:start w:val="1"/>
      <w:numFmt w:val="lowerRoman"/>
      <w:lvlText w:val="%6."/>
      <w:lvlJc w:val="right"/>
      <w:pPr>
        <w:ind w:left="4704" w:hanging="180"/>
      </w:pPr>
    </w:lvl>
    <w:lvl w:ilvl="6" w:tplc="0409000F">
      <w:start w:val="1"/>
      <w:numFmt w:val="decimal"/>
      <w:lvlText w:val="%7."/>
      <w:lvlJc w:val="left"/>
      <w:pPr>
        <w:ind w:left="5424" w:hanging="360"/>
      </w:pPr>
    </w:lvl>
    <w:lvl w:ilvl="7" w:tplc="04090019">
      <w:start w:val="1"/>
      <w:numFmt w:val="lowerLetter"/>
      <w:lvlText w:val="%8."/>
      <w:lvlJc w:val="left"/>
      <w:pPr>
        <w:ind w:left="6144" w:hanging="360"/>
      </w:pPr>
    </w:lvl>
    <w:lvl w:ilvl="8" w:tplc="0409001B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57"/>
    <w:rsid w:val="000A367C"/>
    <w:rsid w:val="001C0E8C"/>
    <w:rsid w:val="001D4A8A"/>
    <w:rsid w:val="00202C88"/>
    <w:rsid w:val="002079E8"/>
    <w:rsid w:val="005C2473"/>
    <w:rsid w:val="006759FD"/>
    <w:rsid w:val="006B7A4D"/>
    <w:rsid w:val="007F4026"/>
    <w:rsid w:val="00851DEE"/>
    <w:rsid w:val="00B151C5"/>
    <w:rsid w:val="00B21357"/>
    <w:rsid w:val="00B86119"/>
    <w:rsid w:val="00C87D0D"/>
    <w:rsid w:val="00EB0337"/>
    <w:rsid w:val="00F668C6"/>
    <w:rsid w:val="00F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0D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0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D0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link w:val="TitleChar"/>
    <w:qFormat/>
    <w:rsid w:val="00C87D0D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C87D0D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87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D0D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D0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7D0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itle">
    <w:name w:val="Title"/>
    <w:basedOn w:val="Normal"/>
    <w:link w:val="TitleChar"/>
    <w:qFormat/>
    <w:rsid w:val="00C87D0D"/>
    <w:pPr>
      <w:spacing w:after="0" w:line="240" w:lineRule="auto"/>
      <w:jc w:val="center"/>
    </w:pPr>
    <w:rPr>
      <w:rFonts w:ascii="Arial" w:hAnsi="Arial" w:cs="Arial"/>
      <w:b/>
      <w:bCs/>
      <w:sz w:val="24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C87D0D"/>
    <w:rPr>
      <w:rFonts w:ascii="Arial" w:eastAsia="Times New Roman" w:hAnsi="Arial" w:cs="Arial"/>
      <w:b/>
      <w:bCs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C87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2021-07-05T07:13:00Z</dcterms:created>
  <dcterms:modified xsi:type="dcterms:W3CDTF">2021-07-06T16:16:00Z</dcterms:modified>
</cp:coreProperties>
</file>