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CFBE7">
      <w:pPr>
        <w:jc w:val="center"/>
        <w:rPr>
          <w:rFonts w:ascii="Times New Roman" w:hAnsi="Times New Roman" w:cs="Times New Roman"/>
          <w:b/>
          <w:bCs/>
          <w:sz w:val="32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6"/>
        </w:rPr>
        <w:t>Detailed</w:t>
      </w:r>
      <w:r>
        <w:rPr>
          <w:rFonts w:hint="eastAsia" w:ascii="Times New Roman" w:hAnsi="Times New Roman" w:cs="Times New Roman"/>
          <w:b/>
          <w:bCs/>
          <w:sz w:val="32"/>
          <w:szCs w:val="36"/>
        </w:rPr>
        <w:t xml:space="preserve"> tutorial of how to reuse codes</w:t>
      </w:r>
    </w:p>
    <w:p w14:paraId="65DAA8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Prerequisites</w:t>
      </w:r>
    </w:p>
    <w:p w14:paraId="0361A1FC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1. Hardware Requirements</w:t>
      </w:r>
    </w:p>
    <w:p w14:paraId="0C0B8064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CPU: </w:t>
      </w:r>
      <w:r>
        <w:rPr>
          <w:rFonts w:ascii="Times New Roman" w:hAnsi="Times New Roman" w:cs="Times New Roman"/>
        </w:rPr>
        <w:t>Intel i5 or above</w:t>
      </w:r>
    </w:p>
    <w:p w14:paraId="1FF1992C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Memory: </w:t>
      </w:r>
      <w:r>
        <w:rPr>
          <w:rFonts w:ascii="Times New Roman" w:hAnsi="Times New Roman" w:cs="Times New Roman"/>
        </w:rPr>
        <w:t>8GB or above</w:t>
      </w:r>
    </w:p>
    <w:p w14:paraId="3B407693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GPU</w:t>
      </w:r>
      <w:r>
        <w:rPr>
          <w:rFonts w:hint="eastAsia" w:ascii="Times New Roman" w:hAnsi="Times New Roman" w:cs="Times New Roman"/>
        </w:rPr>
        <w:t xml:space="preserve"> (optional but recommended)</w:t>
      </w:r>
      <w:r>
        <w:rPr>
          <w:rFonts w:ascii="Times New Roman" w:hAnsi="Times New Roman" w:cs="Times New Roman"/>
        </w:rPr>
        <w:t>: GTX 1060 or above</w:t>
      </w:r>
      <w:r>
        <w:rPr>
          <w:rFonts w:hint="eastAsia" w:ascii="Times New Roman" w:hAnsi="Times New Roman" w:cs="Times New Roman"/>
        </w:rPr>
        <w:t xml:space="preserve"> (if run ERNIE-Bot 4.0, ERNIT-Bot-turbo, GPT-4, or GPT-3.5-turbo), GTX 4090 (if run Qwen-7B-Chat, Baichuan2-7B-Chat, or ChatGLM3-6B), L40 (if run Qwen-14B-Chat or Baichuan2-13B-Chat)</w:t>
      </w:r>
    </w:p>
    <w:p w14:paraId="3A809814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 Software Requirements</w:t>
      </w:r>
    </w:p>
    <w:p w14:paraId="103436D6"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3.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or above</w:t>
      </w:r>
    </w:p>
    <w:p w14:paraId="4ADE2706"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PyTorch 1.9 </w:t>
      </w:r>
      <w:r>
        <w:rPr>
          <w:rFonts w:ascii="Times New Roman" w:hAnsi="Times New Roman" w:cs="Times New Roman"/>
        </w:rPr>
        <w:t>or above</w:t>
      </w:r>
    </w:p>
    <w:p w14:paraId="033EB51F">
      <w:pPr>
        <w:pStyle w:val="6"/>
        <w:numPr>
          <w:numId w:val="0"/>
        </w:numPr>
        <w:ind w:leftChars="0"/>
        <w:rPr>
          <w:rFonts w:ascii="Times New Roman" w:hAnsi="Times New Roman" w:cs="Times New Roman"/>
        </w:rPr>
      </w:pPr>
    </w:p>
    <w:p w14:paraId="74B28C98">
      <w:pPr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Step-by-step Guide</w:t>
      </w:r>
    </w:p>
    <w:p w14:paraId="55BD6E35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</w:rPr>
        <w:t>Step 1:</w:t>
      </w:r>
      <w:r>
        <w:rPr>
          <w:rFonts w:hint="eastAsia" w:ascii="Times New Roman" w:hAnsi="Times New Roman" w:cs="Times New Roman"/>
        </w:rPr>
        <w:t xml:space="preserve"> Downloading supplementary materials (e.g., CEM-EKB, codes, and CEM-QA test dataset) provided by this study through the URL </w:t>
      </w:r>
      <w:r>
        <w:rPr>
          <w:rFonts w:hint="eastAsia" w:ascii="Times New Roman" w:hAnsi="Times New Roman" w:cs="Times New Roman"/>
          <w:color w:val="0000FF"/>
        </w:rPr>
        <w:t>[</w:t>
      </w:r>
      <w:r>
        <w:rPr>
          <w:rFonts w:ascii="Times New Roman" w:hAnsi="Times New Roman" w:cs="Times New Roman"/>
          <w:color w:val="0000FF"/>
        </w:rPr>
        <w:t>https://github.com/0AnonymousSite0/QA_for_CEM</w:t>
      </w:r>
      <w:r>
        <w:rPr>
          <w:rFonts w:hint="eastAsia" w:ascii="Times New Roman" w:hAnsi="Times New Roman" w:cs="Times New Roman"/>
        </w:rPr>
        <w:t>]</w:t>
      </w:r>
      <w:r>
        <w:t xml:space="preserve"> </w:t>
      </w:r>
      <w:r>
        <w:rPr>
          <w:rFonts w:ascii="Times New Roman" w:hAnsi="Times New Roman" w:cs="Times New Roman"/>
        </w:rPr>
        <w:drawing>
          <wp:inline distT="0" distB="0" distL="0" distR="0">
            <wp:extent cx="5274310" cy="3580130"/>
            <wp:effectExtent l="0" t="0" r="2540" b="1270"/>
            <wp:docPr id="990264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6407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BD49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</w:rPr>
        <w:t xml:space="preserve">Step 2: </w:t>
      </w:r>
      <w:r>
        <w:rPr>
          <w:rFonts w:hint="eastAsia" w:ascii="Times New Roman" w:hAnsi="Times New Roman" w:cs="Times New Roman"/>
        </w:rPr>
        <w:t>Configuring</w:t>
      </w:r>
      <w:r>
        <w:rPr>
          <w:rFonts w:ascii="Times New Roman" w:hAnsi="Times New Roman" w:cs="Times New Roman"/>
        </w:rPr>
        <w:t xml:space="preserve"> the </w:t>
      </w:r>
      <w:r>
        <w:rPr>
          <w:rFonts w:hint="eastAsia"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nvironment</w:t>
      </w:r>
    </w:p>
    <w:p w14:paraId="1E1AEAE3">
      <w:pPr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Enter </w:t>
      </w:r>
      <w:r>
        <w:rPr>
          <w:rFonts w:hint="eastAsia" w:ascii="Times New Roman" w:hAnsi="Times New Roman" w:cs="Times New Roman"/>
          <w:i/>
          <w:iCs/>
          <w:color w:val="0000FF"/>
        </w:rPr>
        <w:t xml:space="preserve">pip install -r requirements.txt </w:t>
      </w:r>
      <w:r>
        <w:rPr>
          <w:rFonts w:hint="eastAsia"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</w:rPr>
        <w:t>Terminal</w:t>
      </w:r>
    </w:p>
    <w:p w14:paraId="775D4DCF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045075" cy="2365375"/>
            <wp:effectExtent l="0" t="0" r="3175" b="0"/>
            <wp:docPr id="1084036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620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3312" cy="236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A025">
      <w:pPr>
        <w:ind w:firstLine="420" w:firstLineChars="200"/>
        <w:rPr>
          <w:rFonts w:ascii="Times New Roman" w:hAnsi="Times New Roman" w:cs="Times New Roman"/>
        </w:rPr>
      </w:pPr>
    </w:p>
    <w:p w14:paraId="560ABE54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</w:rPr>
        <w:t>Step 3:</w:t>
      </w:r>
      <w:r>
        <w:rPr>
          <w:rFonts w:hint="eastAsia" w:ascii="Times New Roman" w:hAnsi="Times New Roman" w:cs="Times New Roman"/>
        </w:rPr>
        <w:t xml:space="preserve"> Modifying codes (using knowledge-incorporated fine-tuned GPT-3.5-turbo as an example)</w:t>
      </w:r>
    </w:p>
    <w:p w14:paraId="572E34BE"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Replace </w:t>
      </w:r>
      <w:r>
        <w:rPr>
          <w:rFonts w:ascii="Times New Roman" w:hAnsi="Times New Roman" w:cs="Times New Roman"/>
        </w:rPr>
        <w:t xml:space="preserve">the string in the </w:t>
      </w:r>
      <w:r>
        <w:rPr>
          <w:rFonts w:hint="eastAsia" w:ascii="Times New Roman" w:hAnsi="Times New Roman" w:cs="Times New Roman"/>
        </w:rPr>
        <w:t>line 4</w:t>
      </w:r>
      <w:r>
        <w:rPr>
          <w:rFonts w:ascii="Times New Roman" w:hAnsi="Times New Roman" w:cs="Times New Roman"/>
        </w:rPr>
        <w:t xml:space="preserve"> with </w:t>
      </w:r>
      <w:r>
        <w:rPr>
          <w:rFonts w:hint="eastAsia"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actual OpenAI API key value</w:t>
      </w:r>
    </w:p>
    <w:p w14:paraId="2A922370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87290" cy="1266825"/>
            <wp:effectExtent l="0" t="0" r="3810" b="9525"/>
            <wp:docPr id="64025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537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9114" cy="12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E648"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Replace </w:t>
      </w:r>
      <w:r>
        <w:rPr>
          <w:rFonts w:ascii="Times New Roman" w:hAnsi="Times New Roman" w:cs="Times New Roman"/>
        </w:rPr>
        <w:t xml:space="preserve">the string in the </w:t>
      </w:r>
      <w:r>
        <w:rPr>
          <w:rFonts w:hint="eastAsia" w:ascii="Times New Roman" w:hAnsi="Times New Roman" w:cs="Times New Roman"/>
        </w:rPr>
        <w:t>line 12</w:t>
      </w:r>
      <w:r>
        <w:rPr>
          <w:rFonts w:ascii="Times New Roman" w:hAnsi="Times New Roman" w:cs="Times New Roman"/>
        </w:rPr>
        <w:t xml:space="preserve"> with </w:t>
      </w:r>
      <w:r>
        <w:rPr>
          <w:rFonts w:hint="eastAsia"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actual </w:t>
      </w:r>
      <w:r>
        <w:rPr>
          <w:rFonts w:hint="eastAsia" w:ascii="Times New Roman" w:hAnsi="Times New Roman" w:cs="Times New Roman"/>
        </w:rPr>
        <w:t>path to the CEM-EKB</w:t>
      </w:r>
    </w:p>
    <w:p w14:paraId="5A6EFA57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80305" cy="1078865"/>
            <wp:effectExtent l="0" t="0" r="0" b="6985"/>
            <wp:docPr id="887530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3063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323" cy="108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9943"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Replace </w:t>
      </w:r>
      <w:r>
        <w:rPr>
          <w:rFonts w:ascii="Times New Roman" w:hAnsi="Times New Roman" w:cs="Times New Roman"/>
        </w:rPr>
        <w:t xml:space="preserve">the string in the </w:t>
      </w:r>
      <w:r>
        <w:rPr>
          <w:rFonts w:hint="eastAsia" w:ascii="Times New Roman" w:hAnsi="Times New Roman" w:cs="Times New Roman"/>
        </w:rPr>
        <w:t>line 19</w:t>
      </w:r>
      <w:r>
        <w:rPr>
          <w:rFonts w:ascii="Times New Roman" w:hAnsi="Times New Roman" w:cs="Times New Roman"/>
        </w:rPr>
        <w:t xml:space="preserve"> with </w:t>
      </w:r>
      <w:r>
        <w:rPr>
          <w:rFonts w:hint="eastAsia"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actual </w:t>
      </w:r>
      <w:r>
        <w:rPr>
          <w:rFonts w:hint="eastAsia" w:ascii="Times New Roman" w:hAnsi="Times New Roman" w:cs="Times New Roman"/>
        </w:rPr>
        <w:t>path fine-tuned model ID</w:t>
      </w:r>
    </w:p>
    <w:p w14:paraId="6CDD436E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65065" cy="1908175"/>
            <wp:effectExtent l="0" t="0" r="6985" b="0"/>
            <wp:docPr id="734704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0429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7462" cy="191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AF9B"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If loading the CEM-EKB for the first time, it is needed to run </w:t>
      </w:r>
      <w:r>
        <w:rPr>
          <w:rFonts w:ascii="Times New Roman" w:hAnsi="Times New Roman" w:cs="Times New Roman"/>
        </w:rPr>
        <w:t xml:space="preserve">the code from lines </w:t>
      </w:r>
      <w:r>
        <w:rPr>
          <w:rFonts w:hint="eastAsia"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 xml:space="preserve"> to 2</w:t>
      </w:r>
      <w:r>
        <w:rPr>
          <w:rFonts w:hint="eastAsia" w:ascii="Times New Roman" w:hAnsi="Times New Roman" w:cs="Times New Roman"/>
        </w:rPr>
        <w:t xml:space="preserve">6, and </w:t>
      </w:r>
      <w:r>
        <w:rPr>
          <w:rFonts w:ascii="Times New Roman" w:hAnsi="Times New Roman" w:cs="Times New Roman"/>
        </w:rPr>
        <w:t>comment out the code from lines 2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to </w:t>
      </w:r>
      <w:r>
        <w:rPr>
          <w:rFonts w:hint="eastAsia" w:ascii="Times New Roman" w:hAnsi="Times New Roman" w:cs="Times New Roman"/>
        </w:rPr>
        <w:t>31.</w:t>
      </w:r>
      <w:r>
        <w:rPr>
          <w:rFonts w:ascii="Times New Roman" w:hAnsi="Times New Roman" w:cs="Times New Roman"/>
        </w:rPr>
        <w:t xml:space="preserve"> </w:t>
      </w:r>
    </w:p>
    <w:p w14:paraId="02E1686C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947285" cy="1976755"/>
            <wp:effectExtent l="0" t="0" r="5715" b="4445"/>
            <wp:docPr id="11651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934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755" cy="198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BAF6"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If it is not the first time loading the CEM-EKB, it is needed to run </w:t>
      </w:r>
      <w:r>
        <w:rPr>
          <w:rFonts w:ascii="Times New Roman" w:hAnsi="Times New Roman" w:cs="Times New Roman"/>
        </w:rPr>
        <w:t>the code from lines 2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to </w:t>
      </w:r>
      <w:r>
        <w:rPr>
          <w:rFonts w:hint="eastAsia" w:ascii="Times New Roman" w:hAnsi="Times New Roman" w:cs="Times New Roman"/>
        </w:rPr>
        <w:t xml:space="preserve">31, and </w:t>
      </w:r>
      <w:r>
        <w:rPr>
          <w:rFonts w:ascii="Times New Roman" w:hAnsi="Times New Roman" w:cs="Times New Roman"/>
        </w:rPr>
        <w:t xml:space="preserve">comment out the code from lines </w:t>
      </w:r>
      <w:r>
        <w:rPr>
          <w:rFonts w:hint="eastAsia" w:ascii="Times New Roman" w:hAnsi="Times New Roman" w:cs="Times New Roman"/>
        </w:rPr>
        <w:t>22</w:t>
      </w:r>
      <w:r>
        <w:rPr>
          <w:rFonts w:ascii="Times New Roman" w:hAnsi="Times New Roman" w:cs="Times New Roman"/>
        </w:rPr>
        <w:t xml:space="preserve"> to 2</w:t>
      </w:r>
      <w:r>
        <w:rPr>
          <w:rFonts w:hint="eastAsia" w:ascii="Times New Roman" w:hAnsi="Times New Roman" w:cs="Times New Roman"/>
        </w:rPr>
        <w:t>6.</w:t>
      </w:r>
    </w:p>
    <w:p w14:paraId="026ED4DD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026025" cy="1430020"/>
            <wp:effectExtent l="0" t="0" r="3175" b="0"/>
            <wp:docPr id="925041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4170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012" cy="143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D8F7">
      <w:pPr>
        <w:pStyle w:val="6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Replace </w:t>
      </w:r>
      <w:r>
        <w:rPr>
          <w:rFonts w:ascii="Times New Roman" w:hAnsi="Times New Roman" w:cs="Times New Roman"/>
        </w:rPr>
        <w:t xml:space="preserve">the string in the </w:t>
      </w:r>
      <w:r>
        <w:rPr>
          <w:rFonts w:hint="eastAsia" w:ascii="Times New Roman" w:hAnsi="Times New Roman" w:cs="Times New Roman"/>
        </w:rPr>
        <w:t>line 94</w:t>
      </w:r>
      <w:r>
        <w:rPr>
          <w:rFonts w:ascii="Times New Roman" w:hAnsi="Times New Roman" w:cs="Times New Roman"/>
        </w:rPr>
        <w:t xml:space="preserve"> with </w:t>
      </w:r>
      <w:r>
        <w:rPr>
          <w:rFonts w:hint="eastAsia"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actual </w:t>
      </w:r>
      <w:r>
        <w:rPr>
          <w:rFonts w:hint="eastAsia" w:ascii="Times New Roman" w:hAnsi="Times New Roman" w:cs="Times New Roman"/>
        </w:rPr>
        <w:t>test dataset file names</w:t>
      </w:r>
    </w:p>
    <w:p w14:paraId="15E18D96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041900" cy="1032510"/>
            <wp:effectExtent l="0" t="0" r="6350" b="0"/>
            <wp:docPr id="173677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776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6606" cy="103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9E93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</w:rPr>
        <w:t xml:space="preserve">Step 4: </w:t>
      </w:r>
      <w:r>
        <w:rPr>
          <w:rFonts w:hint="eastAsia" w:ascii="Times New Roman" w:hAnsi="Times New Roman" w:cs="Times New Roman"/>
        </w:rPr>
        <w:t>Running codes</w:t>
      </w:r>
    </w:p>
    <w:p w14:paraId="715028F1">
      <w:pPr>
        <w:jc w:val="right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drawing>
          <wp:inline distT="0" distB="0" distL="0" distR="0">
            <wp:extent cx="4998720" cy="2685415"/>
            <wp:effectExtent l="0" t="0" r="5080" b="6985"/>
            <wp:docPr id="15403873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87335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E8277C"/>
    <w:multiLevelType w:val="multilevel"/>
    <w:tmpl w:val="2BE8277C"/>
    <w:lvl w:ilvl="0" w:tentative="0">
      <w:start w:val="1"/>
      <w:numFmt w:val="bullet"/>
      <w:lvlText w:val=""/>
      <w:lvlJc w:val="left"/>
      <w:pPr>
        <w:ind w:left="533" w:hanging="113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40"/>
      </w:pPr>
      <w:rPr>
        <w:rFonts w:hint="default" w:ascii="Wingdings" w:hAnsi="Wingdings"/>
      </w:rPr>
    </w:lvl>
  </w:abstractNum>
  <w:abstractNum w:abstractNumId="1">
    <w:nsid w:val="350E21C6"/>
    <w:multiLevelType w:val="multilevel"/>
    <w:tmpl w:val="350E21C6"/>
    <w:lvl w:ilvl="0" w:tentative="0">
      <w:start w:val="1"/>
      <w:numFmt w:val="bullet"/>
      <w:lvlText w:val=""/>
      <w:lvlJc w:val="left"/>
      <w:pPr>
        <w:ind w:left="113" w:hanging="113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6C96792C"/>
    <w:multiLevelType w:val="multilevel"/>
    <w:tmpl w:val="6C96792C"/>
    <w:lvl w:ilvl="0" w:tentative="0">
      <w:start w:val="1"/>
      <w:numFmt w:val="bullet"/>
      <w:lvlText w:val=""/>
      <w:lvlJc w:val="left"/>
      <w:pPr>
        <w:ind w:left="113" w:hanging="113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3DC"/>
    <w:rsid w:val="00093A9D"/>
    <w:rsid w:val="00107D46"/>
    <w:rsid w:val="00136B8C"/>
    <w:rsid w:val="00166B4A"/>
    <w:rsid w:val="001C5C26"/>
    <w:rsid w:val="002179DB"/>
    <w:rsid w:val="00237347"/>
    <w:rsid w:val="0027013E"/>
    <w:rsid w:val="002C28EC"/>
    <w:rsid w:val="00357936"/>
    <w:rsid w:val="00383332"/>
    <w:rsid w:val="003B7FC9"/>
    <w:rsid w:val="00445A4F"/>
    <w:rsid w:val="00455109"/>
    <w:rsid w:val="00474ACD"/>
    <w:rsid w:val="004D5A7F"/>
    <w:rsid w:val="00512FEB"/>
    <w:rsid w:val="00562CC7"/>
    <w:rsid w:val="005736C6"/>
    <w:rsid w:val="00627D8F"/>
    <w:rsid w:val="006F0832"/>
    <w:rsid w:val="00702828"/>
    <w:rsid w:val="0071314A"/>
    <w:rsid w:val="00734387"/>
    <w:rsid w:val="00750DBF"/>
    <w:rsid w:val="00831DE0"/>
    <w:rsid w:val="008E220B"/>
    <w:rsid w:val="00920EE6"/>
    <w:rsid w:val="009B0773"/>
    <w:rsid w:val="009E07C5"/>
    <w:rsid w:val="00A40444"/>
    <w:rsid w:val="00A96066"/>
    <w:rsid w:val="00BB712C"/>
    <w:rsid w:val="00C415EB"/>
    <w:rsid w:val="00C852B1"/>
    <w:rsid w:val="00CB08C3"/>
    <w:rsid w:val="00CC496C"/>
    <w:rsid w:val="00E159B9"/>
    <w:rsid w:val="00E21249"/>
    <w:rsid w:val="00EA23DC"/>
    <w:rsid w:val="00F542FA"/>
    <w:rsid w:val="00FE3B4D"/>
    <w:rsid w:val="26B3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GIF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229</Words>
  <Characters>1169</Characters>
  <Lines>10</Lines>
  <Paragraphs>2</Paragraphs>
  <TotalTime>2</TotalTime>
  <ScaleCrop>false</ScaleCrop>
  <LinksUpToDate>false</LinksUpToDate>
  <CharactersWithSpaces>1379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2024-12-24T05:12:00Z</dcterms:created>
  <dc:creator>雪凡 刘</dc:creator>
  <cp:lastModifiedBy>周圣华</cp:lastModifiedBy>
  <dcterms:modified xsi:type="dcterms:W3CDTF">2025-01-09T03:26:14Z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eyJoZGlkIjoiNmU1OTJmYTg1YTYzNmI5YTc4YTMyYjQ2M2NlYTMxNWMiLCJ1c2VySWQiOiIxNDYxNDIzNTM0In0=</vt:lpwstr>
  </property>
  <property fmtid="{D5CDD505-2E9C-101B-9397-08002B2CF9AE}" pid="3" name="KSOProductBuildVer">
    <vt:lpwstr>2052-12.1.0.19770</vt:lpwstr>
  </property>
  <property fmtid="{D5CDD505-2E9C-101B-9397-08002B2CF9AE}" pid="4" name="ICV">
    <vt:lpwstr>C44CACCABA5A4983AF119D351CDA5932_12</vt:lpwstr>
  </property>
</Properties>
</file>